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B168">
      <w:pPr>
        <w:widowControl/>
        <w:jc w:val="center"/>
        <w:rPr>
          <w:b/>
          <w:bCs/>
          <w:i w:val="0"/>
          <w:iCs/>
          <w:sz w:val="32"/>
          <w:szCs w:val="32"/>
          <w:lang w:val="en-US"/>
        </w:rPr>
      </w:pPr>
      <w:bookmarkStart w:id="0" w:name="_Toc12866"/>
      <w:r>
        <w:rPr>
          <w:rFonts w:hint="eastAsia" w:cs="宋体"/>
          <w:b/>
          <w:bCs/>
          <w:i w:val="0"/>
          <w:iCs/>
          <w:sz w:val="32"/>
          <w:szCs w:val="32"/>
          <w:lang w:val="en-US" w:eastAsia="zh-CN"/>
        </w:rPr>
        <w:t>达标车型试验项目招标公告</w:t>
      </w:r>
      <w:bookmarkEnd w:id="0"/>
    </w:p>
    <w:p w14:paraId="2538CB01">
      <w:pPr>
        <w:pStyle w:val="3"/>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yellow"/>
          <w:lang w:val="en-US" w:eastAsia="zh-CN"/>
        </w:rPr>
        <w:t>ZBGL2026080296</w:t>
      </w:r>
      <w:r>
        <w:rPr>
          <w:rFonts w:hint="eastAsia" w:ascii="Cambria" w:hAnsi="Cambria" w:eastAsia="宋体" w:cs="宋体"/>
          <w:b/>
          <w:bCs/>
          <w:i w:val="0"/>
          <w:iCs/>
          <w:sz w:val="22"/>
          <w:szCs w:val="22"/>
          <w:highlight w:val="none"/>
          <w:lang w:eastAsia="zh-CN"/>
        </w:rPr>
        <w:t>）</w:t>
      </w:r>
      <w:bookmarkEnd w:id="1"/>
    </w:p>
    <w:p w14:paraId="24774EDC">
      <w:pPr>
        <w:rPr>
          <w:rFonts w:hint="eastAsia" w:asciiTheme="majorEastAsia" w:hAnsiTheme="majorEastAsia" w:eastAsiaTheme="majorEastAsia" w:cstheme="majorEastAsia"/>
          <w:b/>
          <w:bCs/>
          <w:sz w:val="24"/>
          <w:szCs w:val="24"/>
        </w:rPr>
      </w:pPr>
    </w:p>
    <w:p w14:paraId="38C4E671">
      <w:pPr>
        <w:rPr>
          <w:rFonts w:hint="eastAsia" w:asciiTheme="majorEastAsia" w:hAnsiTheme="majorEastAsia" w:eastAsiaTheme="majorEastAsia" w:cstheme="majorEastAsia"/>
          <w:b/>
          <w:bCs/>
          <w:sz w:val="24"/>
          <w:szCs w:val="24"/>
        </w:rPr>
      </w:pPr>
    </w:p>
    <w:tbl>
      <w:tblPr>
        <w:tblStyle w:val="11"/>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2026-09-09 </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2026-09-21 </w:t>
            </w:r>
          </w:p>
        </w:tc>
      </w:tr>
    </w:tbl>
    <w:p w14:paraId="40D0D37B">
      <w:pPr>
        <w:rPr>
          <w:rFonts w:hint="eastAsia" w:asciiTheme="majorEastAsia" w:hAnsiTheme="majorEastAsia" w:eastAsiaTheme="majorEastAsia" w:cstheme="majorEastAsia"/>
          <w:b/>
          <w:bCs/>
          <w:sz w:val="24"/>
          <w:szCs w:val="24"/>
        </w:rPr>
      </w:pPr>
    </w:p>
    <w:p w14:paraId="3B47EF56">
      <w:pPr>
        <w:keepNext w:val="0"/>
        <w:keepLines w:val="0"/>
        <w:pageBreakBefore w:val="0"/>
        <w:widowControl w:val="0"/>
        <w:kinsoku/>
        <w:wordWrap/>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eastAsia="宋体" w:cs="宋体"/>
          <w:b/>
          <w:bCs/>
          <w:sz w:val="24"/>
          <w:szCs w:val="24"/>
        </w:rPr>
        <w:t xml:space="preserve">一、项目概况  </w:t>
      </w:r>
    </w:p>
    <w:p w14:paraId="6E54CA63">
      <w:pPr>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委托主管部门授权和许可的检测机构对产品进行相应检验并出具报告。</w:t>
      </w:r>
    </w:p>
    <w:p w14:paraId="7A1685D8">
      <w:pPr>
        <w:keepNext w:val="0"/>
        <w:keepLines w:val="0"/>
        <w:pageBreakBefore w:val="0"/>
        <w:widowControl w:val="0"/>
        <w:kinsoku/>
        <w:wordWrap/>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eastAsia="宋体" w:cs="宋体"/>
          <w:b/>
          <w:bCs/>
          <w:sz w:val="24"/>
          <w:szCs w:val="24"/>
        </w:rPr>
        <w:t xml:space="preserve">二、项目基本情况  </w:t>
      </w:r>
    </w:p>
    <w:p w14:paraId="0E642E8B">
      <w:pPr>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    1</w:t>
      </w:r>
      <w:r>
        <w:rPr>
          <w:rFonts w:hint="eastAsia" w:ascii="宋体" w:hAnsi="宋体" w:eastAsia="宋体" w:cs="宋体"/>
          <w:sz w:val="24"/>
          <w:szCs w:val="24"/>
          <w:lang w:val="en-US" w:eastAsia="zh-CN"/>
        </w:rPr>
        <w:t>.</w:t>
      </w:r>
      <w:r>
        <w:rPr>
          <w:rFonts w:hint="eastAsia" w:ascii="宋体" w:hAnsi="宋体" w:eastAsia="宋体" w:cs="宋体"/>
          <w:sz w:val="24"/>
          <w:szCs w:val="24"/>
        </w:rPr>
        <w:t>项目名称：</w:t>
      </w:r>
      <w:r>
        <w:rPr>
          <w:rFonts w:hint="eastAsia" w:ascii="宋体" w:hAnsi="宋体" w:eastAsia="宋体" w:cs="宋体"/>
          <w:sz w:val="24"/>
          <w:szCs w:val="24"/>
          <w:lang w:val="en-US" w:eastAsia="zh-CN"/>
        </w:rPr>
        <w:t xml:space="preserve">达标车型试验项目 </w:t>
      </w:r>
    </w:p>
    <w:p w14:paraId="3B4F423A">
      <w:pPr>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 xml:space="preserve">    2</w:t>
      </w:r>
      <w:r>
        <w:rPr>
          <w:rFonts w:hint="eastAsia" w:ascii="宋体" w:hAnsi="宋体" w:eastAsia="宋体" w:cs="宋体"/>
          <w:sz w:val="24"/>
          <w:szCs w:val="24"/>
          <w:lang w:val="en-US" w:eastAsia="zh-CN"/>
        </w:rPr>
        <w:t>.</w:t>
      </w:r>
      <w:r>
        <w:rPr>
          <w:rFonts w:hint="eastAsia" w:ascii="宋体" w:hAnsi="宋体" w:eastAsia="宋体" w:cs="宋体"/>
          <w:sz w:val="24"/>
          <w:szCs w:val="24"/>
        </w:rPr>
        <w:t>项目类别：直管单位非生产招标 / 服务 / 公告认证</w:t>
      </w:r>
    </w:p>
    <w:p w14:paraId="56C59FDB">
      <w:pPr>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 xml:space="preserve">    3</w:t>
      </w:r>
      <w:r>
        <w:rPr>
          <w:rFonts w:hint="eastAsia" w:ascii="宋体" w:hAnsi="宋体" w:eastAsia="宋体" w:cs="宋体"/>
          <w:sz w:val="24"/>
          <w:szCs w:val="24"/>
          <w:lang w:val="en-US" w:eastAsia="zh-CN"/>
        </w:rPr>
        <w:t>.</w:t>
      </w:r>
      <w:r>
        <w:rPr>
          <w:rFonts w:hint="eastAsia" w:ascii="宋体" w:hAnsi="宋体" w:eastAsia="宋体" w:cs="宋体"/>
          <w:sz w:val="24"/>
          <w:szCs w:val="24"/>
        </w:rPr>
        <w:t>采购方式：</w:t>
      </w:r>
      <w:r>
        <w:rPr>
          <w:rFonts w:hint="eastAsia" w:ascii="宋体" w:hAnsi="宋体" w:eastAsia="宋体" w:cs="宋体"/>
          <w:sz w:val="24"/>
          <w:szCs w:val="24"/>
          <w:lang w:val="en-US" w:eastAsia="zh-CN"/>
        </w:rPr>
        <w:t>公开招标</w:t>
      </w:r>
    </w:p>
    <w:p w14:paraId="105BC97C">
      <w:pPr>
        <w:keepNext w:val="0"/>
        <w:keepLines w:val="0"/>
        <w:pageBreakBefore w:val="0"/>
        <w:widowControl w:val="0"/>
        <w:kinsoku/>
        <w:wordWrap/>
        <w:topLinePunct w:val="0"/>
        <w:autoSpaceDE/>
        <w:autoSpaceDN/>
        <w:bidi w:val="0"/>
        <w:adjustRightInd/>
        <w:snapToGrid/>
        <w:spacing w:line="360" w:lineRule="auto"/>
        <w:ind w:firstLine="48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采购内容：达标车型产品检验</w:t>
      </w:r>
      <w:r>
        <w:rPr>
          <w:rFonts w:hint="eastAsia" w:ascii="宋体" w:hAnsi="宋体" w:eastAsia="宋体" w:cs="宋体"/>
          <w:sz w:val="24"/>
          <w:szCs w:val="24"/>
          <w:lang w:val="en-US" w:eastAsia="zh-CN"/>
        </w:rPr>
        <w:t>。</w:t>
      </w:r>
    </w:p>
    <w:p w14:paraId="0F94CFE6">
      <w:pPr>
        <w:keepNext w:val="0"/>
        <w:keepLines w:val="0"/>
        <w:pageBreakBefore w:val="0"/>
        <w:widowControl w:val="0"/>
        <w:kinsoku/>
        <w:wordWrap/>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eastAsia="宋体" w:cs="宋体"/>
          <w:b/>
          <w:bCs/>
          <w:sz w:val="24"/>
          <w:szCs w:val="24"/>
        </w:rPr>
        <w:t xml:space="preserve">三、供应商资格条件  </w:t>
      </w:r>
    </w:p>
    <w:p w14:paraId="6B92567A">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（1）投标人必须是在中华人民共和国境内注册的独立法人机构，具有独立承担民事责任能力，注册资金不少于</w:t>
      </w:r>
      <w:r>
        <w:rPr>
          <w:rFonts w:hint="eastAsia" w:eastAsia="宋体" w:cs="宋体"/>
          <w:iCs/>
          <w:color w:val="000000" w:themeColor="text1"/>
          <w:highlight w:val="none"/>
          <w:lang w:val="en-US" w:eastAsia="zh-CN"/>
          <w14:textFill>
            <w14:solidFill>
              <w14:schemeClr w14:val="tx1"/>
            </w14:solidFill>
          </w14:textFill>
        </w:rPr>
        <w:t>5</w:t>
      </w:r>
      <w:r>
        <w:rPr>
          <w:rFonts w:hint="eastAsia" w:ascii="宋体" w:hAnsi="宋体" w:eastAsia="宋体" w:cs="宋体"/>
          <w:iCs/>
          <w:color w:val="000000" w:themeColor="text1"/>
          <w:highlight w:val="none"/>
          <w14:textFill>
            <w14:solidFill>
              <w14:schemeClr w14:val="tx1"/>
            </w14:solidFill>
          </w14:textFill>
        </w:rPr>
        <w:t>00万人民币</w:t>
      </w:r>
      <w:r>
        <w:rPr>
          <w:rFonts w:hint="eastAsia" w:ascii="宋体" w:hAnsi="宋体" w:eastAsia="宋体" w:cs="宋体"/>
          <w:color w:val="000000" w:themeColor="text1"/>
          <w:highlight w:val="none"/>
          <w14:textFill>
            <w14:solidFill>
              <w14:schemeClr w14:val="tx1"/>
            </w14:solidFill>
          </w14:textFill>
        </w:rPr>
        <w:t>（或等值其他货币）；公司成立</w:t>
      </w:r>
      <w:r>
        <w:rPr>
          <w:rFonts w:hint="eastAsia" w:ascii="宋体" w:hAnsi="宋体" w:eastAsia="宋体" w:cs="宋体"/>
          <w:iCs/>
          <w:color w:val="000000" w:themeColor="text1"/>
          <w:highlight w:val="none"/>
          <w14:textFill>
            <w14:solidFill>
              <w14:schemeClr w14:val="tx1"/>
            </w14:solidFill>
          </w14:textFill>
        </w:rPr>
        <w:t>三年以上</w:t>
      </w:r>
      <w:r>
        <w:rPr>
          <w:rFonts w:hint="eastAsia" w:ascii="宋体" w:hAnsi="宋体" w:eastAsia="宋体" w:cs="宋体"/>
          <w:color w:val="000000" w:themeColor="text1"/>
          <w:highlight w:val="none"/>
          <w14:textFill>
            <w14:solidFill>
              <w14:schemeClr w14:val="tx1"/>
            </w14:solidFill>
          </w14:textFill>
        </w:rPr>
        <w:t>（以营业执照成立日期到开标当日满三年为准）；经营范围满足招标人需求，并在人员、设备、资金等方面具有承担项目的能力。</w:t>
      </w:r>
    </w:p>
    <w:p w14:paraId="0FC1C8C7">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（2）投标人应提供三证合一的营业执照副本复印件（需盖章）。</w:t>
      </w:r>
    </w:p>
    <w:p w14:paraId="2647AAEB">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（3）投标人应提供法定代表人资格证明文件。</w:t>
      </w:r>
    </w:p>
    <w:p w14:paraId="43944E42">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）投标人在国家公共信用信息中心《信用中国》（https://www.creditchina.</w:t>
      </w:r>
    </w:p>
    <w:p w14:paraId="6EF496F5">
      <w:pPr>
        <w:pStyle w:val="26"/>
        <w:keepNext w:val="0"/>
        <w:keepLines w:val="0"/>
        <w:pageBreakBefore w:val="0"/>
        <w:widowControl w:val="0"/>
        <w:kinsoku/>
        <w:wordWrap/>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gov.cn/）中查询不存在不良记录。</w:t>
      </w:r>
    </w:p>
    <w:p w14:paraId="18475B5A">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（5）投标人不存在严重违规或被列入招标人“黑名单”的声明。</w:t>
      </w:r>
    </w:p>
    <w:p w14:paraId="6BCD5356">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（6）投标人经审计的近三年的公司财务报表（资产负债表、损益表、现金流量表）未显示异常。</w:t>
      </w:r>
    </w:p>
    <w:p w14:paraId="63AE71A6">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（7）投标人有与本次招标内容相同或类似项目业绩，且近三年内无因服务不当而造成重大事故，无与本项目有关的违法及重大违规情况。</w:t>
      </w:r>
    </w:p>
    <w:p w14:paraId="4056659C">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（8）各投标人的法定代表人或负责人为同一人，以及存在控股、管理关系的不同投标人，只能由一家参加同一包次的投标。</w:t>
      </w:r>
    </w:p>
    <w:p w14:paraId="0A5805E2">
      <w:pPr>
        <w:pStyle w:val="26"/>
        <w:keepNext w:val="0"/>
        <w:keepLines w:val="0"/>
        <w:pageBreakBefore w:val="0"/>
        <w:widowControl w:val="0"/>
        <w:numPr>
          <w:ilvl w:val="0"/>
          <w:numId w:val="0"/>
        </w:numPr>
        <w:kinsoku/>
        <w:wordWrap/>
        <w:topLinePunct w:val="0"/>
        <w:autoSpaceDE/>
        <w:autoSpaceDN/>
        <w:bidi w:val="0"/>
        <w:adjustRightInd/>
        <w:snapToGrid/>
        <w:spacing w:line="360" w:lineRule="auto"/>
        <w:ind w:left="480" w:leftChars="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9</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投标人须认可招标人的工作指令，包括节、假日能正常开展工作的要求。</w:t>
      </w:r>
    </w:p>
    <w:p w14:paraId="5D0BEAAD">
      <w:pPr>
        <w:pStyle w:val="26"/>
        <w:keepNext w:val="0"/>
        <w:keepLines w:val="0"/>
        <w:pageBreakBefore w:val="0"/>
        <w:widowControl w:val="0"/>
        <w:kinsoku/>
        <w:wordWrap/>
        <w:topLinePunct w:val="0"/>
        <w:autoSpaceDE/>
        <w:autoSpaceDN/>
        <w:bidi w:val="0"/>
        <w:adjustRightInd/>
        <w:snapToGrid/>
        <w:spacing w:line="360" w:lineRule="auto"/>
        <w:ind w:firstLine="482"/>
        <w:textAlignment w:val="auto"/>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*注：</w:t>
      </w:r>
    </w:p>
    <w:p w14:paraId="557389A9">
      <w:pPr>
        <w:pStyle w:val="2"/>
        <w:keepNext w:val="0"/>
        <w:keepLines w:val="0"/>
        <w:pageBreakBefore w:val="0"/>
        <w:widowControl w:val="0"/>
        <w:kinsoku/>
        <w:wordWrap/>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a）如果是授权委托人投标，</w:t>
      </w:r>
      <w:r>
        <w:rPr>
          <w:rFonts w:hint="eastAsia" w:ascii="宋体" w:hAnsi="宋体" w:eastAsia="宋体" w:cs="宋体"/>
          <w:b/>
          <w:bCs w:val="0"/>
          <w:color w:val="000000" w:themeColor="text1"/>
          <w:sz w:val="24"/>
          <w:szCs w:val="24"/>
          <w:highlight w:val="none"/>
          <w14:textFill>
            <w14:solidFill>
              <w14:schemeClr w14:val="tx1"/>
            </w14:solidFill>
          </w14:textFill>
        </w:rPr>
        <w:t>需</w:t>
      </w:r>
      <w:r>
        <w:rPr>
          <w:rFonts w:hint="eastAsia" w:ascii="宋体" w:hAnsi="宋体" w:eastAsia="宋体" w:cs="宋体"/>
          <w:b/>
          <w:color w:val="000000" w:themeColor="text1"/>
          <w:sz w:val="24"/>
          <w:szCs w:val="24"/>
          <w:highlight w:val="none"/>
          <w14:textFill>
            <w14:solidFill>
              <w14:schemeClr w14:val="tx1"/>
            </w14:solidFill>
          </w14:textFill>
        </w:rPr>
        <w:t>携带三证合一的营业执照副本复印件、法人授权委托书、身份证原件参加开标会议，否则视为弃标；</w:t>
      </w:r>
    </w:p>
    <w:p w14:paraId="75EA08FF">
      <w:pPr>
        <w:pStyle w:val="2"/>
        <w:keepNext w:val="0"/>
        <w:keepLines w:val="0"/>
        <w:pageBreakBefore w:val="0"/>
        <w:widowControl w:val="0"/>
        <w:kinsoku/>
        <w:wordWrap/>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b）如果是法人参加投标</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b/>
          <w:bCs w:val="0"/>
          <w:color w:val="000000" w:themeColor="text1"/>
          <w:sz w:val="24"/>
          <w:szCs w:val="24"/>
          <w:highlight w:val="none"/>
          <w14:textFill>
            <w14:solidFill>
              <w14:schemeClr w14:val="tx1"/>
            </w14:solidFill>
          </w14:textFill>
        </w:rPr>
        <w:t>需</w:t>
      </w:r>
      <w:r>
        <w:rPr>
          <w:rFonts w:hint="eastAsia" w:ascii="宋体" w:hAnsi="宋体" w:eastAsia="宋体" w:cs="宋体"/>
          <w:b/>
          <w:color w:val="000000" w:themeColor="text1"/>
          <w:sz w:val="24"/>
          <w:szCs w:val="24"/>
          <w:highlight w:val="none"/>
          <w14:textFill>
            <w14:solidFill>
              <w14:schemeClr w14:val="tx1"/>
            </w14:solidFill>
          </w14:textFill>
        </w:rPr>
        <w:t>携带三证合一的营业执照副本复印件、身份证原件参加开标会议，否则视为弃标；</w:t>
      </w:r>
    </w:p>
    <w:p w14:paraId="2EEDB5A1">
      <w:pPr>
        <w:pStyle w:val="2"/>
        <w:keepNext w:val="0"/>
        <w:keepLines w:val="0"/>
        <w:pageBreakBefore w:val="0"/>
        <w:widowControl w:val="0"/>
        <w:kinsoku/>
        <w:wordWrap/>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c）不允许代理商投标，不允许境外单位投标。</w:t>
      </w:r>
    </w:p>
    <w:p w14:paraId="2AF2054C">
      <w:pPr>
        <w:keepNext w:val="0"/>
        <w:keepLines w:val="0"/>
        <w:pageBreakBefore w:val="0"/>
        <w:widowControl w:val="0"/>
        <w:kinsoku/>
        <w:wordWrap/>
        <w:topLinePunct w:val="0"/>
        <w:autoSpaceDE/>
        <w:autoSpaceDN/>
        <w:bidi w:val="0"/>
        <w:adjustRightInd/>
        <w:snapToGrid/>
        <w:spacing w:line="360" w:lineRule="auto"/>
        <w:ind w:firstLine="481"/>
        <w:textAlignment w:val="auto"/>
        <w:rPr>
          <w:rFonts w:hint="eastAsia" w:ascii="宋体" w:hAnsi="宋体" w:eastAsia="宋体" w:cs="宋体"/>
          <w:b w:val="0"/>
          <w:bCs w:val="0"/>
          <w:sz w:val="24"/>
          <w:szCs w:val="24"/>
        </w:rPr>
      </w:pPr>
    </w:p>
    <w:p w14:paraId="37934776">
      <w:pPr>
        <w:keepNext w:val="0"/>
        <w:keepLines w:val="0"/>
        <w:pageBreakBefore w:val="0"/>
        <w:widowControl w:val="0"/>
        <w:kinsoku/>
        <w:wordWrap/>
        <w:topLinePunct w:val="0"/>
        <w:autoSpaceDE/>
        <w:autoSpaceDN/>
        <w:bidi w:val="0"/>
        <w:adjustRightInd/>
        <w:snapToGrid/>
        <w:spacing w:line="360" w:lineRule="auto"/>
        <w:ind w:firstLine="481"/>
        <w:textAlignment w:val="auto"/>
        <w:rPr>
          <w:rFonts w:hint="eastAsia"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lang w:val="en-US" w:eastAsia="zh-CN"/>
        </w:rPr>
        <w:t>投标人应按资质文件格式要求组成应标资质文件（对以下所要求的投标文件如有任何一项未实质性响应，将可能导致其投标文件被拒绝）要求每页都需加盖公章：</w:t>
      </w:r>
    </w:p>
    <w:p w14:paraId="672AE012">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（1）三证合一营业执照副本复印件。</w:t>
      </w:r>
    </w:p>
    <w:p w14:paraId="01FD92E1">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（2）投标函（附件1）。</w:t>
      </w:r>
    </w:p>
    <w:p w14:paraId="6175DE7B">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（3）法定代表人授权书（附件2）；法定代表人参加投标的，提供法人身份证原件；授权委托人参加投标的，需提供法定代表人授权委托书</w:t>
      </w:r>
      <w:r>
        <w:rPr>
          <w:rFonts w:hint="eastAsia" w:ascii="宋体" w:hAnsi="宋体" w:eastAsia="宋体" w:cs="宋体"/>
          <w:bCs/>
          <w:color w:val="000000" w:themeColor="text1"/>
          <w:highlight w:val="none"/>
          <w14:textFill>
            <w14:solidFill>
              <w14:schemeClr w14:val="tx1"/>
            </w14:solidFill>
          </w14:textFill>
        </w:rPr>
        <w:t>（含法人身份证和被授权人身份证）。</w:t>
      </w:r>
    </w:p>
    <w:p w14:paraId="6C8CEA62">
      <w:pPr>
        <w:pStyle w:val="29"/>
        <w:keepNext w:val="0"/>
        <w:keepLines w:val="0"/>
        <w:pageBreakBefore w:val="0"/>
        <w:widowControl w:val="0"/>
        <w:kinsoku/>
        <w:wordWrap/>
        <w:topLinePunct w:val="0"/>
        <w:autoSpaceDE/>
        <w:autoSpaceDN/>
        <w:bidi w:val="0"/>
        <w:adjustRightInd/>
        <w:snapToGrid/>
        <w:spacing w:line="360" w:lineRule="auto"/>
        <w:ind w:left="479" w:leftChars="228" w:firstLine="0" w:firstLineChars="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（4）近三年经审计的的财务报表（资产负债表、损益表、现金流量表）复印件，</w:t>
      </w:r>
    </w:p>
    <w:p w14:paraId="680BCE36">
      <w:pPr>
        <w:pStyle w:val="29"/>
        <w:keepNext w:val="0"/>
        <w:keepLines w:val="0"/>
        <w:pageBreakBefore w:val="0"/>
        <w:widowControl w:val="0"/>
        <w:kinsoku/>
        <w:wordWrap/>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若缺少本项或经财务专家审核认为有异常，须进行现场答疑。</w:t>
      </w:r>
    </w:p>
    <w:p w14:paraId="4741AE66">
      <w:pPr>
        <w:pStyle w:val="29"/>
        <w:keepNext w:val="0"/>
        <w:keepLines w:val="0"/>
        <w:pageBreakBefore w:val="0"/>
        <w:widowControl w:val="0"/>
        <w:kinsoku/>
        <w:wordWrap/>
        <w:topLinePunct w:val="0"/>
        <w:autoSpaceDE/>
        <w:autoSpaceDN/>
        <w:bidi w:val="0"/>
        <w:adjustRightInd/>
        <w:snapToGrid/>
        <w:spacing w:line="360" w:lineRule="auto"/>
        <w:ind w:left="479" w:leftChars="228" w:firstLine="0" w:firstLineChars="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（5）近三年内在经营活动中没有违法违纪行为的声明。</w:t>
      </w:r>
    </w:p>
    <w:p w14:paraId="363EA0E1">
      <w:pPr>
        <w:pStyle w:val="29"/>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（6）投标人在国家公共信用信息中心的《信用中国》系统中无与本投标项目有关的行政处罚、经营异常和失信信息的征信报告。</w:t>
      </w:r>
    </w:p>
    <w:p w14:paraId="4D0EE2E0">
      <w:pPr>
        <w:pStyle w:val="29"/>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（7）税务部门开具的依法缴纳税收的证明，年度纳税信用评价信息（可从电子税务局查询截图，需加盖公章）。</w:t>
      </w:r>
    </w:p>
    <w:p w14:paraId="3DB23579">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（8）投标人承诺无论是否中标、是否签署合同，对获得的招标人商业秘密（包括但不限于文字、图形等所有信息资料）</w:t>
      </w:r>
      <w:r>
        <w:rPr>
          <w:rFonts w:hint="eastAsia" w:ascii="宋体" w:hAnsi="宋体" w:eastAsia="宋体" w:cs="宋体"/>
          <w:color w:val="000000" w:themeColor="text1"/>
          <w:highlight w:val="none"/>
          <w:lang w:val="en-US" w:eastAsia="zh-CN"/>
          <w14:textFill>
            <w14:solidFill>
              <w14:schemeClr w14:val="tx1"/>
            </w14:solidFill>
          </w14:textFill>
        </w:rPr>
        <w:t>均</w:t>
      </w:r>
      <w:r>
        <w:rPr>
          <w:rFonts w:hint="eastAsia" w:ascii="宋体" w:hAnsi="宋体" w:eastAsia="宋体" w:cs="宋体"/>
          <w:color w:val="000000" w:themeColor="text1"/>
          <w:highlight w:val="none"/>
          <w14:textFill>
            <w14:solidFill>
              <w14:schemeClr w14:val="tx1"/>
            </w14:solidFill>
          </w14:textFill>
        </w:rPr>
        <w:t>承担保密责任，并提供保密承诺书。</w:t>
      </w:r>
    </w:p>
    <w:p w14:paraId="618192A6">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（9）企业对外担保说明（写明贵单位有无对外担保和质押业务，需加盖公章）。</w:t>
      </w:r>
    </w:p>
    <w:p w14:paraId="4DB0305E">
      <w:pPr>
        <w:keepNext w:val="0"/>
        <w:keepLines w:val="0"/>
        <w:pageBreakBefore w:val="0"/>
        <w:widowControl w:val="0"/>
        <w:kinsoku/>
        <w:wordWrap/>
        <w:topLinePunct w:val="0"/>
        <w:autoSpaceDE/>
        <w:autoSpaceDN/>
        <w:bidi w:val="0"/>
        <w:adjustRightInd/>
        <w:snapToGrid/>
        <w:spacing w:line="360" w:lineRule="auto"/>
        <w:ind w:firstLine="481"/>
        <w:textAlignment w:val="auto"/>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
          <w14:textFill>
            <w14:solidFill>
              <w14:schemeClr w14:val="tx1"/>
            </w14:solidFill>
          </w14:textFill>
        </w:rPr>
        <w:t>（10）投标保证金缴纳凭证，同时正文描述付款账号、户名、开户行名称、开户行行号、保证金金额。（应标时不作要求，需随投标文件一起上传）</w:t>
      </w:r>
    </w:p>
    <w:p w14:paraId="4FB1DC83">
      <w:pPr>
        <w:keepNext w:val="0"/>
        <w:keepLines w:val="0"/>
        <w:pageBreakBefore w:val="0"/>
        <w:widowControl w:val="0"/>
        <w:kinsoku/>
        <w:wordWrap/>
        <w:topLinePunct w:val="0"/>
        <w:autoSpaceDE/>
        <w:autoSpaceDN/>
        <w:bidi w:val="0"/>
        <w:adjustRightInd/>
        <w:snapToGrid/>
        <w:spacing w:line="360" w:lineRule="auto"/>
        <w:ind w:firstLine="481"/>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按照以上顺序准备所列项相关资料原件的扫描件（要求每一页原文件扫描在一页上，扫描文件必须清晰可辨否则影响报名的审核，扫描文件格式为pdf格式，禁止采用压缩文件格式或图片格式，所有扫描文件都集成到1个pdf文档并设置目录）。</w:t>
      </w:r>
    </w:p>
    <w:p w14:paraId="57974D75">
      <w:pPr>
        <w:keepNext w:val="0"/>
        <w:keepLines w:val="0"/>
        <w:pageBreakBefore w:val="0"/>
        <w:widowControl w:val="0"/>
        <w:kinsoku/>
        <w:wordWrap/>
        <w:topLinePunct w:val="0"/>
        <w:autoSpaceDE/>
        <w:autoSpaceDN/>
        <w:bidi w:val="0"/>
        <w:adjustRightInd/>
        <w:snapToGrid/>
        <w:spacing w:line="360" w:lineRule="auto"/>
        <w:ind w:firstLine="481"/>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应标截止时间：2026年9月21日17时00分00秒</w:t>
      </w:r>
    </w:p>
    <w:p w14:paraId="6F3588E4">
      <w:pPr>
        <w:keepNext w:val="0"/>
        <w:keepLines w:val="0"/>
        <w:pageBreakBefore w:val="0"/>
        <w:widowControl w:val="0"/>
        <w:kinsoku/>
        <w:wordWrap/>
        <w:topLinePunct w:val="0"/>
        <w:autoSpaceDE/>
        <w:autoSpaceDN/>
        <w:bidi w:val="0"/>
        <w:adjustRightInd/>
        <w:snapToGrid/>
        <w:spacing w:line="360" w:lineRule="auto"/>
        <w:ind w:firstLine="481"/>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注：请务必在应标截止时间前完成注册及应标操作，注册审核需2-4日，财务数据变更审核需1-2日，应标截止时间精确到秒，逾期将无法应标。请自行掌握时间，避免无法应标。</w:t>
      </w:r>
    </w:p>
    <w:p w14:paraId="463C8DEE">
      <w:pPr>
        <w:keepNext w:val="0"/>
        <w:keepLines w:val="0"/>
        <w:pageBreakBefore w:val="0"/>
        <w:widowControl w:val="0"/>
        <w:kinsoku/>
        <w:wordWrap/>
        <w:topLinePunct w:val="0"/>
        <w:autoSpaceDE/>
        <w:autoSpaceDN/>
        <w:bidi w:val="0"/>
        <w:adjustRightInd/>
        <w:snapToGrid/>
        <w:spacing w:line="360" w:lineRule="auto"/>
        <w:textAlignment w:val="auto"/>
        <w:outlineLvl w:val="1"/>
        <w:rPr>
          <w:rFonts w:hint="eastAsia" w:ascii="宋体" w:hAnsi="宋体" w:eastAsia="宋体" w:cs="宋体"/>
          <w:sz w:val="24"/>
          <w:szCs w:val="24"/>
        </w:rPr>
      </w:pPr>
      <w:r>
        <w:rPr>
          <w:rFonts w:hint="eastAsia" w:ascii="宋体" w:hAnsi="宋体" w:eastAsia="宋体" w:cs="宋体"/>
          <w:b/>
          <w:bCs/>
          <w:sz w:val="24"/>
          <w:szCs w:val="24"/>
        </w:rPr>
        <w:t>四、</w:t>
      </w:r>
      <w:r>
        <w:rPr>
          <w:rFonts w:hint="eastAsia" w:ascii="宋体" w:hAnsi="宋体" w:eastAsia="宋体" w:cs="宋体"/>
          <w:b/>
          <w:bCs/>
          <w:sz w:val="24"/>
          <w:szCs w:val="24"/>
          <w:lang w:val="en-US" w:eastAsia="zh-CN"/>
        </w:rPr>
        <w:t>招标公告</w:t>
      </w:r>
      <w:r>
        <w:rPr>
          <w:rFonts w:hint="eastAsia" w:ascii="宋体" w:hAnsi="宋体" w:eastAsia="宋体" w:cs="宋体"/>
          <w:b/>
          <w:bCs/>
          <w:sz w:val="24"/>
          <w:szCs w:val="24"/>
        </w:rPr>
        <w:t xml:space="preserve">领取 </w:t>
      </w:r>
      <w:r>
        <w:rPr>
          <w:rFonts w:hint="eastAsia" w:ascii="宋体" w:hAnsi="宋体" w:eastAsia="宋体" w:cs="宋体"/>
          <w:sz w:val="24"/>
          <w:szCs w:val="24"/>
        </w:rPr>
        <w:t xml:space="preserve"> </w:t>
      </w:r>
    </w:p>
    <w:p w14:paraId="01A8CB3D">
      <w:pPr>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sz w:val="24"/>
          <w:szCs w:val="24"/>
          <w:highlight w:val="yellow"/>
        </w:rPr>
      </w:pPr>
      <w:r>
        <w:rPr>
          <w:rFonts w:hint="eastAsia" w:ascii="宋体" w:hAnsi="宋体" w:eastAsia="宋体" w:cs="宋体"/>
          <w:sz w:val="24"/>
          <w:szCs w:val="24"/>
        </w:rPr>
        <w:t xml:space="preserve"> </w:t>
      </w:r>
      <w:r>
        <w:rPr>
          <w:rFonts w:hint="eastAsia" w:ascii="宋体" w:hAnsi="宋体" w:eastAsia="宋体" w:cs="宋体"/>
          <w:b/>
          <w:bCs/>
          <w:sz w:val="24"/>
          <w:szCs w:val="24"/>
        </w:rPr>
        <w:t xml:space="preserve">   1</w:t>
      </w:r>
      <w:r>
        <w:rPr>
          <w:rFonts w:hint="eastAsia" w:ascii="宋体" w:hAnsi="宋体" w:eastAsia="宋体" w:cs="宋体"/>
          <w:b/>
          <w:bCs/>
          <w:sz w:val="24"/>
          <w:szCs w:val="24"/>
          <w:lang w:val="en-US" w:eastAsia="zh-CN"/>
        </w:rPr>
        <w:t>.招标公告</w:t>
      </w:r>
      <w:r>
        <w:rPr>
          <w:rFonts w:hint="eastAsia" w:ascii="宋体" w:hAnsi="宋体" w:eastAsia="宋体" w:cs="宋体"/>
          <w:b/>
          <w:bCs/>
          <w:sz w:val="24"/>
          <w:szCs w:val="24"/>
        </w:rPr>
        <w:t>领取方式：</w:t>
      </w:r>
      <w:r>
        <w:rPr>
          <w:rFonts w:hint="eastAsia" w:ascii="宋体" w:hAnsi="宋体" w:eastAsia="宋体" w:cs="宋体"/>
          <w:sz w:val="24"/>
          <w:szCs w:val="24"/>
          <w:highlight w:val="yellow"/>
        </w:rPr>
        <w:t>线</w:t>
      </w:r>
      <w:r>
        <w:rPr>
          <w:rFonts w:hint="eastAsia" w:ascii="宋体" w:hAnsi="宋体" w:eastAsia="宋体" w:cs="宋体"/>
          <w:sz w:val="24"/>
          <w:szCs w:val="24"/>
          <w:highlight w:val="yellow"/>
          <w:lang w:val="en-US" w:eastAsia="zh-CN"/>
        </w:rPr>
        <w:t>上</w:t>
      </w:r>
      <w:r>
        <w:rPr>
          <w:rFonts w:hint="eastAsia" w:ascii="宋体" w:hAnsi="宋体" w:eastAsia="宋体" w:cs="宋体"/>
          <w:sz w:val="24"/>
          <w:szCs w:val="24"/>
          <w:highlight w:val="yellow"/>
        </w:rPr>
        <w:t xml:space="preserve"> </w:t>
      </w:r>
    </w:p>
    <w:p w14:paraId="3710A1FE">
      <w:pPr>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 xml:space="preserve">    2</w:t>
      </w:r>
      <w:r>
        <w:rPr>
          <w:rFonts w:hint="eastAsia" w:ascii="宋体" w:hAnsi="宋体" w:eastAsia="宋体" w:cs="宋体"/>
          <w:b/>
          <w:bCs/>
          <w:sz w:val="24"/>
          <w:szCs w:val="24"/>
          <w:lang w:val="en-US" w:eastAsia="zh-CN"/>
        </w:rPr>
        <w:t>.招标公告</w:t>
      </w:r>
      <w:r>
        <w:rPr>
          <w:rFonts w:hint="eastAsia" w:ascii="宋体" w:hAnsi="宋体" w:eastAsia="宋体" w:cs="宋体"/>
          <w:b/>
          <w:bCs/>
          <w:sz w:val="24"/>
          <w:szCs w:val="24"/>
        </w:rPr>
        <w:t>领取截止时间：</w:t>
      </w: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val="en-US" w:eastAsia="zh-CN"/>
        </w:rPr>
        <w:t>9</w:t>
      </w:r>
      <w:r>
        <w:rPr>
          <w:rFonts w:hint="eastAsia" w:ascii="宋体" w:hAnsi="宋体" w:eastAsia="宋体" w:cs="宋体"/>
          <w:sz w:val="24"/>
          <w:szCs w:val="24"/>
        </w:rPr>
        <w:t>-</w:t>
      </w:r>
      <w:r>
        <w:rPr>
          <w:rFonts w:hint="eastAsia" w:ascii="宋体" w:hAnsi="宋体" w:eastAsia="宋体" w:cs="宋体"/>
          <w:sz w:val="24"/>
          <w:szCs w:val="24"/>
          <w:lang w:val="en-US" w:eastAsia="zh-CN"/>
        </w:rPr>
        <w:t>21</w:t>
      </w:r>
      <w:r>
        <w:rPr>
          <w:rFonts w:hint="eastAsia" w:ascii="宋体" w:hAnsi="宋体" w:eastAsia="宋体" w:cs="宋体"/>
          <w:sz w:val="24"/>
          <w:szCs w:val="24"/>
        </w:rPr>
        <w:t xml:space="preserve"> 17:00:00 </w:t>
      </w:r>
    </w:p>
    <w:p w14:paraId="172C669E">
      <w:pPr>
        <w:keepNext w:val="0"/>
        <w:keepLines w:val="0"/>
        <w:pageBreakBefore w:val="0"/>
        <w:widowControl w:val="0"/>
        <w:kinsoku/>
        <w:wordWrap/>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b/>
          <w:bCs/>
          <w:sz w:val="24"/>
          <w:szCs w:val="24"/>
        </w:rPr>
        <w:t>3</w:t>
      </w:r>
      <w:r>
        <w:rPr>
          <w:rFonts w:hint="eastAsia" w:ascii="宋体" w:hAnsi="宋体" w:eastAsia="宋体" w:cs="宋体"/>
          <w:b/>
          <w:bCs/>
          <w:sz w:val="24"/>
          <w:szCs w:val="24"/>
          <w:lang w:val="en-US" w:eastAsia="zh-CN"/>
        </w:rPr>
        <w:t>.招标公告</w:t>
      </w:r>
      <w:r>
        <w:rPr>
          <w:rFonts w:hint="eastAsia" w:ascii="宋体" w:hAnsi="宋体" w:eastAsia="宋体" w:cs="宋体"/>
          <w:b/>
          <w:bCs/>
          <w:sz w:val="24"/>
          <w:szCs w:val="24"/>
        </w:rPr>
        <w:t>领取地点</w:t>
      </w:r>
      <w:r>
        <w:rPr>
          <w:rFonts w:hint="eastAsia" w:ascii="宋体" w:hAnsi="宋体" w:eastAsia="宋体" w:cs="宋体"/>
          <w:sz w:val="24"/>
          <w:szCs w:val="24"/>
        </w:rPr>
        <w:t>：</w:t>
      </w:r>
      <w:r>
        <w:rPr>
          <w:rFonts w:hint="eastAsia" w:ascii="宋体" w:hAnsi="宋体" w:eastAsia="宋体" w:cs="宋体"/>
          <w:sz w:val="24"/>
          <w:szCs w:val="24"/>
          <w:highlight w:val="yellow"/>
          <w:lang w:val="en-US" w:eastAsia="zh-CN"/>
        </w:rPr>
        <w:t>中国重汽</w:t>
      </w:r>
      <w:r>
        <w:rPr>
          <w:rFonts w:hint="eastAsia" w:ascii="宋体" w:hAnsi="宋体" w:eastAsia="宋体" w:cs="宋体"/>
          <w:sz w:val="24"/>
          <w:szCs w:val="24"/>
          <w:highlight w:val="yellow"/>
          <w:lang w:eastAsia="zh-CN"/>
        </w:rPr>
        <w:t>集团官网</w:t>
      </w:r>
      <w:r>
        <w:rPr>
          <w:rFonts w:hint="eastAsia" w:ascii="宋体" w:hAnsi="宋体" w:eastAsia="宋体" w:cs="宋体"/>
          <w:sz w:val="24"/>
          <w:szCs w:val="24"/>
          <w:highlight w:val="yellow"/>
          <w:lang w:val="en-US" w:eastAsia="zh-CN"/>
        </w:rPr>
        <w:t>（ww.cnhtc.com.cn）-新闻中心-通知公告。</w:t>
      </w:r>
      <w:r>
        <w:rPr>
          <w:rFonts w:hint="eastAsia" w:ascii="宋体" w:hAnsi="宋体" w:eastAsia="宋体" w:cs="宋体"/>
          <w:sz w:val="24"/>
          <w:szCs w:val="24"/>
        </w:rPr>
        <w:t xml:space="preserve"> </w:t>
      </w:r>
    </w:p>
    <w:p w14:paraId="7A00C32E">
      <w:pPr>
        <w:keepNext w:val="0"/>
        <w:keepLines w:val="0"/>
        <w:pageBreakBefore w:val="0"/>
        <w:widowControl w:val="0"/>
        <w:kinsoku/>
        <w:wordWrap/>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eastAsia="宋体" w:cs="宋体"/>
          <w:b/>
          <w:bCs/>
          <w:sz w:val="24"/>
          <w:szCs w:val="24"/>
        </w:rPr>
        <w:t>五、</w:t>
      </w:r>
      <w:r>
        <w:rPr>
          <w:rFonts w:hint="eastAsia" w:ascii="宋体" w:hAnsi="宋体" w:eastAsia="宋体" w:cs="宋体"/>
          <w:b/>
          <w:bCs/>
          <w:sz w:val="24"/>
          <w:szCs w:val="24"/>
          <w:lang w:val="en-US" w:eastAsia="zh-CN"/>
        </w:rPr>
        <w:t>投标</w:t>
      </w:r>
      <w:r>
        <w:rPr>
          <w:rFonts w:hint="eastAsia" w:ascii="宋体" w:hAnsi="宋体" w:eastAsia="宋体" w:cs="宋体"/>
          <w:b/>
          <w:bCs/>
          <w:sz w:val="24"/>
          <w:szCs w:val="24"/>
        </w:rPr>
        <w:t xml:space="preserve">文件提交 </w:t>
      </w:r>
    </w:p>
    <w:p w14:paraId="16774820">
      <w:pPr>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 xml:space="preserve">    1</w:t>
      </w:r>
      <w:r>
        <w:rPr>
          <w:rFonts w:hint="eastAsia" w:ascii="宋体" w:hAnsi="宋体" w:eastAsia="宋体" w:cs="宋体"/>
          <w:b/>
          <w:bCs/>
          <w:sz w:val="24"/>
          <w:szCs w:val="24"/>
          <w:lang w:val="en-US" w:eastAsia="zh-CN"/>
        </w:rPr>
        <w:t>.投标</w:t>
      </w:r>
      <w:r>
        <w:rPr>
          <w:rFonts w:hint="eastAsia" w:ascii="宋体" w:hAnsi="宋体" w:eastAsia="宋体" w:cs="宋体"/>
          <w:b/>
          <w:bCs/>
          <w:sz w:val="24"/>
          <w:szCs w:val="24"/>
        </w:rPr>
        <w:t>递交方式：</w:t>
      </w:r>
      <w:r>
        <w:rPr>
          <w:rFonts w:hint="eastAsia" w:ascii="宋体" w:hAnsi="宋体" w:eastAsia="宋体" w:cs="宋体"/>
          <w:sz w:val="24"/>
          <w:szCs w:val="24"/>
        </w:rPr>
        <w:t>线</w:t>
      </w:r>
      <w:r>
        <w:rPr>
          <w:rFonts w:hint="eastAsia" w:ascii="宋体" w:hAnsi="宋体" w:eastAsia="宋体" w:cs="宋体"/>
          <w:sz w:val="24"/>
          <w:szCs w:val="24"/>
          <w:lang w:val="en-US" w:eastAsia="zh-CN"/>
        </w:rPr>
        <w:t>上</w:t>
      </w:r>
      <w:r>
        <w:rPr>
          <w:rFonts w:hint="eastAsia" w:ascii="宋体" w:hAnsi="宋体" w:eastAsia="宋体" w:cs="宋体"/>
          <w:sz w:val="24"/>
          <w:szCs w:val="24"/>
        </w:rPr>
        <w:t xml:space="preserve"> </w:t>
      </w:r>
    </w:p>
    <w:p w14:paraId="6BBA18F5">
      <w:pPr>
        <w:keepNext w:val="0"/>
        <w:keepLines w:val="0"/>
        <w:pageBreakBefore w:val="0"/>
        <w:widowControl w:val="0"/>
        <w:kinsoku/>
        <w:wordWrap/>
        <w:topLinePunct w:val="0"/>
        <w:autoSpaceDE/>
        <w:autoSpaceDN/>
        <w:bidi w:val="0"/>
        <w:adjustRightInd/>
        <w:snapToGrid/>
        <w:spacing w:line="360" w:lineRule="auto"/>
        <w:ind w:firstLine="481"/>
        <w:textAlignment w:val="auto"/>
        <w:rPr>
          <w:rFonts w:hint="eastAsia" w:ascii="宋体" w:hAnsi="宋体" w:eastAsia="宋体" w:cs="宋体"/>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val="en-US" w:eastAsia="zh-CN"/>
        </w:rPr>
        <w:t>.投标</w:t>
      </w:r>
      <w:r>
        <w:rPr>
          <w:rFonts w:hint="eastAsia" w:ascii="宋体" w:hAnsi="宋体" w:eastAsia="宋体" w:cs="宋体"/>
          <w:b/>
          <w:bCs/>
          <w:sz w:val="24"/>
          <w:szCs w:val="24"/>
        </w:rPr>
        <w:t>递交截止时间：</w:t>
      </w:r>
      <w:r>
        <w:rPr>
          <w:rFonts w:hint="eastAsia" w:ascii="宋体" w:hAnsi="宋体" w:eastAsia="宋体" w:cs="宋体"/>
          <w:sz w:val="24"/>
          <w:szCs w:val="24"/>
        </w:rPr>
        <w:t>2026-0</w:t>
      </w:r>
      <w:r>
        <w:rPr>
          <w:rFonts w:hint="eastAsia" w:ascii="宋体" w:hAnsi="宋体" w:eastAsia="宋体" w:cs="宋体"/>
          <w:sz w:val="24"/>
          <w:szCs w:val="24"/>
          <w:lang w:val="en-US" w:eastAsia="zh-CN"/>
        </w:rPr>
        <w:t>9</w:t>
      </w:r>
      <w:r>
        <w:rPr>
          <w:rFonts w:hint="eastAsia" w:ascii="宋体" w:hAnsi="宋体" w:eastAsia="宋体" w:cs="宋体"/>
          <w:sz w:val="24"/>
          <w:szCs w:val="24"/>
        </w:rPr>
        <w:t>-</w:t>
      </w:r>
      <w:r>
        <w:rPr>
          <w:rFonts w:hint="eastAsia" w:ascii="宋体" w:hAnsi="宋体" w:eastAsia="宋体" w:cs="宋体"/>
          <w:sz w:val="24"/>
          <w:szCs w:val="24"/>
          <w:lang w:val="en-US" w:eastAsia="zh-CN"/>
        </w:rPr>
        <w:t>29</w:t>
      </w:r>
      <w:r>
        <w:rPr>
          <w:rFonts w:hint="eastAsia" w:ascii="宋体" w:hAnsi="宋体" w:eastAsia="宋体" w:cs="宋体"/>
          <w:sz w:val="24"/>
          <w:szCs w:val="24"/>
        </w:rPr>
        <w:t xml:space="preserve"> 09:00:00 </w:t>
      </w:r>
    </w:p>
    <w:p w14:paraId="31FBBF18">
      <w:pPr>
        <w:keepNext w:val="0"/>
        <w:keepLines w:val="0"/>
        <w:pageBreakBefore w:val="0"/>
        <w:widowControl w:val="0"/>
        <w:kinsoku/>
        <w:wordWrap/>
        <w:topLinePunct w:val="0"/>
        <w:autoSpaceDE/>
        <w:autoSpaceDN/>
        <w:bidi w:val="0"/>
        <w:adjustRightInd/>
        <w:snapToGrid/>
        <w:spacing w:line="360" w:lineRule="auto"/>
        <w:ind w:firstLine="481"/>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rPr>
        <w:t>3</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递交地点：</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"https://ecaitong.sinotruk.com:8012/" \l "/login" </w:instrText>
      </w:r>
      <w:r>
        <w:rPr>
          <w:rFonts w:hint="eastAsia" w:ascii="宋体" w:hAnsi="宋体" w:eastAsia="宋体" w:cs="宋体"/>
          <w:sz w:val="24"/>
          <w:szCs w:val="24"/>
        </w:rPr>
        <w:fldChar w:fldCharType="separate"/>
      </w:r>
      <w:r>
        <w:rPr>
          <w:rStyle w:val="19"/>
          <w:rFonts w:hint="eastAsia" w:ascii="宋体" w:hAnsi="宋体" w:eastAsia="宋体" w:cs="宋体"/>
          <w:sz w:val="24"/>
          <w:szCs w:val="24"/>
        </w:rPr>
        <w:t>中国重汽e采通</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-招标中心-非生产类招投标-供应商投标</w:t>
      </w:r>
    </w:p>
    <w:p w14:paraId="77F2C3AC">
      <w:pPr>
        <w:keepNext w:val="0"/>
        <w:keepLines w:val="0"/>
        <w:pageBreakBefore w:val="0"/>
        <w:widowControl w:val="0"/>
        <w:kinsoku/>
        <w:wordWrap/>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eastAsia="宋体" w:cs="宋体"/>
          <w:b/>
          <w:bCs/>
          <w:sz w:val="24"/>
          <w:szCs w:val="24"/>
        </w:rPr>
        <w:t xml:space="preserve">六、开标时间和地点 </w:t>
      </w:r>
    </w:p>
    <w:p w14:paraId="42BE8D26">
      <w:pPr>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rPr>
        <w:t xml:space="preserve">    1</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开标时间：</w:t>
      </w:r>
      <w:r>
        <w:rPr>
          <w:rFonts w:hint="eastAsia" w:ascii="宋体" w:hAnsi="宋体" w:eastAsia="宋体" w:cs="宋体"/>
          <w:sz w:val="24"/>
          <w:szCs w:val="24"/>
        </w:rPr>
        <w:t>2026-0</w:t>
      </w:r>
      <w:r>
        <w:rPr>
          <w:rFonts w:hint="eastAsia" w:ascii="宋体" w:hAnsi="宋体" w:eastAsia="宋体" w:cs="宋体"/>
          <w:sz w:val="24"/>
          <w:szCs w:val="24"/>
          <w:lang w:val="en-US" w:eastAsia="zh-CN"/>
        </w:rPr>
        <w:t>9</w:t>
      </w:r>
      <w:r>
        <w:rPr>
          <w:rFonts w:hint="eastAsia" w:ascii="宋体" w:hAnsi="宋体" w:eastAsia="宋体" w:cs="宋体"/>
          <w:sz w:val="24"/>
          <w:szCs w:val="24"/>
        </w:rPr>
        <w:t>-</w:t>
      </w:r>
      <w:r>
        <w:rPr>
          <w:rFonts w:hint="eastAsia" w:ascii="宋体" w:hAnsi="宋体" w:eastAsia="宋体" w:cs="宋体"/>
          <w:sz w:val="24"/>
          <w:szCs w:val="24"/>
          <w:lang w:val="en-US" w:eastAsia="zh-CN"/>
        </w:rPr>
        <w:t>29</w:t>
      </w:r>
      <w:r>
        <w:rPr>
          <w:rFonts w:hint="eastAsia" w:ascii="宋体" w:hAnsi="宋体" w:eastAsia="宋体" w:cs="宋体"/>
          <w:sz w:val="24"/>
          <w:szCs w:val="24"/>
        </w:rPr>
        <w:t xml:space="preserve"> 09:00:00 </w:t>
      </w:r>
    </w:p>
    <w:p w14:paraId="24E3BBA0">
      <w:pPr>
        <w:keepNext w:val="0"/>
        <w:keepLines w:val="0"/>
        <w:pageBreakBefore w:val="0"/>
        <w:widowControl w:val="0"/>
        <w:kinsoku/>
        <w:wordWrap/>
        <w:topLinePunct w:val="0"/>
        <w:autoSpaceDE/>
        <w:autoSpaceDN/>
        <w:bidi w:val="0"/>
        <w:adjustRightInd/>
        <w:snapToGrid/>
        <w:spacing w:line="360" w:lineRule="auto"/>
        <w:ind w:firstLine="481"/>
        <w:textAlignment w:val="auto"/>
        <w:rPr>
          <w:rFonts w:hint="eastAsia" w:ascii="宋体" w:hAnsi="宋体" w:eastAsia="宋体" w:cs="宋体"/>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开标地点：</w:t>
      </w:r>
      <w:r>
        <w:rPr>
          <w:rFonts w:hint="eastAsia" w:ascii="宋体" w:hAnsi="宋体" w:eastAsia="宋体" w:cs="宋体"/>
          <w:b/>
          <w:bCs/>
          <w:sz w:val="24"/>
          <w:szCs w:val="24"/>
          <w:lang w:val="en-US" w:eastAsia="zh-CN"/>
        </w:rPr>
        <w:t>重汽科技大厦</w:t>
      </w: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eastAsia="zh-CN"/>
        </w:rPr>
        <w:t>（</w:t>
      </w:r>
      <w:r>
        <w:rPr>
          <w:rFonts w:hint="eastAsia" w:ascii="宋体" w:hAnsi="宋体" w:eastAsia="宋体" w:cs="宋体"/>
          <w:b/>
          <w:bCs/>
          <w:sz w:val="24"/>
          <w:szCs w:val="24"/>
        </w:rPr>
        <w:t>暂定，以实际通知为准</w:t>
      </w:r>
      <w:r>
        <w:rPr>
          <w:rFonts w:hint="eastAsia" w:ascii="宋体" w:hAnsi="宋体" w:eastAsia="宋体" w:cs="宋体"/>
          <w:b/>
          <w:bCs/>
          <w:sz w:val="24"/>
          <w:szCs w:val="24"/>
          <w:lang w:eastAsia="zh-CN"/>
        </w:rPr>
        <w:t>）</w:t>
      </w:r>
    </w:p>
    <w:p w14:paraId="263E755C">
      <w:pPr>
        <w:keepNext w:val="0"/>
        <w:keepLines w:val="0"/>
        <w:pageBreakBefore w:val="0"/>
        <w:widowControl w:val="0"/>
        <w:kinsoku/>
        <w:wordWrap/>
        <w:topLinePunct w:val="0"/>
        <w:autoSpaceDE/>
        <w:autoSpaceDN/>
        <w:bidi w:val="0"/>
        <w:adjustRightInd/>
        <w:snapToGrid/>
        <w:spacing w:line="360" w:lineRule="auto"/>
        <w:textAlignment w:val="auto"/>
        <w:outlineLvl w:val="1"/>
        <w:rPr>
          <w:rFonts w:hint="eastAsia" w:ascii="宋体" w:hAnsi="宋体" w:eastAsia="宋体" w:cs="宋体"/>
          <w:sz w:val="24"/>
          <w:szCs w:val="24"/>
        </w:rPr>
      </w:pPr>
      <w:r>
        <w:rPr>
          <w:rFonts w:hint="eastAsia" w:ascii="宋体" w:hAnsi="宋体" w:eastAsia="宋体" w:cs="宋体"/>
          <w:b/>
          <w:bCs/>
          <w:sz w:val="24"/>
          <w:szCs w:val="24"/>
        </w:rPr>
        <w:t xml:space="preserve">七、发布公告的媒介 </w:t>
      </w:r>
      <w:r>
        <w:rPr>
          <w:rFonts w:hint="eastAsia" w:ascii="宋体" w:hAnsi="宋体" w:eastAsia="宋体" w:cs="宋体"/>
          <w:sz w:val="24"/>
          <w:szCs w:val="24"/>
        </w:rPr>
        <w:t xml:space="preserve"> </w:t>
      </w:r>
    </w:p>
    <w:p w14:paraId="46D1FF0F">
      <w:pPr>
        <w:keepNext w:val="0"/>
        <w:keepLines w:val="0"/>
        <w:pageBreakBefore w:val="0"/>
        <w:widowControl w:val="0"/>
        <w:kinsoku/>
        <w:wordWrap/>
        <w:topLinePunct w:val="0"/>
        <w:autoSpaceDE/>
        <w:autoSpaceDN/>
        <w:bidi w:val="0"/>
        <w:adjustRightInd/>
        <w:snapToGrid/>
        <w:spacing w:line="360" w:lineRule="auto"/>
        <w:ind w:firstLine="480"/>
        <w:textAlignment w:val="auto"/>
        <w:rPr>
          <w:rFonts w:hint="eastAsia" w:ascii="宋体" w:hAnsi="宋体" w:eastAsia="宋体" w:cs="宋体"/>
          <w:sz w:val="24"/>
          <w:szCs w:val="24"/>
          <w:highlight w:val="yellow"/>
          <w:lang w:val="en-US" w:eastAsia="zh-CN"/>
        </w:rPr>
      </w:pPr>
      <w:r>
        <w:rPr>
          <w:rFonts w:hint="eastAsia" w:ascii="宋体" w:hAnsi="宋体" w:eastAsia="宋体" w:cs="宋体"/>
          <w:sz w:val="24"/>
          <w:szCs w:val="24"/>
        </w:rPr>
        <w:t xml:space="preserve">阳光采购服务平台（www.ygcgfw.com） </w:t>
      </w:r>
      <w:r>
        <w:rPr>
          <w:rFonts w:hint="eastAsia" w:ascii="宋体" w:hAnsi="宋体" w:eastAsia="宋体" w:cs="宋体"/>
          <w:sz w:val="24"/>
          <w:szCs w:val="24"/>
          <w:highlight w:val="yellow"/>
          <w:lang w:val="en-US" w:eastAsia="zh-CN"/>
        </w:rPr>
        <w:t>中国重汽</w:t>
      </w:r>
      <w:r>
        <w:rPr>
          <w:rFonts w:hint="eastAsia" w:ascii="宋体" w:hAnsi="宋体" w:eastAsia="宋体" w:cs="宋体"/>
          <w:sz w:val="24"/>
          <w:szCs w:val="24"/>
          <w:highlight w:val="yellow"/>
          <w:lang w:eastAsia="zh-CN"/>
        </w:rPr>
        <w:t>集团官网</w:t>
      </w:r>
      <w:r>
        <w:rPr>
          <w:rFonts w:hint="eastAsia" w:ascii="宋体" w:hAnsi="宋体" w:eastAsia="宋体" w:cs="宋体"/>
          <w:sz w:val="24"/>
          <w:szCs w:val="24"/>
          <w:highlight w:val="yellow"/>
          <w:lang w:val="en-US" w:eastAsia="zh-CN"/>
        </w:rPr>
        <w:t>（ww.cnhtc.com.cn）</w:t>
      </w:r>
    </w:p>
    <w:p w14:paraId="353AB269">
      <w:pPr>
        <w:keepNext w:val="0"/>
        <w:keepLines w:val="0"/>
        <w:pageBreakBefore w:val="0"/>
        <w:widowControl w:val="0"/>
        <w:kinsoku/>
        <w:wordWrap/>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eastAsia="宋体" w:cs="宋体"/>
          <w:b/>
          <w:bCs/>
          <w:sz w:val="24"/>
          <w:szCs w:val="24"/>
        </w:rPr>
        <w:t xml:space="preserve">八、联系方式 </w:t>
      </w:r>
    </w:p>
    <w:p w14:paraId="30D1D38F">
      <w:pPr>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 xml:space="preserve">    1</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采购人信息：</w:t>
      </w:r>
      <w:r>
        <w:rPr>
          <w:rFonts w:hint="eastAsia" w:ascii="宋体" w:hAnsi="宋体" w:eastAsia="宋体" w:cs="宋体"/>
          <w:sz w:val="24"/>
          <w:szCs w:val="24"/>
        </w:rPr>
        <w:t xml:space="preserve"> </w:t>
      </w:r>
    </w:p>
    <w:p w14:paraId="13AB6E4A">
      <w:pPr>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名称：中国重汽集团济南动力有限公司</w:t>
      </w:r>
    </w:p>
    <w:p w14:paraId="04D7726E">
      <w:pPr>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地址：山东省济南市历城区华奥路777号中国重型汽车集团有限公司 </w:t>
      </w:r>
    </w:p>
    <w:p w14:paraId="60300F66">
      <w:pPr>
        <w:keepNext w:val="0"/>
        <w:keepLines w:val="0"/>
        <w:pageBreakBefore w:val="0"/>
        <w:widowControl w:val="0"/>
        <w:kinsoku/>
        <w:wordWrap/>
        <w:topLinePunct w:val="0"/>
        <w:autoSpaceDE/>
        <w:autoSpaceDN/>
        <w:bidi w:val="0"/>
        <w:adjustRightInd/>
        <w:snapToGrid/>
        <w:spacing w:line="360" w:lineRule="auto"/>
        <w:ind w:firstLine="480" w:firstLineChars="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联 系 人：唐老师、黄老师</w:t>
      </w:r>
    </w:p>
    <w:p w14:paraId="071D0B76">
      <w:pPr>
        <w:keepNext w:val="0"/>
        <w:keepLines w:val="0"/>
        <w:pageBreakBefore w:val="0"/>
        <w:widowControl w:val="0"/>
        <w:kinsoku/>
        <w:wordWrap/>
        <w:topLinePunct w:val="0"/>
        <w:autoSpaceDE/>
        <w:autoSpaceDN/>
        <w:bidi w:val="0"/>
        <w:adjustRightInd/>
        <w:snapToGrid/>
        <w:spacing w:line="360" w:lineRule="auto"/>
        <w:ind w:left="-420" w:leftChars="-200" w:firstLine="899" w:firstLineChars="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电    话：15949705316、17860606327</w:t>
      </w:r>
    </w:p>
    <w:p w14:paraId="2269D2AB">
      <w:pPr>
        <w:keepNext w:val="0"/>
        <w:keepLines w:val="0"/>
        <w:pageBreakBefore w:val="0"/>
        <w:widowControl w:val="0"/>
        <w:kinsoku/>
        <w:wordWrap/>
        <w:topLinePunct w:val="0"/>
        <w:autoSpaceDE/>
        <w:autoSpaceDN/>
        <w:bidi w:val="0"/>
        <w:adjustRightInd/>
        <w:snapToGrid/>
        <w:spacing w:line="360" w:lineRule="auto"/>
        <w:ind w:firstLine="48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w:t>
      </w:r>
      <w:r>
        <w:rPr>
          <w:rFonts w:hint="eastAsia" w:ascii="宋体" w:hAnsi="宋体" w:eastAsia="宋体" w:cs="宋体"/>
          <w:kern w:val="2"/>
          <w:sz w:val="24"/>
          <w:szCs w:val="24"/>
          <w:lang w:val="en-US" w:eastAsia="zh-CN" w:bidi="ar-SA"/>
        </w:rPr>
        <w:t>tangpy@sinotruk.com、</w:t>
      </w:r>
      <w:r>
        <w:rPr>
          <w:rFonts w:hint="eastAsia" w:ascii="宋体" w:hAnsi="宋体" w:eastAsia="宋体" w:cs="宋体"/>
          <w:sz w:val="24"/>
          <w:szCs w:val="24"/>
          <w:lang w:val="en-US" w:eastAsia="zh-CN"/>
        </w:rPr>
        <w:t>huangjiahao@sinotruk.com</w:t>
      </w:r>
    </w:p>
    <w:p w14:paraId="76BFC31A">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技术联系人：唐</w:t>
      </w:r>
      <w:r>
        <w:rPr>
          <w:rFonts w:hint="eastAsia" w:eastAsia="宋体" w:cs="宋体"/>
          <w:color w:val="auto"/>
          <w:kern w:val="2"/>
          <w:sz w:val="24"/>
          <w:szCs w:val="24"/>
          <w:lang w:val="en-US" w:eastAsia="zh-CN" w:bidi="ar-SA"/>
        </w:rPr>
        <w:t>老师</w:t>
      </w:r>
      <w:r>
        <w:rPr>
          <w:rFonts w:hint="eastAsia" w:ascii="宋体" w:hAnsi="宋体" w:eastAsia="宋体" w:cs="宋体"/>
          <w:color w:val="auto"/>
          <w:kern w:val="2"/>
          <w:sz w:val="24"/>
          <w:szCs w:val="24"/>
          <w:lang w:val="en-US" w:eastAsia="zh-CN" w:bidi="ar-SA"/>
        </w:rPr>
        <w:t>。</w:t>
      </w:r>
    </w:p>
    <w:p w14:paraId="3263668F">
      <w:pPr>
        <w:pStyle w:val="26"/>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联系电话：15949705316</w:t>
      </w:r>
    </w:p>
    <w:p w14:paraId="794F16A0">
      <w:pPr>
        <w:keepNext w:val="0"/>
        <w:keepLines w:val="0"/>
        <w:pageBreakBefore w:val="0"/>
        <w:widowControl w:val="0"/>
        <w:kinsoku/>
        <w:wordWrap/>
        <w:topLinePunct w:val="0"/>
        <w:autoSpaceDE/>
        <w:autoSpaceDN/>
        <w:bidi w:val="0"/>
        <w:adjustRightInd/>
        <w:snapToGrid/>
        <w:spacing w:line="360" w:lineRule="auto"/>
        <w:ind w:firstLine="48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邮</w:t>
      </w:r>
      <w:r>
        <w:rPr>
          <w:rFonts w:hint="eastAsia" w:ascii="宋体" w:hAnsi="宋体" w:eastAsia="宋体" w:cs="宋体"/>
          <w:sz w:val="24"/>
          <w:szCs w:val="24"/>
          <w:lang w:val="en-US" w:eastAsia="zh-CN"/>
        </w:rPr>
        <w:t xml:space="preserve">箱：tangpy@sinotruk.com </w:t>
      </w:r>
    </w:p>
    <w:p w14:paraId="6986140B">
      <w:pPr>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 xml:space="preserve">九、其他说明  </w:t>
      </w:r>
    </w:p>
    <w:p w14:paraId="7F352A2E">
      <w:pPr>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rPr>
        <w:t xml:space="preserve">    </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供应商需在阳光采购服务平台进行注册，注册后搜索该项目并进行报名。</w:t>
      </w:r>
    </w:p>
    <w:p w14:paraId="5CBCB798">
      <w:pPr>
        <w:keepNext w:val="0"/>
        <w:keepLines w:val="0"/>
        <w:pageBreakBefore w:val="0"/>
        <w:widowControl w:val="0"/>
        <w:kinsoku/>
        <w:wordWrap/>
        <w:topLinePunct w:val="0"/>
        <w:autoSpaceDE/>
        <w:autoSpaceDN/>
        <w:bidi w:val="0"/>
        <w:adjustRightInd/>
        <w:snapToGrid/>
        <w:spacing w:line="360" w:lineRule="auto"/>
        <w:ind w:firstLine="480"/>
        <w:textAlignment w:val="auto"/>
        <w:rPr>
          <w:rFonts w:hint="eastAsia" w:asciiTheme="majorEastAsia" w:hAnsiTheme="majorEastAsia" w:eastAsiaTheme="majorEastAsia" w:cstheme="majorEastAsia"/>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供应商需在重汽官网搜索本项目招标公告，根据要求准备报名资料。</w:t>
      </w:r>
    </w:p>
    <w:p w14:paraId="66FB7FAD">
      <w:pPr>
        <w:rPr>
          <w:rFonts w:hint="eastAsia" w:hAnsi="宋体" w:eastAsia="宋体" w:cs="宋体"/>
          <w:b/>
          <w:bCs/>
          <w:color w:val="000000"/>
          <w:sz w:val="24"/>
          <w:szCs w:val="24"/>
        </w:rPr>
      </w:pPr>
      <w:r>
        <w:rPr>
          <w:rFonts w:hint="eastAsia" w:hAnsi="宋体" w:eastAsia="宋体" w:cs="宋体"/>
          <w:b/>
          <w:bCs/>
          <w:color w:val="000000"/>
          <w:sz w:val="24"/>
          <w:szCs w:val="24"/>
        </w:rPr>
        <w:br w:type="page"/>
      </w:r>
    </w:p>
    <w:p w14:paraId="66436941">
      <w:pPr>
        <w:pStyle w:val="30"/>
        <w:rPr>
          <w:color w:val="auto"/>
          <w:highlight w:val="none"/>
        </w:rPr>
      </w:pPr>
      <w:bookmarkStart w:id="2" w:name="_Toc5794"/>
      <w:bookmarkStart w:id="3" w:name="_Toc8519"/>
      <w:bookmarkStart w:id="4" w:name="_Toc24212"/>
      <w:bookmarkStart w:id="5" w:name="_Toc5559"/>
      <w:bookmarkStart w:id="6" w:name="_Toc23600"/>
      <w:bookmarkStart w:id="7" w:name="_Toc28437"/>
      <w:bookmarkStart w:id="8" w:name="_Toc22067"/>
      <w:bookmarkStart w:id="9" w:name="_Toc21259"/>
      <w:bookmarkStart w:id="10" w:name="_Toc24933"/>
      <w:bookmarkStart w:id="11" w:name="_Toc31719"/>
      <w:bookmarkStart w:id="12" w:name="_Toc10063"/>
      <w:bookmarkStart w:id="13" w:name="_Toc6672"/>
      <w:bookmarkStart w:id="14" w:name="_Toc13230"/>
      <w:bookmarkStart w:id="15" w:name="_Toc272"/>
      <w:bookmarkStart w:id="16" w:name="_Toc29736"/>
      <w:bookmarkStart w:id="17" w:name="_Toc21196"/>
      <w:r>
        <w:rPr>
          <w:rFonts w:hint="eastAsia"/>
          <w:color w:val="auto"/>
          <w:highlight w:val="none"/>
        </w:rPr>
        <w:t>附件1</w:t>
      </w:r>
      <w:bookmarkStart w:id="18" w:name="_Toc353881012"/>
      <w:bookmarkStart w:id="19" w:name="_Toc639004"/>
      <w:bookmarkStart w:id="20" w:name="_Toc25811"/>
      <w:bookmarkStart w:id="21" w:name="_Toc212369550"/>
      <w:r>
        <w:rPr>
          <w:rFonts w:hint="eastAsia"/>
          <w:color w:val="auto"/>
          <w:highlight w:val="none"/>
        </w:rPr>
        <w:t>投标函</w:t>
      </w:r>
      <w:bookmarkEnd w:id="2"/>
      <w:bookmarkEnd w:id="3"/>
      <w:bookmarkEnd w:id="4"/>
      <w:bookmarkEnd w:id="5"/>
      <w:bookmarkEnd w:id="6"/>
      <w:bookmarkEnd w:id="7"/>
      <w:bookmarkEnd w:id="8"/>
      <w:bookmarkEnd w:id="9"/>
      <w:bookmarkEnd w:id="18"/>
      <w:bookmarkEnd w:id="19"/>
      <w:bookmarkEnd w:id="20"/>
      <w:bookmarkEnd w:id="21"/>
    </w:p>
    <w:p w14:paraId="5670067B">
      <w:pPr>
        <w:pStyle w:val="26"/>
        <w:rPr>
          <w:rFonts w:hint="eastAsia" w:ascii="仿宋" w:hAnsi="仿宋" w:cs="仿宋"/>
          <w:highlight w:val="none"/>
        </w:rPr>
      </w:pPr>
      <w:r>
        <w:rPr>
          <w:rFonts w:hint="eastAsia" w:ascii="仿宋" w:hAnsi="仿宋" w:cs="仿宋"/>
          <w:highlight w:val="none"/>
        </w:rPr>
        <w:t>致：中国重汽集团济南动力有限公司：</w:t>
      </w:r>
    </w:p>
    <w:p w14:paraId="24963F22">
      <w:pPr>
        <w:pStyle w:val="26"/>
        <w:rPr>
          <w:rFonts w:hint="eastAsia" w:ascii="仿宋" w:hAnsi="仿宋" w:cs="仿宋"/>
          <w:highlight w:val="none"/>
        </w:rPr>
      </w:pPr>
      <w:r>
        <w:rPr>
          <w:rFonts w:hint="eastAsia" w:ascii="仿宋" w:hAnsi="仿宋" w:cs="仿宋"/>
          <w:highlight w:val="none"/>
        </w:rPr>
        <w:t>根据贵方委托开展达标车型试验项目</w:t>
      </w:r>
      <w:r>
        <w:rPr>
          <w:rFonts w:hint="eastAsia" w:ascii="仿宋" w:hAnsi="仿宋" w:cs="仿宋"/>
          <w:bCs/>
          <w:snapToGrid w:val="0"/>
          <w:kern w:val="0"/>
          <w:highlight w:val="none"/>
        </w:rPr>
        <w:t>招标公告</w:t>
      </w:r>
      <w:r>
        <w:rPr>
          <w:rFonts w:hint="eastAsia" w:ascii="仿宋" w:hAnsi="仿宋" w:cs="仿宋"/>
          <w:highlight w:val="none"/>
        </w:rPr>
        <w:t>，投标公司</w:t>
      </w:r>
      <w:r>
        <w:rPr>
          <w:rFonts w:hint="eastAsia" w:ascii="仿宋" w:hAnsi="仿宋" w:cs="仿宋"/>
          <w:highlight w:val="none"/>
          <w:u w:val="single"/>
        </w:rPr>
        <w:t xml:space="preserve">                 </w:t>
      </w:r>
      <w:r>
        <w:rPr>
          <w:rFonts w:hint="eastAsia" w:ascii="仿宋" w:hAnsi="仿宋" w:cs="仿宋"/>
          <w:highlight w:val="none"/>
        </w:rPr>
        <w:t>， 法人代表人为</w:t>
      </w:r>
      <w:r>
        <w:rPr>
          <w:rFonts w:hint="eastAsia" w:ascii="仿宋" w:hAnsi="仿宋" w:cs="仿宋"/>
          <w:highlight w:val="none"/>
          <w:u w:val="single"/>
        </w:rPr>
        <w:t xml:space="preserve">          </w:t>
      </w:r>
      <w:r>
        <w:rPr>
          <w:rFonts w:hint="eastAsia" w:ascii="仿宋" w:hAnsi="仿宋" w:cs="仿宋"/>
          <w:highlight w:val="none"/>
        </w:rPr>
        <w:t>，正式授权</w:t>
      </w:r>
      <w:r>
        <w:rPr>
          <w:rFonts w:hint="eastAsia" w:ascii="仿宋" w:hAnsi="仿宋" w:cs="仿宋"/>
          <w:highlight w:val="none"/>
          <w:u w:val="single"/>
        </w:rPr>
        <w:t xml:space="preserve">            </w:t>
      </w:r>
      <w:r>
        <w:rPr>
          <w:rFonts w:hint="eastAsia" w:ascii="仿宋" w:hAnsi="仿宋" w:cs="仿宋"/>
          <w:highlight w:val="none"/>
        </w:rPr>
        <w:t>提交投标文件投标。</w:t>
      </w:r>
    </w:p>
    <w:p w14:paraId="275411BF">
      <w:pPr>
        <w:pStyle w:val="26"/>
        <w:rPr>
          <w:rFonts w:hint="eastAsia" w:ascii="仿宋" w:hAnsi="仿宋" w:cs="仿宋"/>
          <w:highlight w:val="none"/>
        </w:rPr>
      </w:pPr>
      <w:r>
        <w:rPr>
          <w:rFonts w:hint="eastAsia" w:ascii="仿宋" w:hAnsi="仿宋" w:cs="仿宋"/>
          <w:highlight w:val="none"/>
        </w:rPr>
        <w:t>据此函，签字代表宣布同意如下：</w:t>
      </w:r>
    </w:p>
    <w:p w14:paraId="309751A3">
      <w:pPr>
        <w:pStyle w:val="26"/>
        <w:rPr>
          <w:rFonts w:hint="eastAsia" w:ascii="仿宋" w:hAnsi="仿宋" w:cs="仿宋"/>
          <w:highlight w:val="none"/>
        </w:rPr>
      </w:pPr>
      <w:r>
        <w:rPr>
          <w:rFonts w:hint="eastAsia" w:ascii="仿宋" w:hAnsi="仿宋" w:cs="仿宋"/>
          <w:highlight w:val="none"/>
        </w:rPr>
        <w:t>1、投标人已详细审查全部“招标文件”，包括修改文件（如有的话）以及全部参考资料和有关附件，已经了解我方对于招标文件、采购过程、采购结果有依法进行询问、质疑、投诉的权利及相关渠道和要求。</w:t>
      </w:r>
    </w:p>
    <w:p w14:paraId="106A7911">
      <w:pPr>
        <w:pStyle w:val="26"/>
        <w:rPr>
          <w:rFonts w:hint="eastAsia" w:ascii="仿宋" w:hAnsi="仿宋" w:cs="仿宋"/>
          <w:highlight w:val="none"/>
        </w:rPr>
      </w:pPr>
      <w:r>
        <w:rPr>
          <w:rFonts w:hint="eastAsia" w:ascii="仿宋" w:hAnsi="仿宋" w:cs="仿宋"/>
          <w:highlight w:val="none"/>
        </w:rPr>
        <w:t>2、投标人在投标之前已经与贵方进行了充分的沟通，完全理解并接受招标文件的各项规定和要求，对招标文件的合理性、合法性不再有异议。</w:t>
      </w:r>
    </w:p>
    <w:p w14:paraId="44EE25B5">
      <w:pPr>
        <w:pStyle w:val="26"/>
        <w:rPr>
          <w:rFonts w:hint="eastAsia" w:ascii="仿宋" w:hAnsi="仿宋" w:cs="仿宋"/>
          <w:highlight w:val="none"/>
        </w:rPr>
      </w:pPr>
      <w:r>
        <w:rPr>
          <w:rFonts w:hint="eastAsia" w:ascii="仿宋" w:hAnsi="仿宋" w:cs="仿宋"/>
          <w:highlight w:val="none"/>
        </w:rPr>
        <w:t>3、本投标有效期自开标日起</w:t>
      </w:r>
      <w:r>
        <w:rPr>
          <w:rFonts w:hint="eastAsia" w:ascii="仿宋" w:hAnsi="仿宋" w:cs="仿宋"/>
          <w:bCs/>
          <w:highlight w:val="none"/>
          <w:u w:val="single"/>
        </w:rPr>
        <w:t>90</w:t>
      </w:r>
      <w:r>
        <w:rPr>
          <w:rFonts w:hint="eastAsia" w:ascii="仿宋" w:hAnsi="仿宋" w:cs="仿宋"/>
          <w:highlight w:val="none"/>
        </w:rPr>
        <w:t>个日历日。</w:t>
      </w:r>
    </w:p>
    <w:p w14:paraId="1A60C7B8">
      <w:pPr>
        <w:pStyle w:val="26"/>
        <w:rPr>
          <w:rFonts w:hint="eastAsia" w:ascii="仿宋" w:hAnsi="仿宋" w:cs="仿宋"/>
          <w:highlight w:val="none"/>
        </w:rPr>
      </w:pPr>
      <w:r>
        <w:rPr>
          <w:rFonts w:hint="eastAsia" w:ascii="仿宋" w:hAnsi="仿宋" w:cs="仿宋"/>
          <w:highlight w:val="none"/>
        </w:rPr>
        <w:t>4、如中标，本投标文件至本项目合同履行完毕止均保持有效，本投标人将按“招标文件”及政府采购法律、法规的规定履行合同责任和义务。</w:t>
      </w:r>
    </w:p>
    <w:p w14:paraId="13819255">
      <w:pPr>
        <w:pStyle w:val="26"/>
        <w:rPr>
          <w:rFonts w:hint="eastAsia" w:ascii="仿宋" w:hAnsi="仿宋" w:cs="仿宋"/>
          <w:highlight w:val="none"/>
        </w:rPr>
      </w:pPr>
      <w:r>
        <w:rPr>
          <w:rFonts w:hint="eastAsia" w:ascii="仿宋" w:hAnsi="仿宋" w:cs="仿宋"/>
          <w:highlight w:val="none"/>
        </w:rPr>
        <w:t>5、投标人同意按照贵方要求提供与投标有关的一切数据或资料。</w:t>
      </w:r>
    </w:p>
    <w:p w14:paraId="228E33F4">
      <w:pPr>
        <w:pStyle w:val="26"/>
        <w:rPr>
          <w:rFonts w:hint="eastAsia" w:ascii="仿宋" w:hAnsi="仿宋" w:cs="仿宋"/>
          <w:highlight w:val="none"/>
        </w:rPr>
      </w:pPr>
      <w:r>
        <w:rPr>
          <w:rFonts w:hint="eastAsia" w:ascii="仿宋" w:hAnsi="仿宋" w:cs="仿宋"/>
          <w:highlight w:val="none"/>
        </w:rPr>
        <w:t>6、与本投标有关的一切正式往来信函请寄：</w:t>
      </w:r>
    </w:p>
    <w:p w14:paraId="72A7A863">
      <w:pPr>
        <w:pStyle w:val="26"/>
        <w:rPr>
          <w:rFonts w:hint="eastAsia" w:ascii="仿宋" w:hAnsi="仿宋" w:cs="仿宋"/>
          <w:highlight w:val="none"/>
        </w:rPr>
      </w:pPr>
      <w:r>
        <w:rPr>
          <w:rFonts w:hint="eastAsia" w:ascii="仿宋" w:hAnsi="仿宋" w:cs="仿宋"/>
          <w:highlight w:val="none"/>
        </w:rPr>
        <w:t>地址：</w:t>
      </w:r>
    </w:p>
    <w:p w14:paraId="65040B4D">
      <w:pPr>
        <w:pStyle w:val="26"/>
        <w:rPr>
          <w:rFonts w:hint="eastAsia" w:ascii="仿宋" w:hAnsi="仿宋" w:cs="仿宋"/>
          <w:highlight w:val="none"/>
        </w:rPr>
      </w:pPr>
      <w:r>
        <w:rPr>
          <w:rFonts w:hint="eastAsia" w:ascii="仿宋" w:hAnsi="仿宋" w:cs="仿宋"/>
          <w:highlight w:val="none"/>
        </w:rPr>
        <w:t xml:space="preserve">邮编： </w:t>
      </w:r>
    </w:p>
    <w:p w14:paraId="01A69289">
      <w:pPr>
        <w:pStyle w:val="26"/>
        <w:rPr>
          <w:rFonts w:hint="eastAsia" w:ascii="仿宋" w:hAnsi="仿宋" w:cs="仿宋"/>
          <w:highlight w:val="none"/>
        </w:rPr>
      </w:pPr>
      <w:r>
        <w:rPr>
          <w:rFonts w:hint="eastAsia" w:ascii="仿宋" w:hAnsi="仿宋" w:cs="仿宋"/>
          <w:highlight w:val="none"/>
        </w:rPr>
        <w:t xml:space="preserve">电话：              传真： </w:t>
      </w:r>
    </w:p>
    <w:p w14:paraId="7D0D82BF">
      <w:pPr>
        <w:pStyle w:val="26"/>
        <w:rPr>
          <w:rFonts w:hint="eastAsia" w:ascii="仿宋" w:hAnsi="仿宋" w:cs="仿宋"/>
          <w:highlight w:val="none"/>
        </w:rPr>
      </w:pPr>
      <w:r>
        <w:rPr>
          <w:rFonts w:hint="eastAsia" w:ascii="仿宋" w:hAnsi="仿宋" w:cs="仿宋"/>
          <w:highlight w:val="none"/>
        </w:rPr>
        <w:t xml:space="preserve">投标人代表姓名：              职务：  </w:t>
      </w:r>
    </w:p>
    <w:p w14:paraId="3246B8F4">
      <w:pPr>
        <w:pStyle w:val="26"/>
        <w:rPr>
          <w:rFonts w:hint="eastAsia" w:ascii="仿宋" w:hAnsi="仿宋" w:cs="仿宋"/>
          <w:highlight w:val="none"/>
        </w:rPr>
      </w:pPr>
      <w:r>
        <w:rPr>
          <w:rFonts w:hint="eastAsia" w:ascii="仿宋" w:hAnsi="仿宋" w:cs="仿宋"/>
          <w:highlight w:val="none"/>
        </w:rPr>
        <w:t>开户银行：</w:t>
      </w:r>
    </w:p>
    <w:p w14:paraId="7EF8A13F">
      <w:pPr>
        <w:pStyle w:val="26"/>
        <w:rPr>
          <w:rFonts w:hint="eastAsia" w:ascii="仿宋" w:hAnsi="仿宋" w:cs="仿宋"/>
          <w:highlight w:val="none"/>
        </w:rPr>
      </w:pPr>
      <w:r>
        <w:rPr>
          <w:rFonts w:hint="eastAsia" w:ascii="仿宋" w:hAnsi="仿宋" w:cs="仿宋"/>
          <w:highlight w:val="none"/>
        </w:rPr>
        <w:t>银行帐号：</w:t>
      </w:r>
    </w:p>
    <w:p w14:paraId="21B1B4A3">
      <w:pPr>
        <w:pStyle w:val="26"/>
        <w:rPr>
          <w:rFonts w:hint="eastAsia" w:ascii="仿宋" w:hAnsi="仿宋" w:cs="仿宋"/>
          <w:highlight w:val="none"/>
        </w:rPr>
      </w:pPr>
      <w:r>
        <w:rPr>
          <w:rFonts w:hint="eastAsia" w:ascii="仿宋" w:hAnsi="仿宋" w:cs="仿宋"/>
          <w:highlight w:val="none"/>
        </w:rPr>
        <w:t>投标人名称（</w:t>
      </w:r>
      <w:r>
        <w:rPr>
          <w:rFonts w:hint="eastAsia" w:ascii="仿宋" w:hAnsi="仿宋" w:cs="仿宋"/>
          <w:bCs/>
          <w:highlight w:val="none"/>
        </w:rPr>
        <w:t>盖章）</w:t>
      </w:r>
      <w:r>
        <w:rPr>
          <w:rFonts w:hint="eastAsia" w:ascii="仿宋" w:hAnsi="仿宋" w:cs="仿宋"/>
          <w:highlight w:val="none"/>
        </w:rPr>
        <w:t>:</w:t>
      </w:r>
    </w:p>
    <w:p w14:paraId="27E485DD">
      <w:pPr>
        <w:pStyle w:val="26"/>
        <w:rPr>
          <w:rFonts w:hint="eastAsia" w:ascii="仿宋" w:hAnsi="仿宋" w:cs="仿宋"/>
          <w:highlight w:val="none"/>
        </w:rPr>
      </w:pPr>
      <w:r>
        <w:rPr>
          <w:rFonts w:hint="eastAsia" w:ascii="仿宋" w:hAnsi="仿宋" w:cs="仿宋"/>
          <w:highlight w:val="none"/>
        </w:rPr>
        <w:t>授权代表签字</w:t>
      </w:r>
      <w:r>
        <w:rPr>
          <w:rFonts w:hint="eastAsia" w:ascii="仿宋" w:hAnsi="仿宋" w:cs="仿宋"/>
          <w:bCs/>
          <w:highlight w:val="none"/>
        </w:rPr>
        <w:t>：</w:t>
      </w:r>
    </w:p>
    <w:p w14:paraId="33BAAD70">
      <w:pPr>
        <w:pStyle w:val="26"/>
        <w:rPr>
          <w:rFonts w:hint="eastAsia" w:ascii="仿宋" w:hAnsi="仿宋" w:cs="仿宋"/>
          <w:highlight w:val="none"/>
        </w:rPr>
      </w:pPr>
      <w:r>
        <w:rPr>
          <w:rFonts w:hint="eastAsia" w:ascii="仿宋" w:hAnsi="仿宋" w:cs="仿宋"/>
          <w:highlight w:val="none"/>
        </w:rPr>
        <w:t>日期：    年     月    日</w:t>
      </w:r>
    </w:p>
    <w:p w14:paraId="041E621D">
      <w:pPr>
        <w:rPr>
          <w:rFonts w:ascii="黑体" w:eastAsia="黑体"/>
          <w:sz w:val="24"/>
          <w:szCs w:val="24"/>
          <w:highlight w:val="none"/>
        </w:rPr>
      </w:pPr>
    </w:p>
    <w:p w14:paraId="3D999C49">
      <w:pPr>
        <w:pStyle w:val="31"/>
        <w:rPr>
          <w:rFonts w:hint="eastAsia"/>
          <w:highlight w:val="none"/>
        </w:rPr>
        <w:sectPr>
          <w:footerReference r:id="rId4" w:type="first"/>
          <w:footerReference r:id="rId3" w:type="default"/>
          <w:pgSz w:w="11906" w:h="16838"/>
          <w:pgMar w:top="1417" w:right="1418" w:bottom="1134" w:left="1418" w:header="851" w:footer="992" w:gutter="0"/>
          <w:pgNumType w:fmt="numberInDash"/>
          <w:cols w:space="0" w:num="1"/>
          <w:titlePg/>
          <w:docGrid w:type="lines" w:linePitch="312" w:charSpace="0"/>
        </w:sectPr>
      </w:pPr>
    </w:p>
    <w:p w14:paraId="1C9A74F2">
      <w:pPr>
        <w:pStyle w:val="30"/>
        <w:rPr>
          <w:rFonts w:hint="eastAsia" w:ascii="宋体" w:hAnsi="宋体"/>
          <w:color w:val="auto"/>
          <w:highlight w:val="none"/>
        </w:rPr>
      </w:pPr>
      <w:bookmarkStart w:id="22" w:name="_Toc1438"/>
      <w:bookmarkStart w:id="23" w:name="_Toc21099"/>
      <w:bookmarkStart w:id="24" w:name="_Toc23019"/>
      <w:bookmarkStart w:id="25" w:name="_Toc12812"/>
      <w:bookmarkStart w:id="26" w:name="_Toc32053"/>
      <w:bookmarkStart w:id="27" w:name="_Toc9476"/>
      <w:bookmarkStart w:id="28" w:name="_Toc26127"/>
      <w:bookmarkStart w:id="29" w:name="_Toc13562"/>
      <w:r>
        <w:rPr>
          <w:rFonts w:hint="eastAsia"/>
          <w:color w:val="auto"/>
          <w:highlight w:val="none"/>
        </w:rPr>
        <w:t>附件2法定代表人授权委托书</w:t>
      </w:r>
      <w:bookmarkEnd w:id="22"/>
      <w:bookmarkEnd w:id="23"/>
      <w:bookmarkEnd w:id="24"/>
      <w:bookmarkEnd w:id="25"/>
      <w:bookmarkEnd w:id="26"/>
      <w:bookmarkEnd w:id="27"/>
      <w:bookmarkEnd w:id="28"/>
      <w:bookmarkEnd w:id="29"/>
    </w:p>
    <w:p w14:paraId="4CDC582A">
      <w:pPr>
        <w:pStyle w:val="26"/>
        <w:rPr>
          <w:rFonts w:hint="eastAsia" w:ascii="仿宋" w:hAnsi="仿宋" w:cs="仿宋"/>
          <w:highlight w:val="none"/>
        </w:rPr>
      </w:pPr>
      <w:r>
        <w:rPr>
          <w:rFonts w:hint="eastAsia" w:ascii="仿宋" w:hAnsi="仿宋" w:cs="仿宋"/>
          <w:highlight w:val="none"/>
        </w:rPr>
        <w:t>本授权委托书声明：我</w:t>
      </w:r>
      <w:r>
        <w:rPr>
          <w:rFonts w:hint="eastAsia" w:ascii="仿宋" w:hAnsi="仿宋" w:cs="仿宋"/>
          <w:highlight w:val="none"/>
          <w:u w:val="single"/>
        </w:rPr>
        <w:t xml:space="preserve">           </w:t>
      </w:r>
      <w:r>
        <w:rPr>
          <w:rFonts w:hint="eastAsia" w:ascii="仿宋" w:hAnsi="仿宋" w:cs="仿宋"/>
          <w:highlight w:val="none"/>
        </w:rPr>
        <w:t>（姓名）系</w:t>
      </w:r>
      <w:r>
        <w:rPr>
          <w:rFonts w:hint="eastAsia" w:ascii="仿宋" w:hAnsi="仿宋" w:cs="仿宋"/>
          <w:highlight w:val="none"/>
          <w:u w:val="single"/>
        </w:rPr>
        <w:t xml:space="preserve">                        </w:t>
      </w:r>
      <w:r>
        <w:rPr>
          <w:rFonts w:hint="eastAsia" w:ascii="仿宋" w:hAnsi="仿宋" w:cs="仿宋"/>
          <w:highlight w:val="none"/>
        </w:rPr>
        <w:t>（投标人全称）的法定代表人，就达标车型试验项目现授权委托</w:t>
      </w:r>
      <w:r>
        <w:rPr>
          <w:rFonts w:hint="eastAsia" w:ascii="仿宋" w:hAnsi="仿宋" w:cs="仿宋"/>
          <w:highlight w:val="none"/>
          <w:u w:val="single"/>
        </w:rPr>
        <w:t xml:space="preserve">                    </w:t>
      </w:r>
      <w:r>
        <w:rPr>
          <w:rFonts w:hint="eastAsia" w:ascii="仿宋" w:hAnsi="仿宋" w:cs="仿宋"/>
          <w:highlight w:val="none"/>
        </w:rPr>
        <w:t>（单位名称）的</w:t>
      </w:r>
      <w:r>
        <w:rPr>
          <w:rFonts w:hint="eastAsia" w:ascii="仿宋" w:hAnsi="仿宋" w:cs="仿宋"/>
          <w:highlight w:val="none"/>
          <w:u w:val="single"/>
        </w:rPr>
        <w:t xml:space="preserve">         </w:t>
      </w:r>
      <w:r>
        <w:rPr>
          <w:rFonts w:hint="eastAsia" w:ascii="仿宋" w:hAnsi="仿宋" w:cs="仿宋"/>
          <w:highlight w:val="none"/>
        </w:rPr>
        <w:t>、</w:t>
      </w:r>
      <w:r>
        <w:rPr>
          <w:rFonts w:hint="eastAsia" w:ascii="仿宋" w:hAnsi="仿宋" w:cs="仿宋"/>
          <w:highlight w:val="none"/>
          <w:u w:val="single"/>
        </w:rPr>
        <w:t xml:space="preserve">          </w:t>
      </w:r>
      <w:r>
        <w:rPr>
          <w:rFonts w:hint="eastAsia" w:ascii="仿宋" w:hAnsi="仿宋" w:cs="仿宋"/>
          <w:highlight w:val="none"/>
        </w:rPr>
        <w:t>（姓名、职务）为我公司全权代表，全权代表在投标文件、评标过程中的书面承诺、合同等所签署的一切文件和处理与之有关的一切事务，我均予以承认。</w:t>
      </w:r>
    </w:p>
    <w:p w14:paraId="2689EE56">
      <w:pPr>
        <w:pStyle w:val="26"/>
        <w:rPr>
          <w:rFonts w:hint="eastAsia" w:ascii="仿宋" w:hAnsi="仿宋" w:cs="仿宋"/>
          <w:highlight w:val="none"/>
        </w:rPr>
      </w:pPr>
      <w:r>
        <w:rPr>
          <w:rFonts w:hint="eastAsia" w:ascii="仿宋" w:hAnsi="仿宋" w:cs="仿宋"/>
          <w:highlight w:val="none"/>
        </w:rPr>
        <w:t>全权代表无转委权。特此委托。</w:t>
      </w:r>
    </w:p>
    <w:tbl>
      <w:tblPr>
        <w:tblStyle w:val="11"/>
        <w:tblW w:w="79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80"/>
      </w:tblGrid>
      <w:tr w14:paraId="10F877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74" w:hRule="atLeast"/>
          <w:jc w:val="center"/>
        </w:trPr>
        <w:tc>
          <w:tcPr>
            <w:tcW w:w="7980" w:type="dxa"/>
            <w:vAlign w:val="center"/>
          </w:tcPr>
          <w:p w14:paraId="2E667CC3">
            <w:pPr>
              <w:adjustRightInd w:val="0"/>
              <w:snapToGrid w:val="0"/>
              <w:spacing w:before="93" w:beforeLines="30" w:line="312"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（附法人身份证明复印件）</w:t>
            </w:r>
          </w:p>
        </w:tc>
      </w:tr>
    </w:tbl>
    <w:p w14:paraId="46F44BEA">
      <w:pPr>
        <w:pStyle w:val="26"/>
        <w:ind w:firstLine="0" w:firstLineChars="0"/>
        <w:rPr>
          <w:rFonts w:hint="eastAsia" w:ascii="仿宋" w:hAnsi="仿宋" w:cs="仿宋"/>
          <w:highlight w:val="none"/>
        </w:rPr>
      </w:pPr>
    </w:p>
    <w:tbl>
      <w:tblPr>
        <w:tblStyle w:val="11"/>
        <w:tblW w:w="80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040"/>
      </w:tblGrid>
      <w:tr w14:paraId="202857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92" w:hRule="atLeast"/>
          <w:jc w:val="center"/>
        </w:trPr>
        <w:tc>
          <w:tcPr>
            <w:tcW w:w="8040" w:type="dxa"/>
            <w:vAlign w:val="center"/>
          </w:tcPr>
          <w:p w14:paraId="1FD97F3B">
            <w:pPr>
              <w:adjustRightInd w:val="0"/>
              <w:snapToGrid w:val="0"/>
              <w:spacing w:before="93" w:beforeLines="30" w:line="312"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（附授权代理人身份证明复印件）</w:t>
            </w:r>
          </w:p>
        </w:tc>
      </w:tr>
    </w:tbl>
    <w:p w14:paraId="740B5570">
      <w:pPr>
        <w:pStyle w:val="26"/>
        <w:rPr>
          <w:rFonts w:hint="eastAsia" w:ascii="仿宋" w:hAnsi="仿宋" w:cs="仿宋"/>
          <w:highlight w:val="none"/>
        </w:rPr>
      </w:pPr>
    </w:p>
    <w:p w14:paraId="761A3949">
      <w:pPr>
        <w:pStyle w:val="26"/>
        <w:rPr>
          <w:rFonts w:hint="eastAsia" w:ascii="仿宋" w:hAnsi="仿宋" w:cs="仿宋"/>
          <w:highlight w:val="none"/>
        </w:rPr>
      </w:pPr>
      <w:r>
        <w:rPr>
          <w:rFonts w:hint="eastAsia" w:ascii="仿宋" w:hAnsi="仿宋" w:cs="仿宋"/>
          <w:highlight w:val="none"/>
        </w:rPr>
        <w:t>全权代表姓名：                性别：         年龄：</w:t>
      </w:r>
    </w:p>
    <w:p w14:paraId="6FAC3FEF">
      <w:pPr>
        <w:pStyle w:val="26"/>
        <w:rPr>
          <w:rFonts w:hint="eastAsia" w:ascii="仿宋" w:hAnsi="仿宋" w:cs="仿宋"/>
          <w:highlight w:val="none"/>
        </w:rPr>
      </w:pPr>
      <w:r>
        <w:rPr>
          <w:rFonts w:hint="eastAsia" w:ascii="仿宋" w:hAnsi="仿宋" w:cs="仿宋"/>
          <w:highlight w:val="none"/>
        </w:rPr>
        <w:t>单位：                        部门：         职务：</w:t>
      </w:r>
    </w:p>
    <w:p w14:paraId="720C0B0F">
      <w:pPr>
        <w:pStyle w:val="26"/>
        <w:rPr>
          <w:rFonts w:hint="eastAsia" w:ascii="仿宋" w:hAnsi="仿宋" w:cs="仿宋"/>
          <w:highlight w:val="none"/>
        </w:rPr>
      </w:pPr>
      <w:r>
        <w:rPr>
          <w:rFonts w:hint="eastAsia" w:ascii="仿宋" w:hAnsi="仿宋" w:cs="仿宋"/>
          <w:highlight w:val="none"/>
        </w:rPr>
        <w:t xml:space="preserve">法定代表人签字或盖章                          </w:t>
      </w:r>
    </w:p>
    <w:p w14:paraId="2B58460C">
      <w:pPr>
        <w:pStyle w:val="26"/>
        <w:rPr>
          <w:rFonts w:hint="eastAsia" w:ascii="仿宋" w:hAnsi="仿宋" w:cs="仿宋"/>
          <w:highlight w:val="none"/>
        </w:rPr>
      </w:pPr>
      <w:r>
        <w:rPr>
          <w:rFonts w:hint="eastAsia" w:ascii="仿宋" w:hAnsi="仿宋" w:cs="仿宋"/>
          <w:highlight w:val="none"/>
        </w:rPr>
        <w:t xml:space="preserve">被授权人签字  </w:t>
      </w:r>
    </w:p>
    <w:p w14:paraId="560375AF">
      <w:pPr>
        <w:pStyle w:val="26"/>
        <w:rPr>
          <w:rFonts w:hint="eastAsia" w:ascii="仿宋" w:hAnsi="仿宋" w:cs="仿宋"/>
          <w:highlight w:val="none"/>
        </w:rPr>
      </w:pPr>
      <w:r>
        <w:rPr>
          <w:rFonts w:hint="eastAsia" w:ascii="仿宋" w:hAnsi="仿宋" w:cs="仿宋"/>
          <w:highlight w:val="none"/>
        </w:rPr>
        <w:t xml:space="preserve">被授权人电话：                          </w:t>
      </w:r>
    </w:p>
    <w:p w14:paraId="40EC7839">
      <w:pPr>
        <w:pStyle w:val="26"/>
        <w:rPr>
          <w:rFonts w:hint="eastAsia" w:ascii="仿宋" w:hAnsi="仿宋" w:cs="仿宋"/>
          <w:highlight w:val="none"/>
        </w:rPr>
      </w:pPr>
      <w:r>
        <w:rPr>
          <w:rFonts w:hint="eastAsia" w:ascii="仿宋" w:hAnsi="仿宋" w:cs="仿宋"/>
          <w:highlight w:val="none"/>
        </w:rPr>
        <w:t xml:space="preserve">投标人名称（公章） </w:t>
      </w:r>
    </w:p>
    <w:p w14:paraId="2F73939D">
      <w:pPr>
        <w:pStyle w:val="26"/>
        <w:rPr>
          <w:rFonts w:hint="eastAsia" w:ascii="仿宋" w:hAnsi="仿宋" w:cs="仿宋"/>
          <w:highlight w:val="none"/>
        </w:rPr>
      </w:pPr>
      <w:r>
        <w:rPr>
          <w:rFonts w:hint="eastAsia" w:ascii="仿宋" w:hAnsi="仿宋" w:cs="仿宋"/>
          <w:highlight w:val="none"/>
        </w:rPr>
        <w:t xml:space="preserve">日期：      年    月    日                      </w:t>
      </w:r>
    </w:p>
    <w:p w14:paraId="37F0B240">
      <w:pPr>
        <w:rPr>
          <w:rFonts w:hint="eastAsia" w:ascii="仿宋" w:hAnsi="仿宋" w:eastAsia="仿宋" w:cs="仿宋"/>
          <w:b/>
          <w:bCs/>
          <w:sz w:val="24"/>
          <w:szCs w:val="24"/>
          <w:highlight w:val="none"/>
        </w:rPr>
        <w:sectPr>
          <w:pgSz w:w="11906" w:h="16838"/>
          <w:pgMar w:top="1588" w:right="1418" w:bottom="1134" w:left="1418" w:header="851" w:footer="992" w:gutter="0"/>
          <w:pgNumType w:fmt="numberInDash"/>
          <w:cols w:space="720" w:num="1"/>
          <w:titlePg/>
          <w:docGrid w:type="lines" w:linePitch="312" w:charSpace="0"/>
        </w:sectPr>
      </w:pPr>
    </w:p>
    <w:bookmarkEnd w:id="10"/>
    <w:bookmarkEnd w:id="11"/>
    <w:bookmarkEnd w:id="12"/>
    <w:bookmarkEnd w:id="13"/>
    <w:bookmarkEnd w:id="14"/>
    <w:bookmarkEnd w:id="15"/>
    <w:bookmarkEnd w:id="16"/>
    <w:bookmarkEnd w:id="17"/>
    <w:p w14:paraId="46E58281">
      <w:pPr>
        <w:pStyle w:val="30"/>
        <w:rPr>
          <w:color w:val="auto"/>
          <w:highlight w:val="none"/>
        </w:rPr>
      </w:pPr>
      <w:bookmarkStart w:id="30" w:name="_Toc25303"/>
      <w:r>
        <w:rPr>
          <w:rFonts w:hint="eastAsia"/>
          <w:color w:val="auto"/>
          <w:highlight w:val="none"/>
        </w:rPr>
        <w:t>附件</w:t>
      </w:r>
      <w:r>
        <w:rPr>
          <w:color w:val="auto"/>
          <w:highlight w:val="none"/>
        </w:rPr>
        <w:t>4</w:t>
      </w:r>
      <w:r>
        <w:rPr>
          <w:rFonts w:hint="eastAsia"/>
          <w:color w:val="auto"/>
          <w:highlight w:val="none"/>
        </w:rPr>
        <w:t>近三年同类项目业绩一览表及有效合同复印件</w:t>
      </w:r>
      <w:bookmarkEnd w:id="30"/>
    </w:p>
    <w:p w14:paraId="7BFC7C61">
      <w:pPr>
        <w:pStyle w:val="26"/>
        <w:rPr>
          <w:highlight w:val="none"/>
        </w:rPr>
      </w:pPr>
      <w:r>
        <w:rPr>
          <w:rFonts w:hint="eastAsia"/>
          <w:highlight w:val="none"/>
        </w:rPr>
        <w:t>项目名称：达标车型试验项目</w:t>
      </w:r>
    </w:p>
    <w:tbl>
      <w:tblPr>
        <w:tblStyle w:val="11"/>
        <w:tblW w:w="91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900"/>
        <w:gridCol w:w="1900"/>
        <w:gridCol w:w="1900"/>
        <w:gridCol w:w="2712"/>
      </w:tblGrid>
      <w:tr w14:paraId="5C99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49" w:type="dxa"/>
            <w:vAlign w:val="center"/>
          </w:tcPr>
          <w:p w14:paraId="30933054">
            <w:pPr>
              <w:pStyle w:val="9"/>
              <w:jc w:val="center"/>
              <w:rPr>
                <w:rFonts w:hint="eastAsia" w:ascii="宋体" w:hAnsi="宋体"/>
                <w:b/>
                <w:szCs w:val="21"/>
                <w:highlight w:val="none"/>
              </w:rPr>
            </w:pPr>
            <w:r>
              <w:rPr>
                <w:rFonts w:hint="eastAsia" w:ascii="宋体" w:hAnsi="宋体"/>
                <w:b/>
                <w:szCs w:val="21"/>
                <w:highlight w:val="none"/>
              </w:rPr>
              <w:t>序号</w:t>
            </w:r>
          </w:p>
        </w:tc>
        <w:tc>
          <w:tcPr>
            <w:tcW w:w="1900" w:type="dxa"/>
            <w:vAlign w:val="center"/>
          </w:tcPr>
          <w:p w14:paraId="5B2739A9">
            <w:pPr>
              <w:pStyle w:val="9"/>
              <w:jc w:val="center"/>
              <w:rPr>
                <w:rFonts w:hint="eastAsia" w:ascii="宋体" w:hAnsi="宋体"/>
                <w:b/>
                <w:szCs w:val="21"/>
                <w:highlight w:val="none"/>
              </w:rPr>
            </w:pPr>
            <w:r>
              <w:rPr>
                <w:rFonts w:hint="eastAsia" w:ascii="宋体" w:hAnsi="宋体"/>
                <w:b/>
                <w:szCs w:val="21"/>
                <w:highlight w:val="none"/>
              </w:rPr>
              <w:t>采购单位</w:t>
            </w:r>
          </w:p>
        </w:tc>
        <w:tc>
          <w:tcPr>
            <w:tcW w:w="1900" w:type="dxa"/>
            <w:vAlign w:val="center"/>
          </w:tcPr>
          <w:p w14:paraId="70E8E767">
            <w:pPr>
              <w:pStyle w:val="9"/>
              <w:jc w:val="center"/>
              <w:rPr>
                <w:rFonts w:hint="eastAsia" w:ascii="宋体" w:hAnsi="宋体"/>
                <w:b/>
                <w:szCs w:val="21"/>
                <w:highlight w:val="none"/>
              </w:rPr>
            </w:pPr>
            <w:r>
              <w:rPr>
                <w:rFonts w:hint="eastAsia" w:ascii="宋体" w:hAnsi="宋体"/>
                <w:b/>
                <w:szCs w:val="21"/>
                <w:highlight w:val="none"/>
              </w:rPr>
              <w:t>项目名称</w:t>
            </w:r>
          </w:p>
        </w:tc>
        <w:tc>
          <w:tcPr>
            <w:tcW w:w="1900" w:type="dxa"/>
            <w:vAlign w:val="center"/>
          </w:tcPr>
          <w:p w14:paraId="33C36E1A">
            <w:pPr>
              <w:pStyle w:val="9"/>
              <w:ind w:left="0" w:firstLine="0"/>
              <w:jc w:val="center"/>
              <w:rPr>
                <w:rFonts w:hint="eastAsia" w:ascii="宋体" w:hAnsi="宋体"/>
                <w:b/>
                <w:szCs w:val="21"/>
                <w:highlight w:val="none"/>
              </w:rPr>
            </w:pPr>
            <w:r>
              <w:rPr>
                <w:rFonts w:hint="eastAsia" w:ascii="宋体" w:hAnsi="宋体"/>
                <w:b/>
                <w:szCs w:val="21"/>
                <w:highlight w:val="none"/>
              </w:rPr>
              <w:t>合同签订时间</w:t>
            </w:r>
          </w:p>
        </w:tc>
        <w:tc>
          <w:tcPr>
            <w:tcW w:w="2712" w:type="dxa"/>
            <w:vAlign w:val="center"/>
          </w:tcPr>
          <w:p w14:paraId="053DD534">
            <w:pPr>
              <w:pStyle w:val="9"/>
              <w:jc w:val="center"/>
              <w:rPr>
                <w:rFonts w:hint="eastAsia" w:ascii="宋体" w:hAnsi="宋体"/>
                <w:b/>
                <w:szCs w:val="21"/>
                <w:highlight w:val="none"/>
              </w:rPr>
            </w:pPr>
            <w:r>
              <w:rPr>
                <w:rFonts w:hint="eastAsia" w:ascii="宋体" w:hAnsi="宋体"/>
                <w:b/>
                <w:szCs w:val="21"/>
                <w:highlight w:val="none"/>
              </w:rPr>
              <w:t>联系人及</w:t>
            </w:r>
          </w:p>
          <w:p w14:paraId="2A69EEA0">
            <w:pPr>
              <w:pStyle w:val="9"/>
              <w:jc w:val="center"/>
              <w:rPr>
                <w:rFonts w:hint="eastAsia" w:ascii="宋体" w:hAnsi="宋体"/>
                <w:b/>
                <w:szCs w:val="21"/>
                <w:highlight w:val="none"/>
              </w:rPr>
            </w:pPr>
            <w:r>
              <w:rPr>
                <w:rFonts w:hint="eastAsia" w:ascii="宋体" w:hAnsi="宋体"/>
                <w:b/>
                <w:szCs w:val="21"/>
                <w:highlight w:val="none"/>
              </w:rPr>
              <w:t>联系电话</w:t>
            </w:r>
          </w:p>
        </w:tc>
      </w:tr>
      <w:tr w14:paraId="14EB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49" w:type="dxa"/>
            <w:vAlign w:val="center"/>
          </w:tcPr>
          <w:p w14:paraId="7EF9A3BF">
            <w:pPr>
              <w:widowControl/>
              <w:jc w:val="center"/>
              <w:textAlignment w:val="center"/>
              <w:rPr>
                <w:rFonts w:hint="eastAsia" w:ascii="仿宋" w:hAnsi="仿宋" w:eastAsia="仿宋" w:cs="仿宋"/>
                <w:b/>
                <w:sz w:val="24"/>
                <w:szCs w:val="24"/>
                <w:highlight w:val="none"/>
              </w:rPr>
            </w:pPr>
          </w:p>
        </w:tc>
        <w:tc>
          <w:tcPr>
            <w:tcW w:w="1900" w:type="dxa"/>
            <w:vAlign w:val="center"/>
          </w:tcPr>
          <w:p w14:paraId="5637BD2D">
            <w:pPr>
              <w:widowControl/>
              <w:jc w:val="left"/>
              <w:textAlignment w:val="center"/>
              <w:rPr>
                <w:rFonts w:hint="eastAsia" w:ascii="仿宋" w:hAnsi="仿宋" w:eastAsia="仿宋" w:cs="仿宋"/>
                <w:b/>
                <w:sz w:val="24"/>
                <w:szCs w:val="24"/>
                <w:highlight w:val="none"/>
              </w:rPr>
            </w:pPr>
          </w:p>
        </w:tc>
        <w:tc>
          <w:tcPr>
            <w:tcW w:w="1900" w:type="dxa"/>
            <w:vAlign w:val="center"/>
          </w:tcPr>
          <w:p w14:paraId="036B0419">
            <w:pPr>
              <w:widowControl/>
              <w:jc w:val="left"/>
              <w:textAlignment w:val="center"/>
              <w:rPr>
                <w:rFonts w:hint="eastAsia" w:ascii="仿宋" w:hAnsi="仿宋" w:eastAsia="仿宋" w:cs="仿宋"/>
                <w:b/>
                <w:sz w:val="24"/>
                <w:szCs w:val="24"/>
                <w:highlight w:val="none"/>
              </w:rPr>
            </w:pPr>
          </w:p>
        </w:tc>
        <w:tc>
          <w:tcPr>
            <w:tcW w:w="1900" w:type="dxa"/>
            <w:vAlign w:val="center"/>
          </w:tcPr>
          <w:p w14:paraId="4905A291">
            <w:pPr>
              <w:jc w:val="center"/>
              <w:rPr>
                <w:rFonts w:hint="eastAsia" w:ascii="仿宋" w:hAnsi="仿宋" w:eastAsia="仿宋" w:cs="仿宋"/>
                <w:b/>
                <w:sz w:val="24"/>
                <w:szCs w:val="24"/>
                <w:highlight w:val="none"/>
              </w:rPr>
            </w:pPr>
          </w:p>
        </w:tc>
        <w:tc>
          <w:tcPr>
            <w:tcW w:w="2712" w:type="dxa"/>
            <w:vAlign w:val="center"/>
          </w:tcPr>
          <w:p w14:paraId="133B2259">
            <w:pPr>
              <w:jc w:val="center"/>
              <w:rPr>
                <w:rFonts w:hint="eastAsia" w:ascii="仿宋" w:hAnsi="仿宋" w:eastAsia="仿宋" w:cs="仿宋"/>
                <w:b/>
                <w:sz w:val="24"/>
                <w:szCs w:val="24"/>
                <w:highlight w:val="none"/>
              </w:rPr>
            </w:pPr>
          </w:p>
        </w:tc>
      </w:tr>
      <w:tr w14:paraId="281F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49" w:type="dxa"/>
            <w:vAlign w:val="center"/>
          </w:tcPr>
          <w:p w14:paraId="6974D68B">
            <w:pPr>
              <w:widowControl/>
              <w:jc w:val="center"/>
              <w:textAlignment w:val="center"/>
              <w:rPr>
                <w:rFonts w:hint="eastAsia" w:ascii="仿宋" w:hAnsi="仿宋" w:eastAsia="仿宋" w:cs="仿宋"/>
                <w:b/>
                <w:sz w:val="24"/>
                <w:szCs w:val="24"/>
                <w:highlight w:val="none"/>
              </w:rPr>
            </w:pPr>
          </w:p>
        </w:tc>
        <w:tc>
          <w:tcPr>
            <w:tcW w:w="1900" w:type="dxa"/>
            <w:vAlign w:val="center"/>
          </w:tcPr>
          <w:p w14:paraId="124C62AD">
            <w:pPr>
              <w:widowControl/>
              <w:jc w:val="left"/>
              <w:textAlignment w:val="center"/>
              <w:rPr>
                <w:rFonts w:hint="eastAsia" w:ascii="仿宋" w:hAnsi="仿宋" w:eastAsia="仿宋" w:cs="仿宋"/>
                <w:b/>
                <w:sz w:val="24"/>
                <w:szCs w:val="24"/>
                <w:highlight w:val="none"/>
              </w:rPr>
            </w:pPr>
          </w:p>
        </w:tc>
        <w:tc>
          <w:tcPr>
            <w:tcW w:w="1900" w:type="dxa"/>
            <w:vAlign w:val="center"/>
          </w:tcPr>
          <w:p w14:paraId="70497F22">
            <w:pPr>
              <w:widowControl/>
              <w:jc w:val="left"/>
              <w:textAlignment w:val="center"/>
              <w:rPr>
                <w:rFonts w:hint="eastAsia" w:ascii="仿宋" w:hAnsi="仿宋" w:eastAsia="仿宋" w:cs="仿宋"/>
                <w:b/>
                <w:sz w:val="24"/>
                <w:szCs w:val="24"/>
                <w:highlight w:val="none"/>
              </w:rPr>
            </w:pPr>
          </w:p>
        </w:tc>
        <w:tc>
          <w:tcPr>
            <w:tcW w:w="1900" w:type="dxa"/>
            <w:vAlign w:val="center"/>
          </w:tcPr>
          <w:p w14:paraId="16F70D89">
            <w:pPr>
              <w:widowControl/>
              <w:jc w:val="center"/>
              <w:textAlignment w:val="center"/>
              <w:rPr>
                <w:rFonts w:hint="eastAsia" w:ascii="仿宋" w:hAnsi="仿宋" w:eastAsia="仿宋" w:cs="仿宋"/>
                <w:b/>
                <w:sz w:val="24"/>
                <w:szCs w:val="24"/>
                <w:highlight w:val="none"/>
              </w:rPr>
            </w:pPr>
          </w:p>
        </w:tc>
        <w:tc>
          <w:tcPr>
            <w:tcW w:w="2712" w:type="dxa"/>
            <w:vAlign w:val="center"/>
          </w:tcPr>
          <w:p w14:paraId="09973659">
            <w:pPr>
              <w:jc w:val="center"/>
              <w:rPr>
                <w:rFonts w:hint="eastAsia" w:ascii="仿宋" w:hAnsi="仿宋" w:eastAsia="仿宋" w:cs="仿宋"/>
                <w:b/>
                <w:sz w:val="24"/>
                <w:szCs w:val="24"/>
                <w:highlight w:val="none"/>
              </w:rPr>
            </w:pPr>
          </w:p>
        </w:tc>
      </w:tr>
      <w:tr w14:paraId="66FC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49" w:type="dxa"/>
            <w:vAlign w:val="center"/>
          </w:tcPr>
          <w:p w14:paraId="751893E9">
            <w:pPr>
              <w:widowControl/>
              <w:jc w:val="center"/>
              <w:textAlignment w:val="center"/>
              <w:rPr>
                <w:rFonts w:hint="eastAsia" w:ascii="仿宋" w:hAnsi="仿宋" w:eastAsia="仿宋" w:cs="仿宋"/>
                <w:b/>
                <w:sz w:val="24"/>
                <w:szCs w:val="24"/>
                <w:highlight w:val="none"/>
              </w:rPr>
            </w:pPr>
          </w:p>
        </w:tc>
        <w:tc>
          <w:tcPr>
            <w:tcW w:w="1900" w:type="dxa"/>
            <w:vAlign w:val="center"/>
          </w:tcPr>
          <w:p w14:paraId="22BEE169">
            <w:pPr>
              <w:widowControl/>
              <w:jc w:val="left"/>
              <w:textAlignment w:val="center"/>
              <w:rPr>
                <w:rFonts w:hint="eastAsia" w:ascii="仿宋" w:hAnsi="仿宋" w:eastAsia="仿宋" w:cs="仿宋"/>
                <w:b/>
                <w:sz w:val="24"/>
                <w:szCs w:val="24"/>
                <w:highlight w:val="none"/>
              </w:rPr>
            </w:pPr>
          </w:p>
        </w:tc>
        <w:tc>
          <w:tcPr>
            <w:tcW w:w="1900" w:type="dxa"/>
            <w:vAlign w:val="center"/>
          </w:tcPr>
          <w:p w14:paraId="586A19D7">
            <w:pPr>
              <w:widowControl/>
              <w:jc w:val="left"/>
              <w:textAlignment w:val="center"/>
              <w:rPr>
                <w:rFonts w:hint="eastAsia" w:ascii="仿宋" w:hAnsi="仿宋" w:eastAsia="仿宋" w:cs="仿宋"/>
                <w:b/>
                <w:sz w:val="24"/>
                <w:szCs w:val="24"/>
                <w:highlight w:val="none"/>
              </w:rPr>
            </w:pPr>
          </w:p>
        </w:tc>
        <w:tc>
          <w:tcPr>
            <w:tcW w:w="1900" w:type="dxa"/>
            <w:vAlign w:val="center"/>
          </w:tcPr>
          <w:p w14:paraId="6B3F33EF">
            <w:pPr>
              <w:widowControl/>
              <w:jc w:val="center"/>
              <w:textAlignment w:val="center"/>
              <w:rPr>
                <w:rFonts w:hint="eastAsia" w:ascii="仿宋" w:hAnsi="仿宋" w:eastAsia="仿宋" w:cs="仿宋"/>
                <w:b/>
                <w:sz w:val="24"/>
                <w:szCs w:val="24"/>
                <w:highlight w:val="none"/>
              </w:rPr>
            </w:pPr>
          </w:p>
        </w:tc>
        <w:tc>
          <w:tcPr>
            <w:tcW w:w="2712" w:type="dxa"/>
            <w:vAlign w:val="center"/>
          </w:tcPr>
          <w:p w14:paraId="168BC12C">
            <w:pPr>
              <w:jc w:val="center"/>
              <w:rPr>
                <w:rFonts w:hint="eastAsia" w:ascii="仿宋" w:hAnsi="仿宋" w:eastAsia="仿宋" w:cs="仿宋"/>
                <w:b/>
                <w:sz w:val="24"/>
                <w:szCs w:val="24"/>
                <w:highlight w:val="none"/>
              </w:rPr>
            </w:pPr>
          </w:p>
        </w:tc>
      </w:tr>
      <w:tr w14:paraId="6EEB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49" w:type="dxa"/>
          </w:tcPr>
          <w:p w14:paraId="265289CD">
            <w:pPr>
              <w:pStyle w:val="9"/>
              <w:rPr>
                <w:rFonts w:hint="eastAsia" w:ascii="宋体" w:hAnsi="宋体"/>
                <w:b/>
                <w:highlight w:val="none"/>
              </w:rPr>
            </w:pPr>
          </w:p>
        </w:tc>
        <w:tc>
          <w:tcPr>
            <w:tcW w:w="1900" w:type="dxa"/>
          </w:tcPr>
          <w:p w14:paraId="4792045E">
            <w:pPr>
              <w:pStyle w:val="9"/>
              <w:rPr>
                <w:rFonts w:hint="eastAsia" w:ascii="宋体" w:hAnsi="宋体"/>
                <w:b/>
                <w:highlight w:val="none"/>
              </w:rPr>
            </w:pPr>
          </w:p>
        </w:tc>
        <w:tc>
          <w:tcPr>
            <w:tcW w:w="1900" w:type="dxa"/>
          </w:tcPr>
          <w:p w14:paraId="4D2007DC">
            <w:pPr>
              <w:pStyle w:val="9"/>
              <w:rPr>
                <w:rFonts w:hint="eastAsia" w:ascii="宋体" w:hAnsi="宋体"/>
                <w:b/>
                <w:highlight w:val="none"/>
              </w:rPr>
            </w:pPr>
          </w:p>
        </w:tc>
        <w:tc>
          <w:tcPr>
            <w:tcW w:w="1900" w:type="dxa"/>
          </w:tcPr>
          <w:p w14:paraId="42532131">
            <w:pPr>
              <w:pStyle w:val="9"/>
              <w:rPr>
                <w:rFonts w:hint="eastAsia" w:ascii="宋体" w:hAnsi="宋体"/>
                <w:b/>
                <w:highlight w:val="none"/>
              </w:rPr>
            </w:pPr>
          </w:p>
        </w:tc>
        <w:tc>
          <w:tcPr>
            <w:tcW w:w="2712" w:type="dxa"/>
          </w:tcPr>
          <w:p w14:paraId="7A249196">
            <w:pPr>
              <w:pStyle w:val="9"/>
              <w:rPr>
                <w:rFonts w:hint="eastAsia" w:ascii="宋体" w:hAnsi="宋体"/>
                <w:b/>
                <w:highlight w:val="none"/>
              </w:rPr>
            </w:pPr>
          </w:p>
        </w:tc>
      </w:tr>
      <w:tr w14:paraId="20E1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49" w:type="dxa"/>
          </w:tcPr>
          <w:p w14:paraId="4522E6C5">
            <w:pPr>
              <w:pStyle w:val="9"/>
              <w:rPr>
                <w:rFonts w:hint="eastAsia" w:ascii="宋体" w:hAnsi="宋体"/>
                <w:b/>
                <w:highlight w:val="none"/>
              </w:rPr>
            </w:pPr>
          </w:p>
        </w:tc>
        <w:tc>
          <w:tcPr>
            <w:tcW w:w="1900" w:type="dxa"/>
          </w:tcPr>
          <w:p w14:paraId="7CFB41FE">
            <w:pPr>
              <w:pStyle w:val="9"/>
              <w:rPr>
                <w:rFonts w:hint="eastAsia" w:ascii="宋体" w:hAnsi="宋体"/>
                <w:b/>
                <w:highlight w:val="none"/>
              </w:rPr>
            </w:pPr>
          </w:p>
        </w:tc>
        <w:tc>
          <w:tcPr>
            <w:tcW w:w="1900" w:type="dxa"/>
          </w:tcPr>
          <w:p w14:paraId="471B1EA9">
            <w:pPr>
              <w:pStyle w:val="9"/>
              <w:rPr>
                <w:rFonts w:hint="eastAsia" w:ascii="宋体" w:hAnsi="宋体"/>
                <w:b/>
                <w:highlight w:val="none"/>
              </w:rPr>
            </w:pPr>
          </w:p>
        </w:tc>
        <w:tc>
          <w:tcPr>
            <w:tcW w:w="1900" w:type="dxa"/>
          </w:tcPr>
          <w:p w14:paraId="6CC2EA7C">
            <w:pPr>
              <w:pStyle w:val="9"/>
              <w:rPr>
                <w:rFonts w:hint="eastAsia" w:ascii="宋体" w:hAnsi="宋体"/>
                <w:b/>
                <w:highlight w:val="none"/>
              </w:rPr>
            </w:pPr>
          </w:p>
        </w:tc>
        <w:tc>
          <w:tcPr>
            <w:tcW w:w="2712" w:type="dxa"/>
          </w:tcPr>
          <w:p w14:paraId="2A076D71">
            <w:pPr>
              <w:pStyle w:val="9"/>
              <w:rPr>
                <w:rFonts w:hint="eastAsia" w:ascii="宋体" w:hAnsi="宋体"/>
                <w:b/>
                <w:highlight w:val="none"/>
              </w:rPr>
            </w:pPr>
          </w:p>
        </w:tc>
      </w:tr>
      <w:tr w14:paraId="7D30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49" w:type="dxa"/>
          </w:tcPr>
          <w:p w14:paraId="30829497">
            <w:pPr>
              <w:pStyle w:val="9"/>
              <w:rPr>
                <w:rFonts w:hint="eastAsia" w:ascii="宋体" w:hAnsi="宋体"/>
                <w:b/>
                <w:highlight w:val="none"/>
              </w:rPr>
            </w:pPr>
          </w:p>
        </w:tc>
        <w:tc>
          <w:tcPr>
            <w:tcW w:w="1900" w:type="dxa"/>
          </w:tcPr>
          <w:p w14:paraId="4936FB23">
            <w:pPr>
              <w:pStyle w:val="9"/>
              <w:rPr>
                <w:rFonts w:hint="eastAsia" w:ascii="宋体" w:hAnsi="宋体"/>
                <w:b/>
                <w:highlight w:val="none"/>
              </w:rPr>
            </w:pPr>
          </w:p>
        </w:tc>
        <w:tc>
          <w:tcPr>
            <w:tcW w:w="1900" w:type="dxa"/>
          </w:tcPr>
          <w:p w14:paraId="36973478">
            <w:pPr>
              <w:pStyle w:val="9"/>
              <w:rPr>
                <w:rFonts w:hint="eastAsia" w:ascii="宋体" w:hAnsi="宋体"/>
                <w:b/>
                <w:highlight w:val="none"/>
              </w:rPr>
            </w:pPr>
          </w:p>
        </w:tc>
        <w:tc>
          <w:tcPr>
            <w:tcW w:w="1900" w:type="dxa"/>
          </w:tcPr>
          <w:p w14:paraId="3CFAB864">
            <w:pPr>
              <w:pStyle w:val="9"/>
              <w:rPr>
                <w:rFonts w:hint="eastAsia" w:ascii="宋体" w:hAnsi="宋体"/>
                <w:b/>
                <w:highlight w:val="none"/>
              </w:rPr>
            </w:pPr>
          </w:p>
        </w:tc>
        <w:tc>
          <w:tcPr>
            <w:tcW w:w="2712" w:type="dxa"/>
          </w:tcPr>
          <w:p w14:paraId="0D4E52FD">
            <w:pPr>
              <w:pStyle w:val="9"/>
              <w:rPr>
                <w:rFonts w:hint="eastAsia" w:ascii="宋体" w:hAnsi="宋体"/>
                <w:b/>
                <w:highlight w:val="none"/>
              </w:rPr>
            </w:pPr>
          </w:p>
        </w:tc>
      </w:tr>
      <w:tr w14:paraId="0ACA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49" w:type="dxa"/>
          </w:tcPr>
          <w:p w14:paraId="66FD3258">
            <w:pPr>
              <w:pStyle w:val="9"/>
              <w:rPr>
                <w:rFonts w:hint="eastAsia" w:ascii="宋体" w:hAnsi="宋体"/>
                <w:b/>
                <w:highlight w:val="none"/>
              </w:rPr>
            </w:pPr>
          </w:p>
        </w:tc>
        <w:tc>
          <w:tcPr>
            <w:tcW w:w="1900" w:type="dxa"/>
          </w:tcPr>
          <w:p w14:paraId="11959A31">
            <w:pPr>
              <w:pStyle w:val="9"/>
              <w:rPr>
                <w:rFonts w:hint="eastAsia" w:ascii="宋体" w:hAnsi="宋体"/>
                <w:b/>
                <w:highlight w:val="none"/>
              </w:rPr>
            </w:pPr>
          </w:p>
        </w:tc>
        <w:tc>
          <w:tcPr>
            <w:tcW w:w="1900" w:type="dxa"/>
          </w:tcPr>
          <w:p w14:paraId="0F9FEE20">
            <w:pPr>
              <w:pStyle w:val="9"/>
              <w:rPr>
                <w:rFonts w:hint="eastAsia" w:ascii="宋体" w:hAnsi="宋体"/>
                <w:b/>
                <w:highlight w:val="none"/>
              </w:rPr>
            </w:pPr>
          </w:p>
        </w:tc>
        <w:tc>
          <w:tcPr>
            <w:tcW w:w="1900" w:type="dxa"/>
          </w:tcPr>
          <w:p w14:paraId="430F2525">
            <w:pPr>
              <w:pStyle w:val="9"/>
              <w:rPr>
                <w:rFonts w:hint="eastAsia" w:ascii="宋体" w:hAnsi="宋体"/>
                <w:b/>
                <w:highlight w:val="none"/>
              </w:rPr>
            </w:pPr>
          </w:p>
        </w:tc>
        <w:tc>
          <w:tcPr>
            <w:tcW w:w="2712" w:type="dxa"/>
          </w:tcPr>
          <w:p w14:paraId="6F92560E">
            <w:pPr>
              <w:pStyle w:val="9"/>
              <w:rPr>
                <w:rFonts w:hint="eastAsia" w:ascii="宋体" w:hAnsi="宋体"/>
                <w:b/>
                <w:highlight w:val="none"/>
              </w:rPr>
            </w:pPr>
          </w:p>
        </w:tc>
      </w:tr>
      <w:tr w14:paraId="3D21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49" w:type="dxa"/>
          </w:tcPr>
          <w:p w14:paraId="24CD121F">
            <w:pPr>
              <w:pStyle w:val="9"/>
              <w:rPr>
                <w:rFonts w:hint="eastAsia" w:ascii="宋体" w:hAnsi="宋体"/>
                <w:b/>
                <w:highlight w:val="none"/>
              </w:rPr>
            </w:pPr>
          </w:p>
        </w:tc>
        <w:tc>
          <w:tcPr>
            <w:tcW w:w="1900" w:type="dxa"/>
          </w:tcPr>
          <w:p w14:paraId="11104C1D">
            <w:pPr>
              <w:pStyle w:val="9"/>
              <w:rPr>
                <w:rFonts w:hint="eastAsia" w:ascii="宋体" w:hAnsi="宋体"/>
                <w:b/>
                <w:highlight w:val="none"/>
              </w:rPr>
            </w:pPr>
          </w:p>
        </w:tc>
        <w:tc>
          <w:tcPr>
            <w:tcW w:w="1900" w:type="dxa"/>
          </w:tcPr>
          <w:p w14:paraId="068DFFAD">
            <w:pPr>
              <w:pStyle w:val="9"/>
              <w:rPr>
                <w:rFonts w:hint="eastAsia" w:ascii="宋体" w:hAnsi="宋体"/>
                <w:b/>
                <w:highlight w:val="none"/>
              </w:rPr>
            </w:pPr>
          </w:p>
        </w:tc>
        <w:tc>
          <w:tcPr>
            <w:tcW w:w="1900" w:type="dxa"/>
          </w:tcPr>
          <w:p w14:paraId="16768459">
            <w:pPr>
              <w:pStyle w:val="9"/>
              <w:rPr>
                <w:rFonts w:hint="eastAsia" w:ascii="宋体" w:hAnsi="宋体"/>
                <w:b/>
                <w:highlight w:val="none"/>
              </w:rPr>
            </w:pPr>
          </w:p>
        </w:tc>
        <w:tc>
          <w:tcPr>
            <w:tcW w:w="2712" w:type="dxa"/>
          </w:tcPr>
          <w:p w14:paraId="3B0F439D">
            <w:pPr>
              <w:pStyle w:val="9"/>
              <w:rPr>
                <w:rFonts w:hint="eastAsia" w:ascii="宋体" w:hAnsi="宋体"/>
                <w:b/>
                <w:highlight w:val="none"/>
              </w:rPr>
            </w:pPr>
          </w:p>
        </w:tc>
      </w:tr>
      <w:tr w14:paraId="13D7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49" w:type="dxa"/>
          </w:tcPr>
          <w:p w14:paraId="59145CF0">
            <w:pPr>
              <w:pStyle w:val="9"/>
              <w:rPr>
                <w:rFonts w:hint="eastAsia" w:ascii="宋体" w:hAnsi="宋体"/>
                <w:b/>
                <w:highlight w:val="none"/>
              </w:rPr>
            </w:pPr>
          </w:p>
        </w:tc>
        <w:tc>
          <w:tcPr>
            <w:tcW w:w="1900" w:type="dxa"/>
          </w:tcPr>
          <w:p w14:paraId="3720AB2C">
            <w:pPr>
              <w:pStyle w:val="9"/>
              <w:rPr>
                <w:rFonts w:hint="eastAsia" w:ascii="宋体" w:hAnsi="宋体"/>
                <w:b/>
                <w:highlight w:val="none"/>
              </w:rPr>
            </w:pPr>
          </w:p>
        </w:tc>
        <w:tc>
          <w:tcPr>
            <w:tcW w:w="1900" w:type="dxa"/>
          </w:tcPr>
          <w:p w14:paraId="5D31B82F">
            <w:pPr>
              <w:pStyle w:val="9"/>
              <w:rPr>
                <w:rFonts w:hint="eastAsia" w:ascii="宋体" w:hAnsi="宋体"/>
                <w:b/>
                <w:highlight w:val="none"/>
              </w:rPr>
            </w:pPr>
          </w:p>
        </w:tc>
        <w:tc>
          <w:tcPr>
            <w:tcW w:w="1900" w:type="dxa"/>
          </w:tcPr>
          <w:p w14:paraId="198926F7">
            <w:pPr>
              <w:pStyle w:val="9"/>
              <w:rPr>
                <w:rFonts w:hint="eastAsia" w:ascii="宋体" w:hAnsi="宋体"/>
                <w:b/>
                <w:highlight w:val="none"/>
              </w:rPr>
            </w:pPr>
          </w:p>
        </w:tc>
        <w:tc>
          <w:tcPr>
            <w:tcW w:w="2712" w:type="dxa"/>
          </w:tcPr>
          <w:p w14:paraId="3CA60EC7">
            <w:pPr>
              <w:pStyle w:val="9"/>
              <w:rPr>
                <w:rFonts w:hint="eastAsia" w:ascii="宋体" w:hAnsi="宋体"/>
                <w:b/>
                <w:highlight w:val="none"/>
              </w:rPr>
            </w:pPr>
          </w:p>
        </w:tc>
      </w:tr>
      <w:tr w14:paraId="5529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49" w:type="dxa"/>
          </w:tcPr>
          <w:p w14:paraId="73005F03">
            <w:pPr>
              <w:pStyle w:val="9"/>
              <w:rPr>
                <w:rFonts w:hint="eastAsia" w:ascii="宋体" w:hAnsi="宋体"/>
                <w:b/>
                <w:highlight w:val="none"/>
              </w:rPr>
            </w:pPr>
          </w:p>
        </w:tc>
        <w:tc>
          <w:tcPr>
            <w:tcW w:w="1900" w:type="dxa"/>
          </w:tcPr>
          <w:p w14:paraId="1A16C83E">
            <w:pPr>
              <w:pStyle w:val="9"/>
              <w:rPr>
                <w:rFonts w:hint="eastAsia" w:ascii="宋体" w:hAnsi="宋体"/>
                <w:b/>
                <w:highlight w:val="none"/>
              </w:rPr>
            </w:pPr>
          </w:p>
        </w:tc>
        <w:tc>
          <w:tcPr>
            <w:tcW w:w="1900" w:type="dxa"/>
          </w:tcPr>
          <w:p w14:paraId="1C390406">
            <w:pPr>
              <w:pStyle w:val="9"/>
              <w:rPr>
                <w:rFonts w:hint="eastAsia" w:ascii="宋体" w:hAnsi="宋体"/>
                <w:b/>
                <w:highlight w:val="none"/>
              </w:rPr>
            </w:pPr>
          </w:p>
        </w:tc>
        <w:tc>
          <w:tcPr>
            <w:tcW w:w="1900" w:type="dxa"/>
          </w:tcPr>
          <w:p w14:paraId="4AD895CA">
            <w:pPr>
              <w:pStyle w:val="9"/>
              <w:rPr>
                <w:rFonts w:hint="eastAsia" w:ascii="宋体" w:hAnsi="宋体"/>
                <w:b/>
                <w:highlight w:val="none"/>
              </w:rPr>
            </w:pPr>
          </w:p>
        </w:tc>
        <w:tc>
          <w:tcPr>
            <w:tcW w:w="2712" w:type="dxa"/>
          </w:tcPr>
          <w:p w14:paraId="214C56BC">
            <w:pPr>
              <w:pStyle w:val="9"/>
              <w:rPr>
                <w:rFonts w:hint="eastAsia" w:ascii="宋体" w:hAnsi="宋体"/>
                <w:b/>
                <w:highlight w:val="none"/>
              </w:rPr>
            </w:pPr>
          </w:p>
        </w:tc>
      </w:tr>
    </w:tbl>
    <w:p w14:paraId="1529BD99">
      <w:pPr>
        <w:spacing w:line="0" w:lineRule="atLeast"/>
        <w:rPr>
          <w:rFonts w:hint="eastAsia" w:ascii="仿宋" w:hAnsi="仿宋" w:eastAsia="仿宋" w:cs="仿宋"/>
          <w:sz w:val="24"/>
          <w:highlight w:val="none"/>
        </w:rPr>
      </w:pPr>
      <w:r>
        <w:rPr>
          <w:rFonts w:hint="eastAsia" w:ascii="仿宋" w:hAnsi="仿宋" w:eastAsia="仿宋" w:cs="仿宋"/>
          <w:sz w:val="24"/>
          <w:highlight w:val="none"/>
        </w:rPr>
        <w:t>注：</w:t>
      </w:r>
      <w:r>
        <w:rPr>
          <w:rFonts w:hint="eastAsia" w:ascii="仿宋" w:hAnsi="仿宋" w:eastAsia="仿宋" w:cs="仿宋"/>
          <w:kern w:val="0"/>
          <w:sz w:val="24"/>
          <w:highlight w:val="none"/>
        </w:rPr>
        <w:t>提供近三年同类项目的业绩（用户名单、联系方式）</w:t>
      </w:r>
      <w:r>
        <w:rPr>
          <w:rFonts w:hint="eastAsia" w:ascii="仿宋" w:hAnsi="仿宋" w:eastAsia="仿宋" w:cs="仿宋"/>
          <w:sz w:val="24"/>
          <w:highlight w:val="none"/>
        </w:rPr>
        <w:t>，并附合同复印件。</w:t>
      </w:r>
    </w:p>
    <w:p w14:paraId="77B628CE">
      <w:pPr>
        <w:tabs>
          <w:tab w:val="left" w:pos="1578"/>
          <w:tab w:val="left" w:pos="10083"/>
        </w:tabs>
        <w:spacing w:line="500" w:lineRule="exact"/>
        <w:rPr>
          <w:rFonts w:hint="eastAsia" w:ascii="仿宋" w:hAnsi="仿宋" w:eastAsia="仿宋" w:cs="仿宋"/>
          <w:sz w:val="24"/>
          <w:highlight w:val="none"/>
        </w:rPr>
      </w:pPr>
    </w:p>
    <w:p w14:paraId="6DBDD4CB">
      <w:pPr>
        <w:spacing w:line="0" w:lineRule="atLeast"/>
        <w:rPr>
          <w:rFonts w:hint="eastAsia" w:ascii="仿宋" w:hAnsi="仿宋" w:eastAsia="仿宋" w:cs="仿宋"/>
          <w:kern w:val="0"/>
          <w:sz w:val="24"/>
          <w:highlight w:val="none"/>
        </w:rPr>
      </w:pPr>
    </w:p>
    <w:p w14:paraId="48D19B39">
      <w:pPr>
        <w:spacing w:line="0" w:lineRule="atLeast"/>
        <w:rPr>
          <w:rFonts w:hint="eastAsia" w:ascii="仿宋" w:hAnsi="仿宋" w:eastAsia="仿宋" w:cs="仿宋"/>
          <w:kern w:val="0"/>
          <w:sz w:val="24"/>
          <w:highlight w:val="none"/>
        </w:rPr>
      </w:pPr>
      <w:r>
        <w:rPr>
          <w:rFonts w:hint="eastAsia" w:ascii="仿宋" w:hAnsi="仿宋" w:eastAsia="仿宋" w:cs="仿宋"/>
          <w:kern w:val="0"/>
          <w:sz w:val="24"/>
          <w:highlight w:val="none"/>
        </w:rPr>
        <w:t>投标人：（盖章）</w:t>
      </w:r>
    </w:p>
    <w:p w14:paraId="6E9C6E4F">
      <w:pPr>
        <w:spacing w:line="0" w:lineRule="atLeast"/>
        <w:rPr>
          <w:rFonts w:hint="eastAsia" w:ascii="仿宋" w:hAnsi="仿宋" w:eastAsia="仿宋" w:cs="仿宋"/>
          <w:kern w:val="0"/>
          <w:sz w:val="24"/>
          <w:highlight w:val="none"/>
        </w:rPr>
      </w:pPr>
    </w:p>
    <w:p w14:paraId="60F07C84">
      <w:pPr>
        <w:spacing w:line="0" w:lineRule="atLeast"/>
        <w:rPr>
          <w:rFonts w:hint="eastAsia" w:ascii="仿宋" w:hAnsi="仿宋" w:eastAsia="仿宋" w:cs="仿宋"/>
          <w:kern w:val="0"/>
          <w:sz w:val="24"/>
          <w:highlight w:val="none"/>
        </w:rPr>
      </w:pPr>
      <w:r>
        <w:rPr>
          <w:rFonts w:hint="eastAsia" w:ascii="仿宋" w:hAnsi="仿宋" w:eastAsia="仿宋" w:cs="仿宋"/>
          <w:kern w:val="0"/>
          <w:sz w:val="24"/>
          <w:highlight w:val="none"/>
        </w:rPr>
        <w:t>法定代表人（委托代理人）：（签字）</w:t>
      </w:r>
    </w:p>
    <w:p w14:paraId="3D9C187D">
      <w:pPr>
        <w:spacing w:line="0" w:lineRule="atLeast"/>
        <w:rPr>
          <w:rFonts w:hint="eastAsia" w:ascii="仿宋" w:hAnsi="仿宋" w:eastAsia="仿宋" w:cs="仿宋"/>
          <w:kern w:val="0"/>
          <w:sz w:val="24"/>
          <w:highlight w:val="none"/>
        </w:rPr>
      </w:pPr>
    </w:p>
    <w:p w14:paraId="0DD74D3A">
      <w:pPr>
        <w:spacing w:line="0" w:lineRule="atLeast"/>
        <w:rPr>
          <w:rFonts w:hint="eastAsia" w:ascii="仿宋" w:hAnsi="仿宋" w:eastAsia="仿宋" w:cs="仿宋"/>
          <w:kern w:val="0"/>
          <w:sz w:val="24"/>
          <w:highlight w:val="none"/>
        </w:rPr>
      </w:pPr>
      <w:r>
        <w:rPr>
          <w:rFonts w:hint="eastAsia" w:ascii="仿宋" w:hAnsi="仿宋" w:eastAsia="仿宋" w:cs="仿宋"/>
          <w:kern w:val="0"/>
          <w:sz w:val="24"/>
          <w:highlight w:val="none"/>
        </w:rPr>
        <w:t>日  期：       年    月    日</w:t>
      </w:r>
    </w:p>
    <w:p w14:paraId="2DA66670">
      <w:pPr>
        <w:spacing w:line="0" w:lineRule="atLeast"/>
        <w:rPr>
          <w:rFonts w:hint="eastAsia" w:ascii="仿宋" w:hAnsi="仿宋" w:eastAsia="仿宋" w:cs="仿宋"/>
          <w:kern w:val="0"/>
          <w:sz w:val="24"/>
          <w:highlight w:val="none"/>
        </w:rPr>
      </w:pPr>
    </w:p>
    <w:p w14:paraId="4D8BF5A0">
      <w:pPr>
        <w:spacing w:line="0" w:lineRule="atLeast"/>
        <w:rPr>
          <w:rFonts w:hint="eastAsia" w:ascii="仿宋" w:hAnsi="仿宋" w:eastAsia="仿宋" w:cs="仿宋"/>
          <w:kern w:val="0"/>
          <w:sz w:val="24"/>
          <w:highlight w:val="none"/>
        </w:rPr>
      </w:pPr>
    </w:p>
    <w:p w14:paraId="0083F409">
      <w:pPr>
        <w:spacing w:line="0" w:lineRule="atLeast"/>
        <w:rPr>
          <w:rFonts w:hint="eastAsia" w:ascii="仿宋" w:hAnsi="仿宋" w:eastAsia="仿宋" w:cs="仿宋"/>
          <w:kern w:val="0"/>
          <w:sz w:val="24"/>
          <w:highlight w:val="none"/>
        </w:rPr>
      </w:pPr>
    </w:p>
    <w:p w14:paraId="443AA80F">
      <w:pPr>
        <w:spacing w:line="0" w:lineRule="atLeast"/>
        <w:rPr>
          <w:rFonts w:hint="eastAsia" w:ascii="仿宋" w:hAnsi="仿宋" w:eastAsia="仿宋" w:cs="仿宋"/>
          <w:kern w:val="0"/>
          <w:sz w:val="24"/>
          <w:highlight w:val="none"/>
        </w:rPr>
      </w:pPr>
    </w:p>
    <w:p w14:paraId="692B55C1">
      <w:pPr>
        <w:spacing w:line="0" w:lineRule="atLeast"/>
        <w:rPr>
          <w:rFonts w:hint="eastAsia" w:ascii="仿宋" w:hAnsi="仿宋" w:eastAsia="仿宋" w:cs="仿宋"/>
          <w:kern w:val="0"/>
          <w:sz w:val="24"/>
          <w:highlight w:val="none"/>
        </w:rPr>
      </w:pPr>
    </w:p>
    <w:p w14:paraId="79B72272">
      <w:pPr>
        <w:spacing w:line="0" w:lineRule="atLeast"/>
        <w:rPr>
          <w:rFonts w:hint="eastAsia" w:ascii="仿宋" w:hAnsi="仿宋" w:eastAsia="仿宋" w:cs="仿宋"/>
          <w:kern w:val="0"/>
          <w:sz w:val="24"/>
          <w:highlight w:val="none"/>
        </w:rPr>
      </w:pPr>
    </w:p>
    <w:p w14:paraId="50B7915E">
      <w:pPr>
        <w:spacing w:line="0" w:lineRule="atLeast"/>
        <w:rPr>
          <w:rFonts w:hint="eastAsia" w:ascii="仿宋" w:hAnsi="仿宋" w:eastAsia="仿宋" w:cs="仿宋"/>
          <w:kern w:val="0"/>
          <w:sz w:val="24"/>
          <w:highlight w:val="none"/>
        </w:rPr>
      </w:pPr>
    </w:p>
    <w:p w14:paraId="6E50702A">
      <w:pPr>
        <w:spacing w:line="0" w:lineRule="atLeast"/>
        <w:rPr>
          <w:rFonts w:hint="eastAsia" w:ascii="仿宋" w:hAnsi="仿宋" w:eastAsia="仿宋" w:cs="仿宋"/>
          <w:kern w:val="0"/>
          <w:sz w:val="24"/>
          <w:highlight w:val="none"/>
        </w:rPr>
      </w:pPr>
    </w:p>
    <w:p w14:paraId="2E25647B">
      <w:pPr>
        <w:spacing w:line="0" w:lineRule="atLeast"/>
        <w:rPr>
          <w:rFonts w:hint="eastAsia" w:ascii="仿宋" w:hAnsi="仿宋" w:eastAsia="仿宋" w:cs="仿宋"/>
          <w:kern w:val="0"/>
          <w:sz w:val="24"/>
          <w:highlight w:val="none"/>
        </w:rPr>
      </w:pPr>
    </w:p>
    <w:p w14:paraId="08202E8D">
      <w:pPr>
        <w:pStyle w:val="30"/>
        <w:ind w:firstLine="0" w:firstLineChars="0"/>
        <w:rPr>
          <w:rFonts w:hint="eastAsia" w:ascii="宋体" w:hAnsi="宋体"/>
          <w:color w:val="auto"/>
          <w:highlight w:val="none"/>
        </w:rPr>
      </w:pPr>
      <w:bookmarkStart w:id="31" w:name="_Toc16213"/>
      <w:bookmarkStart w:id="32" w:name="_Toc6167"/>
      <w:bookmarkStart w:id="33" w:name="_Toc25740"/>
      <w:bookmarkStart w:id="34" w:name="_Toc30789"/>
      <w:bookmarkStart w:id="35" w:name="_Toc14303"/>
      <w:bookmarkStart w:id="36" w:name="_Toc22808"/>
      <w:bookmarkStart w:id="37" w:name="_Toc4980"/>
      <w:bookmarkStart w:id="38" w:name="_Toc6280"/>
      <w:r>
        <w:rPr>
          <w:rFonts w:hint="eastAsia"/>
          <w:color w:val="auto"/>
          <w:highlight w:val="none"/>
        </w:rPr>
        <w:t>附件</w:t>
      </w:r>
      <w:r>
        <w:rPr>
          <w:color w:val="auto"/>
          <w:highlight w:val="none"/>
        </w:rPr>
        <w:t>5</w:t>
      </w:r>
      <w:r>
        <w:rPr>
          <w:rFonts w:hint="eastAsia"/>
          <w:color w:val="auto"/>
          <w:highlight w:val="none"/>
        </w:rPr>
        <w:t>服务承诺函</w:t>
      </w:r>
      <w:bookmarkEnd w:id="31"/>
      <w:bookmarkEnd w:id="32"/>
      <w:bookmarkEnd w:id="33"/>
      <w:bookmarkEnd w:id="34"/>
      <w:bookmarkEnd w:id="35"/>
      <w:bookmarkEnd w:id="36"/>
      <w:bookmarkEnd w:id="37"/>
      <w:bookmarkEnd w:id="38"/>
    </w:p>
    <w:p w14:paraId="0224411E">
      <w:pPr>
        <w:spacing w:line="360" w:lineRule="auto"/>
        <w:rPr>
          <w:rFonts w:hint="eastAsia" w:ascii="仿宋" w:hAnsi="仿宋" w:eastAsia="仿宋" w:cs="仿宋"/>
          <w:b/>
          <w:bCs/>
          <w:spacing w:val="-8"/>
          <w:sz w:val="24"/>
          <w:szCs w:val="24"/>
          <w:highlight w:val="none"/>
        </w:rPr>
      </w:pPr>
      <w:r>
        <w:rPr>
          <w:rFonts w:hint="eastAsia" w:ascii="仿宋" w:hAnsi="仿宋" w:eastAsia="仿宋" w:cs="仿宋"/>
          <w:sz w:val="24"/>
          <w:szCs w:val="24"/>
          <w:highlight w:val="none"/>
        </w:rPr>
        <w:t>项目名称:达标车型试验项目</w:t>
      </w:r>
    </w:p>
    <w:p w14:paraId="54A4ED8E">
      <w:pPr>
        <w:spacing w:line="360" w:lineRule="auto"/>
        <w:rPr>
          <w:rFonts w:hint="eastAsia" w:ascii="宋体" w:hAnsi="宋体"/>
          <w:b/>
          <w:bCs/>
          <w:sz w:val="24"/>
          <w:highlight w:val="none"/>
        </w:rPr>
      </w:pPr>
      <w:r>
        <w:rPr>
          <w:rFonts w:hint="eastAsia" w:ascii="宋体" w:hAnsi="宋体"/>
          <w:b/>
          <w:bCs/>
          <w:sz w:val="24"/>
          <w:highlight w:val="none"/>
        </w:rPr>
        <w:t>中国重汽集团济南动力有限公司：</w:t>
      </w:r>
    </w:p>
    <w:p w14:paraId="0780CD3B">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我代表</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(投标单位名称)为保证中标产品的技术服务特作如下承诺：</w:t>
      </w:r>
    </w:p>
    <w:p w14:paraId="1E606EC6">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01B4DB18">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3BAC94A7">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324D097A">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21A8CCB0">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679730DC">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5A0814D8">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5F1B3081">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39AEAA9D">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67626EAF">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531DA31C">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5927FDD0">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64BB78A5">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7808E075">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453B376C">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4D513FC3">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0CC96DC8">
      <w:pPr>
        <w:spacing w:line="360" w:lineRule="auto"/>
        <w:ind w:firstLine="480" w:firstLineChars="200"/>
        <w:rPr>
          <w:rFonts w:hint="eastAsia" w:ascii="宋体" w:hAnsi="宋体"/>
          <w:sz w:val="24"/>
          <w:highlight w:val="none"/>
          <w:u w:val="single"/>
        </w:rPr>
      </w:pPr>
      <w:r>
        <w:rPr>
          <w:rFonts w:hint="eastAsia" w:ascii="宋体" w:hAnsi="宋体"/>
          <w:sz w:val="24"/>
          <w:highlight w:val="none"/>
          <w:u w:val="single"/>
        </w:rPr>
        <w:t xml:space="preserve">                                                                       </w:t>
      </w:r>
    </w:p>
    <w:p w14:paraId="445F9455">
      <w:pPr>
        <w:spacing w:line="360" w:lineRule="auto"/>
        <w:ind w:firstLine="480" w:firstLineChars="200"/>
        <w:rPr>
          <w:rFonts w:hint="eastAsia" w:ascii="仿宋" w:hAnsi="仿宋" w:eastAsia="仿宋" w:cs="仿宋"/>
          <w:sz w:val="24"/>
          <w:szCs w:val="24"/>
          <w:highlight w:val="none"/>
          <w:u w:val="single"/>
        </w:rPr>
      </w:pPr>
      <w:r>
        <w:rPr>
          <w:rFonts w:hint="eastAsia" w:ascii="宋体" w:hAnsi="宋体"/>
          <w:sz w:val="24"/>
          <w:highlight w:val="none"/>
          <w:u w:val="single"/>
        </w:rPr>
        <w:t xml:space="preserve">                                                                     </w:t>
      </w:r>
    </w:p>
    <w:p w14:paraId="3F0B84FF">
      <w:pPr>
        <w:spacing w:line="66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投标人：（盖章）</w:t>
      </w:r>
    </w:p>
    <w:p w14:paraId="233A941C">
      <w:pPr>
        <w:spacing w:line="66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法定代表人（委托代理人）：（签字）</w:t>
      </w:r>
    </w:p>
    <w:p w14:paraId="1E993609">
      <w:pPr>
        <w:spacing w:line="660" w:lineRule="exact"/>
        <w:rPr>
          <w:rFonts w:hint="eastAsia" w:ascii="仿宋" w:hAnsi="仿宋" w:eastAsia="仿宋" w:cs="仿宋"/>
          <w:b/>
          <w:bCs/>
          <w:sz w:val="24"/>
          <w:szCs w:val="24"/>
          <w:highlight w:val="none"/>
        </w:rPr>
        <w:sectPr>
          <w:pgSz w:w="11906" w:h="16838"/>
          <w:pgMar w:top="1588" w:right="1418" w:bottom="1134" w:left="1418" w:header="851" w:footer="992" w:gutter="0"/>
          <w:pgNumType w:fmt="numberInDash"/>
          <w:cols w:space="720" w:num="1"/>
          <w:titlePg/>
          <w:docGrid w:type="lines" w:linePitch="312" w:charSpace="0"/>
        </w:sectPr>
      </w:pPr>
      <w:r>
        <w:rPr>
          <w:rFonts w:hint="eastAsia" w:ascii="仿宋" w:hAnsi="仿宋" w:eastAsia="仿宋" w:cs="仿宋"/>
          <w:sz w:val="24"/>
          <w:szCs w:val="24"/>
          <w:highlight w:val="none"/>
        </w:rPr>
        <w:t>日  期：</w:t>
      </w:r>
      <w:r>
        <w:rPr>
          <w:rFonts w:hint="eastAsia" w:ascii="仿宋" w:hAnsi="仿宋" w:eastAsia="仿宋" w:cs="仿宋"/>
          <w:kern w:val="0"/>
          <w:sz w:val="24"/>
          <w:highlight w:val="none"/>
        </w:rPr>
        <w:t xml:space="preserve">       </w:t>
      </w:r>
      <w:r>
        <w:rPr>
          <w:rFonts w:hint="eastAsia" w:ascii="仿宋" w:hAnsi="仿宋" w:eastAsia="仿宋" w:cs="仿宋"/>
          <w:sz w:val="24"/>
          <w:szCs w:val="24"/>
          <w:highlight w:val="none"/>
        </w:rPr>
        <w:t>年</w:t>
      </w:r>
      <w:r>
        <w:rPr>
          <w:rFonts w:hint="eastAsia" w:ascii="仿宋" w:hAnsi="仿宋" w:eastAsia="仿宋" w:cs="仿宋"/>
          <w:kern w:val="0"/>
          <w:sz w:val="24"/>
          <w:highlight w:val="none"/>
        </w:rPr>
        <w:t xml:space="preserve">    </w:t>
      </w:r>
      <w:r>
        <w:rPr>
          <w:rFonts w:hint="eastAsia" w:ascii="仿宋" w:hAnsi="仿宋" w:eastAsia="仿宋" w:cs="仿宋"/>
          <w:sz w:val="24"/>
          <w:szCs w:val="24"/>
          <w:highlight w:val="none"/>
        </w:rPr>
        <w:t>月</w:t>
      </w:r>
      <w:r>
        <w:rPr>
          <w:rFonts w:hint="eastAsia" w:ascii="仿宋" w:hAnsi="仿宋" w:eastAsia="仿宋" w:cs="仿宋"/>
          <w:kern w:val="0"/>
          <w:sz w:val="24"/>
          <w:highlight w:val="none"/>
        </w:rPr>
        <w:t xml:space="preserve">    </w:t>
      </w:r>
    </w:p>
    <w:p w14:paraId="1E5344D3">
      <w:pPr>
        <w:pStyle w:val="24"/>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eastAsia="宋体" w:cs="宋体"/>
          <w:sz w:val="24"/>
          <w:szCs w:val="24"/>
          <w:highlight w:val="yellow"/>
          <w:lang w:val="en-US" w:eastAsia="zh-CN"/>
        </w:rPr>
      </w:pPr>
      <w:r>
        <w:rPr>
          <w:rFonts w:hint="eastAsia" w:eastAsia="宋体" w:cs="宋体"/>
          <w:b/>
          <w:bCs/>
          <w:sz w:val="24"/>
          <w:szCs w:val="24"/>
          <w:highlight w:val="yellow"/>
          <w:lang w:val="en-US" w:eastAsia="zh-CN"/>
        </w:rPr>
        <w:t>报名注册指南</w:t>
      </w:r>
      <w:r>
        <w:rPr>
          <w:rFonts w:hint="eastAsia" w:eastAsia="宋体" w:cs="宋体"/>
          <w:sz w:val="24"/>
          <w:szCs w:val="24"/>
          <w:highlight w:val="yellow"/>
          <w:lang w:val="en-US" w:eastAsia="zh-CN"/>
        </w:rPr>
        <w:t>：</w:t>
      </w:r>
    </w:p>
    <w:p w14:paraId="143D1741">
      <w:pPr>
        <w:pStyle w:val="2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ascii="宋体" w:hAnsi="宋体" w:eastAsia="宋体" w:cs="宋体"/>
          <w:sz w:val="24"/>
          <w:szCs w:val="24"/>
        </w:rPr>
      </w:pPr>
      <w:r>
        <w:rPr>
          <w:rFonts w:hint="eastAsia" w:eastAsia="宋体" w:cs="宋体"/>
          <w:sz w:val="24"/>
          <w:szCs w:val="24"/>
          <w:highlight w:val="none"/>
        </w:rPr>
        <w:t>拟投标人根据招标人在</w:t>
      </w:r>
      <w:r>
        <w:rPr>
          <w:rFonts w:hint="eastAsia" w:eastAsia="宋体" w:cs="宋体"/>
          <w:sz w:val="24"/>
          <w:szCs w:val="24"/>
          <w:highlight w:val="green"/>
          <w:lang w:val="en-US" w:eastAsia="zh-CN"/>
        </w:rPr>
        <w:t>阳光采购平台、</w:t>
      </w:r>
      <w:r>
        <w:rPr>
          <w:rFonts w:hint="eastAsia" w:eastAsia="宋体" w:cs="宋体"/>
          <w:sz w:val="24"/>
          <w:szCs w:val="24"/>
          <w:highlight w:val="yellow"/>
        </w:rPr>
        <w:t>中国重汽官网</w:t>
      </w:r>
      <w:r>
        <w:rPr>
          <w:rFonts w:hint="eastAsia" w:eastAsia="宋体" w:cs="宋体"/>
          <w:sz w:val="24"/>
          <w:szCs w:val="24"/>
          <w:highlight w:val="none"/>
          <w:lang w:val="en-US" w:eastAsia="zh-CN"/>
        </w:rPr>
        <w:t>公开媒体</w:t>
      </w:r>
      <w:r>
        <w:rPr>
          <w:rFonts w:hint="eastAsia" w:eastAsia="宋体" w:cs="宋体"/>
          <w:sz w:val="24"/>
          <w:szCs w:val="24"/>
          <w:highlight w:val="none"/>
        </w:rPr>
        <w:t>上发布的招标信息，</w:t>
      </w:r>
      <w:r>
        <w:rPr>
          <w:rFonts w:hint="eastAsia" w:ascii="宋体" w:hAnsi="Courier New" w:eastAsia="宋体" w:cs="Times New Roman"/>
          <w:color w:val="000000"/>
          <w:sz w:val="24"/>
          <w:szCs w:val="24"/>
          <w:highlight w:val="none"/>
          <w:lang w:val="en-US" w:eastAsia="zh-CN"/>
        </w:rPr>
        <w:t>在“中国重汽e采通”平台</w:t>
      </w:r>
      <w:r>
        <w:rPr>
          <w:rFonts w:hint="eastAsia" w:ascii="宋体" w:hAnsi="Courier New" w:eastAsia="宋体" w:cs="Times New Roman"/>
          <w:color w:val="000000"/>
          <w:sz w:val="24"/>
          <w:szCs w:val="24"/>
          <w:highlight w:val="none"/>
        </w:rPr>
        <w:t>报名</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具体流程如下：</w:t>
      </w:r>
      <w:r>
        <w:rPr>
          <w:rFonts w:ascii="宋体" w:hAnsi="宋体" w:eastAsia="宋体" w:cs="宋体"/>
          <w:sz w:val="24"/>
          <w:szCs w:val="24"/>
        </w:rPr>
        <w:br w:type="textWrapping"/>
      </w:r>
      <w:r>
        <w:rPr>
          <w:rFonts w:ascii="宋体" w:hAnsi="宋体" w:eastAsia="宋体" w:cs="宋体"/>
          <w:b/>
          <w:bCs/>
          <w:sz w:val="24"/>
          <w:szCs w:val="24"/>
        </w:rPr>
        <w:t>①系统注册与信息维护</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已注册供应商</w:t>
      </w:r>
      <w:r>
        <w:rPr>
          <w:rFonts w:ascii="宋体" w:hAnsi="宋体" w:eastAsia="宋体" w:cs="宋体"/>
          <w:sz w:val="24"/>
          <w:szCs w:val="24"/>
        </w:rPr>
        <w:t>：请登录系统核对系统中202</w:t>
      </w:r>
      <w:r>
        <w:rPr>
          <w:rFonts w:hint="eastAsia" w:hAnsi="宋体" w:eastAsia="宋体" w:cs="宋体"/>
          <w:sz w:val="24"/>
          <w:szCs w:val="24"/>
          <w:lang w:val="en-US" w:eastAsia="zh-CN"/>
        </w:rPr>
        <w:t>3</w:t>
      </w:r>
      <w:r>
        <w:rPr>
          <w:rFonts w:ascii="宋体" w:hAnsi="宋体" w:eastAsia="宋体" w:cs="宋体"/>
          <w:sz w:val="24"/>
          <w:szCs w:val="24"/>
        </w:rPr>
        <w:t>-202</w:t>
      </w:r>
      <w:r>
        <w:rPr>
          <w:rFonts w:hint="eastAsia" w:hAnsi="宋体" w:eastAsia="宋体" w:cs="宋体"/>
          <w:sz w:val="24"/>
          <w:szCs w:val="24"/>
          <w:lang w:val="en-US" w:eastAsia="zh-CN"/>
        </w:rPr>
        <w:t>5</w:t>
      </w:r>
      <w:r>
        <w:rPr>
          <w:rFonts w:ascii="宋体" w:hAnsi="宋体" w:eastAsia="宋体" w:cs="宋体"/>
          <w:sz w:val="24"/>
          <w:szCs w:val="24"/>
        </w:rPr>
        <w:t>年度财务数据。如尚未填写或信息不全，请参照《SRM非生产供应商注册手册》（附件</w:t>
      </w:r>
      <w:r>
        <w:rPr>
          <w:rFonts w:hint="eastAsia" w:ascii="宋体" w:hAnsi="宋体" w:eastAsia="宋体" w:cs="宋体"/>
          <w:sz w:val="24"/>
          <w:szCs w:val="24"/>
          <w:lang w:val="en-US" w:eastAsia="zh-CN"/>
        </w:rPr>
        <w:t>二</w:t>
      </w:r>
      <w:r>
        <w:rPr>
          <w:rFonts w:ascii="宋体" w:hAnsi="宋体" w:eastAsia="宋体" w:cs="宋体"/>
          <w:sz w:val="24"/>
          <w:szCs w:val="24"/>
        </w:rPr>
        <w:t>）及时进行补充与更新，确保信息真实、完整。因供应商信息不全或错误导致的报名不成功，由投标人自行承担</w:t>
      </w:r>
      <w:r>
        <w:rPr>
          <w:rFonts w:hint="eastAsia" w:hAnsi="宋体" w:cs="宋体"/>
          <w:sz w:val="24"/>
          <w:szCs w:val="24"/>
          <w:lang w:eastAsia="zh-CN"/>
        </w:rPr>
        <w:t>。</w:t>
      </w:r>
      <w:r>
        <w:rPr>
          <w:rFonts w:ascii="宋体" w:hAnsi="宋体" w:eastAsia="宋体" w:cs="宋体"/>
          <w:sz w:val="24"/>
          <w:szCs w:val="24"/>
        </w:rPr>
        <w:br w:type="textWrapping"/>
      </w:r>
      <w:r>
        <w:rPr>
          <w:rFonts w:ascii="宋体" w:hAnsi="宋体" w:eastAsia="宋体" w:cs="宋体"/>
          <w:b/>
          <w:bCs/>
          <w:sz w:val="24"/>
          <w:szCs w:val="24"/>
        </w:rPr>
        <w:t>②应标流程</w:t>
      </w:r>
    </w:p>
    <w:p w14:paraId="16548923">
      <w:pPr>
        <w:pStyle w:val="2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ascii="宋体" w:hAnsi="宋体" w:eastAsia="宋体" w:cs="宋体"/>
          <w:sz w:val="24"/>
          <w:szCs w:val="24"/>
        </w:rPr>
      </w:pPr>
      <w:r>
        <w:rPr>
          <w:rFonts w:ascii="宋体" w:hAnsi="宋体" w:eastAsia="宋体" w:cs="宋体"/>
          <w:sz w:val="24"/>
          <w:szCs w:val="24"/>
        </w:rPr>
        <w:t>注册及财务数据维护完成后，参照《SRM系统供应商用户手册》（附件</w:t>
      </w:r>
      <w:r>
        <w:rPr>
          <w:rFonts w:hint="eastAsia" w:ascii="宋体" w:hAnsi="宋体" w:eastAsia="宋体" w:cs="宋体"/>
          <w:sz w:val="24"/>
          <w:szCs w:val="24"/>
          <w:lang w:val="en-US" w:eastAsia="zh-CN"/>
        </w:rPr>
        <w:t>三</w:t>
      </w:r>
      <w:r>
        <w:rPr>
          <w:rFonts w:ascii="宋体" w:hAnsi="宋体" w:eastAsia="宋体" w:cs="宋体"/>
          <w:sz w:val="24"/>
          <w:szCs w:val="24"/>
        </w:rPr>
        <w:t>）登录平台，进入“供应商应标”模块，选择对应项目点击“应标”，并按照本公告</w:t>
      </w:r>
      <w:r>
        <w:rPr>
          <w:rFonts w:hint="eastAsia" w:hAnsi="宋体" w:cs="宋体"/>
          <w:sz w:val="24"/>
          <w:szCs w:val="24"/>
          <w:lang w:val="en-US" w:eastAsia="zh-CN"/>
        </w:rPr>
        <w:t>的</w:t>
      </w:r>
      <w:r>
        <w:rPr>
          <w:rFonts w:ascii="宋体" w:hAnsi="宋体" w:eastAsia="宋体" w:cs="宋体"/>
          <w:sz w:val="24"/>
          <w:szCs w:val="24"/>
        </w:rPr>
        <w:t>“应标文件编制”要求准备资料并上传。资质审查通过后，视为报名成功（是否为代理商请如实选择）。</w:t>
      </w:r>
    </w:p>
    <w:p w14:paraId="6C3163E6">
      <w:pPr>
        <w:pStyle w:val="2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ascii="宋体" w:hAnsi="宋体" w:eastAsia="宋体" w:cs="宋体"/>
          <w:sz w:val="24"/>
          <w:szCs w:val="24"/>
        </w:rPr>
      </w:pPr>
      <w:r>
        <w:rPr>
          <w:rFonts w:ascii="宋体" w:hAnsi="宋体" w:eastAsia="宋体" w:cs="宋体"/>
          <w:sz w:val="24"/>
          <w:szCs w:val="24"/>
        </w:rPr>
        <w:t>若为</w:t>
      </w:r>
      <w:r>
        <w:rPr>
          <w:rFonts w:ascii="宋体" w:hAnsi="宋体" w:eastAsia="宋体" w:cs="宋体"/>
          <w:b/>
          <w:bCs/>
          <w:sz w:val="24"/>
          <w:szCs w:val="24"/>
        </w:rPr>
        <w:t>代理商应标</w:t>
      </w:r>
      <w:r>
        <w:rPr>
          <w:rFonts w:ascii="宋体" w:hAnsi="宋体" w:eastAsia="宋体" w:cs="宋体"/>
          <w:sz w:val="24"/>
          <w:szCs w:val="24"/>
        </w:rPr>
        <w:t>，请在应标后</w:t>
      </w:r>
      <w:r>
        <w:rPr>
          <w:rFonts w:ascii="宋体" w:hAnsi="宋体" w:eastAsia="宋体" w:cs="宋体"/>
          <w:b/>
          <w:bCs/>
          <w:sz w:val="24"/>
          <w:szCs w:val="24"/>
        </w:rPr>
        <w:t>主动联系商务联系人</w:t>
      </w:r>
      <w:r>
        <w:rPr>
          <w:rFonts w:ascii="宋体" w:hAnsi="宋体" w:eastAsia="宋体" w:cs="宋体"/>
          <w:sz w:val="24"/>
          <w:szCs w:val="24"/>
        </w:rPr>
        <w:t>。</w:t>
      </w:r>
    </w:p>
    <w:p w14:paraId="6CF3E13E">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如资质审查未通过，请按审核意见修改后重新上传。请注意：应标截止时间后将无法再次上传或修改应标文件。</w:t>
      </w:r>
    </w:p>
    <w:p w14:paraId="0DEC3FBD">
      <w:pPr>
        <w:pStyle w:val="2"/>
        <w:keepNext w:val="0"/>
        <w:keepLines w:val="0"/>
        <w:pageBreakBefore w:val="0"/>
        <w:widowControl w:val="0"/>
        <w:kinsoku/>
        <w:wordWrap/>
        <w:overflowPunct/>
        <w:topLinePunct w:val="0"/>
        <w:autoSpaceDE/>
        <w:autoSpaceDN/>
        <w:bidi w:val="0"/>
        <w:spacing w:line="360" w:lineRule="auto"/>
        <w:textAlignment w:val="auto"/>
        <w:outlineLvl w:val="0"/>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附件一：</w:t>
      </w:r>
      <w:r>
        <w:rPr>
          <w:rFonts w:hint="eastAsia" w:hAnsi="宋体" w:eastAsia="宋体" w:cs="宋体"/>
          <w:b/>
          <w:bCs/>
          <w:color w:val="000000"/>
          <w:sz w:val="24"/>
          <w:szCs w:val="24"/>
        </w:rPr>
        <w:t>SRM非生产供应商注册操作手册</w:t>
      </w:r>
    </w:p>
    <w:p w14:paraId="67C14DB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ascii="宋体" w:hAnsi="宋体" w:eastAsia="宋体" w:cs="宋体"/>
          <w:sz w:val="24"/>
          <w:szCs w:val="24"/>
        </w:rPr>
        <w:t>浏览器中输入地址;</w:t>
      </w:r>
    </w:p>
    <w:p w14:paraId="7DCEACE8">
      <w:pPr>
        <w:adjustRightInd w:val="0"/>
        <w:snapToGrid w:val="0"/>
        <w:spacing w:line="360" w:lineRule="auto"/>
        <w:jc w:val="left"/>
        <w:rPr>
          <w:rFonts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53F35A8F">
      <w:pPr>
        <w:adjustRightInd w:val="0"/>
        <w:snapToGrid w:val="0"/>
        <w:spacing w:line="360" w:lineRule="auto"/>
        <w:jc w:val="left"/>
        <w:rPr>
          <w:rFonts w:hint="eastAsia" w:ascii="宋体" w:hAnsi="宋体" w:cs="宋体"/>
          <w:b/>
          <w:bCs/>
          <w:sz w:val="24"/>
          <w:szCs w:val="24"/>
          <w:lang w:val="en-US" w:eastAsia="zh-CN"/>
        </w:rPr>
      </w:pPr>
      <w:r>
        <w:rPr>
          <w:rFonts w:hint="eastAsia" w:ascii="宋体" w:hAnsi="宋体" w:eastAsia="宋体" w:cs="宋体"/>
          <w:sz w:val="24"/>
          <w:szCs w:val="24"/>
          <w:lang w:val="en-US" w:eastAsia="zh-CN"/>
        </w:rPr>
        <w:t>1.下载《供应商用户手册》</w:t>
      </w:r>
    </w:p>
    <w:p w14:paraId="21E2887A">
      <w:pPr>
        <w:adjustRightInd w:val="0"/>
        <w:snapToGrid w:val="0"/>
        <w:spacing w:line="360" w:lineRule="auto"/>
        <w:jc w:val="left"/>
        <w:rPr>
          <w:rFonts w:hint="eastAsia" w:ascii="宋体" w:hAnsi="宋体" w:eastAsia="宋体" w:cs="宋体"/>
          <w:sz w:val="24"/>
          <w:szCs w:val="24"/>
        </w:rPr>
      </w:pPr>
      <w:r>
        <w:drawing>
          <wp:inline distT="0" distB="0" distL="114300" distR="114300">
            <wp:extent cx="5758815" cy="2764790"/>
            <wp:effectExtent l="0" t="0" r="698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1"/>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7CCC3B29">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42068FE7">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9"/>
                    <a:stretch>
                      <a:fillRect/>
                    </a:stretch>
                  </pic:blipFill>
                  <pic:spPr>
                    <a:xfrm>
                      <a:off x="0" y="0"/>
                      <a:ext cx="5760085" cy="2933377"/>
                    </a:xfrm>
                    <a:prstGeom prst="rect">
                      <a:avLst/>
                    </a:prstGeom>
                  </pic:spPr>
                </pic:pic>
              </a:graphicData>
            </a:graphic>
          </wp:inline>
        </w:drawing>
      </w:r>
    </w:p>
    <w:p w14:paraId="10CB5C1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6497FF7F">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10"/>
                    <a:stretch>
                      <a:fillRect/>
                    </a:stretch>
                  </pic:blipFill>
                  <pic:spPr>
                    <a:xfrm>
                      <a:off x="0" y="0"/>
                      <a:ext cx="5760085" cy="2766707"/>
                    </a:xfrm>
                    <a:prstGeom prst="rect">
                      <a:avLst/>
                    </a:prstGeom>
                  </pic:spPr>
                </pic:pic>
              </a:graphicData>
            </a:graphic>
          </wp:inline>
        </w:drawing>
      </w:r>
    </w:p>
    <w:p w14:paraId="363186A0">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250679A6">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11"/>
                    <a:stretch>
                      <a:fillRect/>
                    </a:stretch>
                  </pic:blipFill>
                  <pic:spPr>
                    <a:xfrm>
                      <a:off x="0" y="0"/>
                      <a:ext cx="5760085" cy="2870054"/>
                    </a:xfrm>
                    <a:prstGeom prst="rect">
                      <a:avLst/>
                    </a:prstGeom>
                  </pic:spPr>
                </pic:pic>
              </a:graphicData>
            </a:graphic>
          </wp:inline>
        </w:drawing>
      </w:r>
    </w:p>
    <w:p w14:paraId="0475A0C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2FA508F2">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2"/>
                    <a:stretch>
                      <a:fillRect/>
                    </a:stretch>
                  </pic:blipFill>
                  <pic:spPr>
                    <a:xfrm>
                      <a:off x="0" y="0"/>
                      <a:ext cx="5760085" cy="2853375"/>
                    </a:xfrm>
                    <a:prstGeom prst="rect">
                      <a:avLst/>
                    </a:prstGeom>
                  </pic:spPr>
                </pic:pic>
              </a:graphicData>
            </a:graphic>
          </wp:inline>
        </w:drawing>
      </w:r>
    </w:p>
    <w:p w14:paraId="6954F6EA">
      <w:pPr>
        <w:numPr>
          <w:ilvl w:val="0"/>
          <w:numId w:val="2"/>
        </w:numPr>
        <w:spacing w:line="360" w:lineRule="auto"/>
        <w:rPr>
          <w:rFonts w:ascii="宋体" w:hAnsi="宋体" w:eastAsia="宋体" w:cs="宋体"/>
          <w:color w:val="000000"/>
          <w:sz w:val="24"/>
          <w:szCs w:val="28"/>
        </w:rPr>
      </w:pPr>
      <w:r>
        <w:rPr>
          <w:rFonts w:ascii="宋体" w:hAnsi="宋体" w:eastAsia="宋体" w:cs="宋体"/>
          <w:color w:val="000000"/>
          <w:sz w:val="24"/>
          <w:szCs w:val="28"/>
        </w:rPr>
        <w:t>按要求填写所有信息，注意非生产类要填写合作单位，最后提交审批</w:t>
      </w:r>
    </w:p>
    <w:p w14:paraId="619779B8">
      <w:pPr>
        <w:numPr>
          <w:ilvl w:val="0"/>
          <w:numId w:val="0"/>
        </w:numPr>
        <w:spacing w:line="360" w:lineRule="auto"/>
      </w:pPr>
      <w:r>
        <w:drawing>
          <wp:inline distT="0" distB="0" distL="114300" distR="114300">
            <wp:extent cx="5758180" cy="3058795"/>
            <wp:effectExtent l="0" t="0" r="7620" b="19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3"/>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7B916863">
      <w:pPr>
        <w:pStyle w:val="2"/>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注：</w:t>
      </w:r>
    </w:p>
    <w:p w14:paraId="79395F53">
      <w:pPr>
        <w:pStyle w:val="2"/>
        <w:numPr>
          <w:ilvl w:val="0"/>
          <w:numId w:val="3"/>
        </w:numPr>
        <w:rPr>
          <w:rFonts w:hint="eastAsia" w:hAnsi="宋体" w:eastAsia="宋体" w:cs="宋体"/>
          <w:b/>
          <w:bCs/>
          <w:color w:val="000000"/>
          <w:sz w:val="24"/>
          <w:szCs w:val="28"/>
          <w:highlight w:val="none"/>
          <w:lang w:val="en-US" w:eastAsia="zh-CN"/>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hAnsi="宋体" w:cs="宋体"/>
          <w:b/>
          <w:bCs/>
          <w:color w:val="000000"/>
          <w:sz w:val="24"/>
          <w:szCs w:val="28"/>
          <w:highlight w:val="none"/>
          <w:lang w:val="en-US" w:eastAsia="zh-CN"/>
        </w:rPr>
        <w:t>应填必填，</w:t>
      </w:r>
      <w:r>
        <w:rPr>
          <w:rFonts w:hint="eastAsia" w:ascii="宋体" w:hAnsi="宋体" w:eastAsia="宋体" w:cs="宋体"/>
          <w:b/>
          <w:bCs/>
          <w:color w:val="000000"/>
          <w:sz w:val="24"/>
          <w:szCs w:val="28"/>
          <w:highlight w:val="none"/>
          <w:lang w:val="en-US" w:eastAsia="zh-CN"/>
        </w:rPr>
        <w:t>尽可能完整</w:t>
      </w:r>
      <w:r>
        <w:rPr>
          <w:rFonts w:hint="eastAsia" w:hAnsi="宋体" w:eastAsia="宋体" w:cs="宋体"/>
          <w:b/>
          <w:bCs/>
          <w:color w:val="000000"/>
          <w:sz w:val="24"/>
          <w:szCs w:val="28"/>
          <w:highlight w:val="none"/>
          <w:lang w:val="en-US" w:eastAsia="zh-CN"/>
        </w:rPr>
        <w:t>；“</w:t>
      </w:r>
      <w:r>
        <w:rPr>
          <w:rFonts w:hint="eastAsia" w:ascii="宋体" w:hAnsi="宋体" w:eastAsia="宋体" w:cs="宋体"/>
          <w:b/>
          <w:bCs/>
          <w:color w:val="000000"/>
          <w:sz w:val="24"/>
          <w:szCs w:val="28"/>
          <w:highlight w:val="none"/>
          <w:lang w:val="en-US" w:eastAsia="zh-CN"/>
        </w:rPr>
        <w:t>采购形式编号</w:t>
      </w:r>
      <w:r>
        <w:rPr>
          <w:rFonts w:hint="eastAsia" w:hAnsi="宋体" w:eastAsia="宋体" w:cs="宋体"/>
          <w:b/>
          <w:bCs/>
          <w:color w:val="000000"/>
          <w:sz w:val="24"/>
          <w:szCs w:val="28"/>
          <w:highlight w:val="none"/>
          <w:lang w:val="en-US" w:eastAsia="zh-CN"/>
        </w:rPr>
        <w:t>”</w:t>
      </w:r>
      <w:r>
        <w:rPr>
          <w:rFonts w:hint="eastAsia" w:ascii="宋体" w:hAnsi="宋体" w:eastAsia="宋体" w:cs="宋体"/>
          <w:b/>
          <w:bCs/>
          <w:color w:val="000000"/>
          <w:sz w:val="24"/>
          <w:szCs w:val="28"/>
          <w:highlight w:val="none"/>
          <w:lang w:val="en-US" w:eastAsia="zh-CN"/>
        </w:rPr>
        <w:t>、</w:t>
      </w:r>
      <w:r>
        <w:rPr>
          <w:rFonts w:hint="eastAsia" w:hAnsi="宋体" w:eastAsia="宋体" w:cs="宋体"/>
          <w:b/>
          <w:bCs/>
          <w:color w:val="000000"/>
          <w:sz w:val="24"/>
          <w:szCs w:val="28"/>
          <w:highlight w:val="none"/>
          <w:lang w:val="en-US" w:eastAsia="zh-CN"/>
        </w:rPr>
        <w:t>“</w:t>
      </w:r>
      <w:r>
        <w:rPr>
          <w:rFonts w:hint="eastAsia" w:ascii="宋体" w:hAnsi="宋体" w:eastAsia="宋体" w:cs="宋体"/>
          <w:b/>
          <w:bCs/>
          <w:color w:val="000000"/>
          <w:sz w:val="24"/>
          <w:szCs w:val="28"/>
          <w:highlight w:val="none"/>
          <w:lang w:val="en-US" w:eastAsia="zh-CN"/>
        </w:rPr>
        <w:t>投标项目名称</w:t>
      </w:r>
      <w:r>
        <w:rPr>
          <w:rFonts w:hint="eastAsia" w:hAnsi="宋体" w:eastAsia="宋体" w:cs="宋体"/>
          <w:b/>
          <w:bCs/>
          <w:color w:val="000000"/>
          <w:sz w:val="24"/>
          <w:szCs w:val="28"/>
          <w:highlight w:val="none"/>
          <w:lang w:val="en-US" w:eastAsia="zh-CN"/>
        </w:rPr>
        <w:t>”见上文公告。</w:t>
      </w:r>
    </w:p>
    <w:p w14:paraId="797208B5">
      <w:pPr>
        <w:pStyle w:val="2"/>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配套能力：</w:t>
      </w: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服务 / 公告认证</w:t>
      </w:r>
      <w:r>
        <w:rPr>
          <w:rFonts w:hint="eastAsia" w:ascii="宋体" w:hAnsi="宋体" w:eastAsia="宋体" w:cs="宋体"/>
          <w:b/>
          <w:bCs/>
          <w:color w:val="000000"/>
          <w:sz w:val="24"/>
          <w:szCs w:val="28"/>
          <w:highlight w:val="none"/>
        </w:rPr>
        <w:t>”，</w:t>
      </w:r>
      <w:r>
        <w:rPr>
          <w:rFonts w:hint="eastAsia" w:ascii="宋体" w:hAnsi="宋体" w:cs="宋体"/>
          <w:b/>
          <w:bCs/>
          <w:color w:val="000000"/>
          <w:sz w:val="24"/>
          <w:szCs w:val="28"/>
          <w:highlight w:val="none"/>
          <w:lang w:val="en-US" w:eastAsia="zh-CN"/>
        </w:rPr>
        <w:t>供应商类别据实填写</w:t>
      </w:r>
      <w:r>
        <w:rPr>
          <w:rFonts w:hint="eastAsia" w:hAnsi="宋体" w:cs="宋体"/>
          <w:b/>
          <w:bCs/>
          <w:color w:val="000000"/>
          <w:sz w:val="24"/>
          <w:szCs w:val="28"/>
          <w:highlight w:val="none"/>
          <w:lang w:val="en-US" w:eastAsia="zh-CN"/>
        </w:rPr>
        <w:t>，代理商需要上传文件。</w:t>
      </w:r>
    </w:p>
    <w:p w14:paraId="45479638">
      <w:pPr>
        <w:pStyle w:val="2"/>
        <w:numPr>
          <w:ilvl w:val="0"/>
          <w:numId w:val="3"/>
        </w:numPr>
        <w:rPr>
          <w:rFonts w:hint="default" w:hAnsi="宋体" w:eastAsia="宋体" w:cs="宋体"/>
          <w:b/>
          <w:bCs/>
          <w:color w:val="000000"/>
          <w:sz w:val="24"/>
          <w:szCs w:val="28"/>
          <w:highlight w:val="none"/>
          <w:lang w:val="en-US" w:eastAsia="zh-CN"/>
        </w:rPr>
      </w:pPr>
      <w:r>
        <w:rPr>
          <w:rFonts w:hint="eastAsia" w:hAnsi="宋体" w:cs="宋体"/>
          <w:b/>
          <w:bCs/>
          <w:color w:val="000000"/>
          <w:sz w:val="24"/>
          <w:szCs w:val="28"/>
          <w:highlight w:val="none"/>
          <w:lang w:val="en-US" w:eastAsia="zh-CN"/>
        </w:rPr>
        <w:t>联系人：据实填写，需上传授权书。</w:t>
      </w:r>
    </w:p>
    <w:p w14:paraId="4F6F83C8">
      <w:pPr>
        <w:pStyle w:val="2"/>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证件信息：营业执照：据实填写，注意有效期开始和结束时间，需上传附件。生产许可如上（制造商必填）。</w:t>
      </w:r>
      <w:bookmarkStart w:id="39" w:name="_GoBack"/>
      <w:bookmarkEnd w:id="39"/>
    </w:p>
    <w:p w14:paraId="5C97BA80">
      <w:pPr>
        <w:pStyle w:val="2"/>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资质信息选填。</w:t>
      </w:r>
    </w:p>
    <w:p w14:paraId="1A87365F">
      <w:pPr>
        <w:pStyle w:val="2"/>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经营概况：据实填写，</w:t>
      </w:r>
      <w:r>
        <w:rPr>
          <w:rFonts w:hint="eastAsia" w:hAnsi="宋体" w:eastAsia="宋体" w:cs="宋体"/>
          <w:b/>
          <w:bCs/>
          <w:color w:val="FF0000"/>
          <w:sz w:val="24"/>
          <w:szCs w:val="28"/>
          <w:highlight w:val="none"/>
          <w:lang w:val="en-US" w:eastAsia="zh-CN"/>
        </w:rPr>
        <w:t>能提供</w:t>
      </w:r>
      <w:r>
        <w:rPr>
          <w:rFonts w:hint="eastAsia" w:hAnsi="宋体" w:eastAsia="宋体" w:cs="宋体"/>
          <w:b/>
          <w:bCs/>
          <w:color w:val="auto"/>
          <w:sz w:val="24"/>
          <w:szCs w:val="28"/>
          <w:highlight w:val="none"/>
          <w:lang w:val="en-US" w:eastAsia="zh-CN"/>
        </w:rPr>
        <w:t>，</w:t>
      </w:r>
      <w:r>
        <w:rPr>
          <w:rFonts w:hint="eastAsia" w:ascii="宋体" w:hAnsi="宋体" w:eastAsia="宋体" w:cs="宋体"/>
          <w:b/>
          <w:bCs/>
          <w:color w:val="000000"/>
          <w:sz w:val="24"/>
          <w:szCs w:val="28"/>
          <w:highlight w:val="none"/>
          <w:lang w:val="en-US" w:eastAsia="zh-CN"/>
        </w:rPr>
        <w:t>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hAnsi="宋体" w:eastAsia="宋体" w:cs="宋体"/>
          <w:b/>
          <w:bCs/>
          <w:color w:val="000000"/>
          <w:sz w:val="24"/>
          <w:szCs w:val="28"/>
          <w:highlight w:val="yellow"/>
          <w:lang w:val="en-US" w:eastAsia="zh-CN"/>
        </w:rPr>
        <w:t>。</w:t>
      </w:r>
    </w:p>
    <w:p w14:paraId="4C156A2E">
      <w:pPr>
        <w:pStyle w:val="2"/>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信息化系统选填。</w:t>
      </w:r>
    </w:p>
    <w:p w14:paraId="5106FC4F">
      <w:pPr>
        <w:pStyle w:val="2"/>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银行账户：据实填写，开户许可证扫描文件需提交。</w:t>
      </w:r>
    </w:p>
    <w:p w14:paraId="35D50CCE">
      <w:pPr>
        <w:pStyle w:val="2"/>
        <w:numPr>
          <w:ilvl w:val="0"/>
          <w:numId w:val="3"/>
        </w:numPr>
        <w:rPr>
          <w:rFonts w:hint="default" w:hAnsi="宋体" w:eastAsia="宋体" w:cs="宋体"/>
          <w:b/>
          <w:bCs/>
          <w:color w:val="000000"/>
          <w:sz w:val="24"/>
          <w:szCs w:val="28"/>
          <w:highlight w:val="none"/>
          <w:lang w:val="en-US" w:eastAsia="zh-CN"/>
        </w:rPr>
      </w:pPr>
      <w:r>
        <w:rPr>
          <w:rFonts w:hint="eastAsia" w:hAnsi="宋体" w:eastAsia="宋体" w:cs="宋体"/>
          <w:b/>
          <w:bCs/>
          <w:color w:val="000000"/>
          <w:sz w:val="24"/>
          <w:szCs w:val="28"/>
          <w:highlight w:val="none"/>
          <w:lang w:val="en-US" w:eastAsia="zh-CN"/>
        </w:rPr>
        <w:t>材料有问题会驳回，在</w:t>
      </w:r>
      <w:r>
        <w:rPr>
          <w:rFonts w:hint="eastAsia" w:hAnsi="宋体" w:eastAsia="宋体" w:cs="宋体"/>
          <w:b/>
          <w:bCs/>
          <w:color w:val="000000"/>
          <w:sz w:val="24"/>
          <w:szCs w:val="28"/>
          <w:highlight w:val="yellow"/>
          <w:lang w:val="en-US" w:eastAsia="zh-CN"/>
        </w:rPr>
        <w:t>审批信息</w:t>
      </w:r>
      <w:r>
        <w:rPr>
          <w:rFonts w:hint="eastAsia" w:hAnsi="宋体" w:eastAsia="宋体" w:cs="宋体"/>
          <w:b/>
          <w:bCs/>
          <w:color w:val="000000"/>
          <w:sz w:val="24"/>
          <w:szCs w:val="28"/>
          <w:highlight w:val="none"/>
          <w:lang w:val="en-US" w:eastAsia="zh-CN"/>
        </w:rPr>
        <w:t>中查看原因；提交完成后，多登录系统查看流程，即使修改，确保顺利注册。</w:t>
      </w:r>
    </w:p>
    <w:p w14:paraId="1D2D9672">
      <w:pPr>
        <w:keepNext w:val="0"/>
        <w:keepLines w:val="0"/>
        <w:pageBreakBefore w:val="0"/>
        <w:widowControl w:val="0"/>
        <w:numPr>
          <w:ilvl w:val="0"/>
          <w:numId w:val="4"/>
        </w:numPr>
        <w:kinsoku/>
        <w:wordWrap/>
        <w:overflowPunct/>
        <w:topLinePunct w:val="0"/>
        <w:autoSpaceDE/>
        <w:autoSpaceDN/>
        <w:bidi w:val="0"/>
        <w:adjustRightInd w:val="0"/>
        <w:snapToGrid w:val="0"/>
        <w:spacing w:before="313" w:beforeLines="100" w:after="157" w:afterLines="50" w:line="440" w:lineRule="exact"/>
        <w:jc w:val="left"/>
        <w:textAlignment w:val="auto"/>
        <w:outlineLvl w:val="1"/>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86DC309">
      <w:pPr>
        <w:outlineLvl w:val="9"/>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4"/>
                    <a:stretch>
                      <a:fillRect/>
                    </a:stretch>
                  </pic:blipFill>
                  <pic:spPr>
                    <a:xfrm>
                      <a:off x="0" y="0"/>
                      <a:ext cx="5486400" cy="2661285"/>
                    </a:xfrm>
                    <a:prstGeom prst="rect">
                      <a:avLst/>
                    </a:prstGeom>
                    <a:noFill/>
                    <a:ln>
                      <a:noFill/>
                    </a:ln>
                  </pic:spPr>
                </pic:pic>
              </a:graphicData>
            </a:graphic>
          </wp:inline>
        </w:drawing>
      </w:r>
    </w:p>
    <w:p w14:paraId="58D47BB0">
      <w:r>
        <w:br w:type="page"/>
      </w:r>
    </w:p>
    <w:p w14:paraId="602C5616">
      <w:pPr>
        <w:outlineLvl w:val="9"/>
        <w:rPr>
          <w:rFonts w:hint="eastAsia"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二</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1FEF6F7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9"/>
          <w:rFonts w:hint="eastAsia" w:ascii="宋体" w:hAnsi="宋体" w:eastAsia="宋体" w:cs="宋体"/>
          <w:sz w:val="24"/>
          <w:szCs w:val="24"/>
        </w:rPr>
        <w:t>https://ecaitong.sinotruk.com:8012/</w:t>
      </w:r>
      <w:r>
        <w:rPr>
          <w:rStyle w:val="19"/>
          <w:rFonts w:hint="eastAsia" w:ascii="宋体" w:hAnsi="宋体" w:eastAsia="宋体" w:cs="宋体"/>
          <w:sz w:val="24"/>
          <w:szCs w:val="24"/>
        </w:rPr>
        <w:fldChar w:fldCharType="end"/>
      </w:r>
    </w:p>
    <w:p w14:paraId="3F93400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w:t>
      </w:r>
      <w:r>
        <w:rPr>
          <w:rFonts w:hint="eastAsia" w:ascii="宋体" w:hAnsi="宋体" w:eastAsia="宋体" w:cs="宋体"/>
          <w:color w:val="FF0000"/>
          <w:sz w:val="24"/>
          <w:szCs w:val="24"/>
          <w:lang w:val="en-US" w:eastAsia="zh-CN"/>
        </w:rPr>
        <w:t>会收到成功的短信，</w:t>
      </w:r>
      <w:r>
        <w:rPr>
          <w:rFonts w:hint="eastAsia" w:ascii="宋体" w:hAnsi="宋体" w:eastAsia="宋体" w:cs="宋体"/>
          <w:color w:val="FF0000"/>
          <w:sz w:val="24"/>
          <w:szCs w:val="24"/>
        </w:rPr>
        <w:t>用户名不要用手机号登录</w:t>
      </w:r>
      <w:r>
        <w:rPr>
          <w:rFonts w:hint="eastAsia" w:ascii="宋体" w:hAnsi="宋体" w:eastAsia="宋体" w:cs="宋体"/>
          <w:color w:val="000000"/>
          <w:sz w:val="24"/>
          <w:szCs w:val="24"/>
        </w:rPr>
        <w:t>）</w:t>
      </w:r>
    </w:p>
    <w:p w14:paraId="0F0B4D2B">
      <w:pPr>
        <w:spacing w:line="360" w:lineRule="auto"/>
        <w:rPr>
          <w:rFonts w:hint="default" w:ascii="宋体" w:hAnsi="宋体" w:eastAsia="宋体" w:cs="宋体"/>
          <w:sz w:val="24"/>
          <w:szCs w:val="24"/>
          <w:lang w:val="en-US" w:eastAsia="zh-CN"/>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lang w:val="en-US" w:eastAsia="zh-CN"/>
        </w:rPr>
        <w:t>自己设置的密码</w:t>
      </w:r>
    </w:p>
    <w:p w14:paraId="3F9C263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6471E8C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0FC4FB3">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525FCBF6">
      <w:pPr>
        <w:rPr>
          <w:rFonts w:hint="default" w:cs="Times New Roman"/>
          <w:b/>
          <w:bCs/>
          <w:highlight w:val="none"/>
          <w:lang w:val="en-US" w:eastAsia="zh-CN"/>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5"/>
                    <a:stretch>
                      <a:fillRect/>
                    </a:stretch>
                  </pic:blipFill>
                  <pic:spPr>
                    <a:xfrm>
                      <a:off x="0" y="0"/>
                      <a:ext cx="5760085" cy="2269864"/>
                    </a:xfrm>
                    <a:prstGeom prst="rect">
                      <a:avLst/>
                    </a:prstGeom>
                  </pic:spPr>
                </pic:pic>
              </a:graphicData>
            </a:graphic>
          </wp:inline>
        </w:drawing>
      </w:r>
      <w:r>
        <w:rPr>
          <w:rFonts w:hint="eastAsia" w:cs="Times New Roman"/>
          <w:b/>
          <w:bCs/>
          <w:highlight w:val="none"/>
          <w:lang w:val="en-US" w:eastAsia="zh-CN"/>
        </w:rPr>
        <w:t>应标页面否为代理商请如实选择，若为代理商应标，请在应标后联系商务联系人。</w:t>
      </w:r>
    </w:p>
    <w:p w14:paraId="78741726">
      <w:pPr>
        <w:pStyle w:val="2"/>
        <w:numPr>
          <w:ilvl w:val="0"/>
          <w:numId w:val="0"/>
        </w:numPr>
        <w:rPr>
          <w:rFonts w:hint="eastAsia"/>
        </w:rPr>
      </w:pPr>
    </w:p>
    <w:p w14:paraId="4020738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7FC2595">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5F3A996C">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6"/>
                    <a:stretch>
                      <a:fillRect/>
                    </a:stretch>
                  </pic:blipFill>
                  <pic:spPr>
                    <a:xfrm>
                      <a:off x="0" y="0"/>
                      <a:ext cx="5760085" cy="2125673"/>
                    </a:xfrm>
                    <a:prstGeom prst="rect">
                      <a:avLst/>
                    </a:prstGeom>
                  </pic:spPr>
                </pic:pic>
              </a:graphicData>
            </a:graphic>
          </wp:inline>
        </w:drawing>
      </w:r>
    </w:p>
    <w:p w14:paraId="661CAB55">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74E5D9AE">
      <w:pPr>
        <w:pStyle w:val="2"/>
        <w:rPr>
          <w:b/>
          <w:bCs/>
        </w:rPr>
      </w:pPr>
      <w:r>
        <w:rPr>
          <w:rFonts w:hint="eastAsia" w:hAnsi="宋体" w:eastAsia="宋体" w:cs="宋体"/>
          <w:b/>
          <w:bCs/>
          <w:color w:val="000000"/>
          <w:sz w:val="24"/>
          <w:szCs w:val="28"/>
          <w:highlight w:val="yellow"/>
        </w:rPr>
        <w:t>注意：系统内的投标报价单位为“万元”，如开标现场发现填错报价，</w:t>
      </w:r>
      <w:r>
        <w:rPr>
          <w:rFonts w:hint="eastAsia" w:hAnsi="宋体" w:eastAsia="宋体" w:cs="宋体"/>
          <w:b/>
          <w:bCs/>
          <w:color w:val="000000"/>
          <w:sz w:val="24"/>
          <w:szCs w:val="28"/>
          <w:highlight w:val="yellow"/>
          <w:lang w:val="en-US" w:eastAsia="zh-CN"/>
        </w:rPr>
        <w:t>可能导致</w:t>
      </w:r>
      <w:r>
        <w:rPr>
          <w:rFonts w:hint="eastAsia" w:hAnsi="宋体" w:eastAsia="宋体" w:cs="宋体"/>
          <w:b/>
          <w:bCs/>
          <w:color w:val="000000"/>
          <w:sz w:val="24"/>
          <w:szCs w:val="28"/>
          <w:highlight w:val="yellow"/>
        </w:rPr>
        <w:t>直接淘汰。</w:t>
      </w:r>
    </w:p>
    <w:p w14:paraId="30DCE771">
      <w:pPr>
        <w:pStyle w:val="3"/>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7"/>
                    <a:stretch>
                      <a:fillRect/>
                    </a:stretch>
                  </pic:blipFill>
                  <pic:spPr>
                    <a:xfrm>
                      <a:off x="0" y="0"/>
                      <a:ext cx="5490210" cy="2669498"/>
                    </a:xfrm>
                    <a:prstGeom prst="rect">
                      <a:avLst/>
                    </a:prstGeom>
                  </pic:spPr>
                </pic:pic>
              </a:graphicData>
            </a:graphic>
          </wp:inline>
        </w:drawing>
      </w:r>
    </w:p>
    <w:p w14:paraId="25A79E0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2A65A944">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191B56D2">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F7B9C7D">
      <w:pPr>
        <w:spacing w:line="360" w:lineRule="auto"/>
        <w:rPr>
          <w:rFonts w:ascii="宋体" w:hAnsi="宋体" w:eastAsia="宋体" w:cs="宋体"/>
          <w:color w:val="000000"/>
          <w:sz w:val="24"/>
          <w:szCs w:val="24"/>
        </w:rPr>
      </w:pPr>
      <w:r>
        <w:rPr>
          <w:rFonts w:ascii="宋体" w:hAnsi="宋体" w:eastAsia="宋体" w:cs="宋体"/>
          <w:color w:val="000000"/>
          <w:sz w:val="24"/>
          <w:szCs w:val="24"/>
        </w:rPr>
        <w:t>开标之后所有投标的供应商都可编辑提交，技术标入围之后都不可编辑</w:t>
      </w:r>
    </w:p>
    <w:p w14:paraId="48DE63D8">
      <w:pPr>
        <w:spacing w:line="360" w:lineRule="auto"/>
        <w:rPr>
          <w:rFonts w:ascii="Arial" w:hAnsi="Arial" w:eastAsia="Arial" w:cs="Arial"/>
          <w:color w:val="000000"/>
          <w:sz w:val="28"/>
        </w:rPr>
      </w:pP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8"/>
                    <a:stretch>
                      <a:fillRect/>
                    </a:stretch>
                  </pic:blipFill>
                  <pic:spPr>
                    <a:xfrm>
                      <a:off x="0" y="0"/>
                      <a:ext cx="5490210" cy="1992743"/>
                    </a:xfrm>
                    <a:prstGeom prst="rect">
                      <a:avLst/>
                    </a:prstGeom>
                  </pic:spPr>
                </pic:pic>
              </a:graphicData>
            </a:graphic>
          </wp:inline>
        </w:drawing>
      </w:r>
    </w:p>
    <w:p w14:paraId="16A9401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760C9E6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5D25AC6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540DA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89C09B7">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52DBA14">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164849D7">
      <w:pPr>
        <w:pStyle w:val="3"/>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9"/>
                    <a:stretch>
                      <a:fillRect/>
                    </a:stretch>
                  </pic:blipFill>
                  <pic:spPr>
                    <a:xfrm>
                      <a:off x="0" y="0"/>
                      <a:ext cx="5490210" cy="2544669"/>
                    </a:xfrm>
                    <a:prstGeom prst="rect">
                      <a:avLst/>
                    </a:prstGeom>
                  </pic:spPr>
                </pic:pic>
              </a:graphicData>
            </a:graphic>
          </wp:inline>
        </w:drawing>
      </w:r>
    </w:p>
    <w:p w14:paraId="6E4575E6">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79C8EC9E">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2C2A512D">
      <w:pPr>
        <w:spacing w:line="360" w:lineRule="auto"/>
        <w:rPr>
          <w:rFonts w:hint="default" w:ascii="宋体" w:hAnsi="宋体" w:eastAsia="宋体" w:cs="宋体"/>
          <w:sz w:val="24"/>
          <w:szCs w:val="24"/>
          <w:lang w:val="en-US" w:eastAsia="zh-CN"/>
        </w:rPr>
      </w:pPr>
      <w:r>
        <w:rPr>
          <w:rFonts w:ascii="宋体" w:hAnsi="宋体" w:eastAsia="宋体" w:cs="宋体"/>
          <w:color w:val="000000"/>
          <w:sz w:val="24"/>
          <w:szCs w:val="24"/>
        </w:rPr>
        <w:t>点击查看进入查看中标项目详情</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开标会议结束后流程大约需要一周左右）</w:t>
      </w:r>
    </w:p>
    <w:p w14:paraId="6E78F4DA">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0"/>
                    <a:stretch>
                      <a:fillRect/>
                    </a:stretch>
                  </pic:blipFill>
                  <pic:spPr>
                    <a:xfrm>
                      <a:off x="0" y="0"/>
                      <a:ext cx="5760085" cy="1956600"/>
                    </a:xfrm>
                    <a:prstGeom prst="rect">
                      <a:avLst/>
                    </a:prstGeom>
                  </pic:spPr>
                </pic:pic>
              </a:graphicData>
            </a:graphic>
          </wp:inline>
        </w:drawing>
      </w:r>
    </w:p>
    <w:p w14:paraId="3156304E">
      <w:pPr>
        <w:pStyle w:val="2"/>
        <w:rPr>
          <w:rFonts w:hint="eastAsia" w:hAnsi="宋体" w:eastAsia="宋体" w:cs="Times New Roman"/>
          <w:b/>
          <w:color w:val="000000"/>
          <w:sz w:val="24"/>
          <w:szCs w:val="24"/>
        </w:rPr>
      </w:pPr>
    </w:p>
    <w:p w14:paraId="15DACC85">
      <w:pPr>
        <w:pStyle w:val="2"/>
        <w:rPr>
          <w:rFonts w:hint="eastAsia" w:hAnsi="宋体" w:eastAsia="宋体" w:cs="Times New Roman"/>
          <w:b/>
          <w:color w:val="000000"/>
          <w:sz w:val="24"/>
          <w:szCs w:val="24"/>
        </w:rPr>
      </w:pPr>
    </w:p>
    <w:p w14:paraId="33F89EEB">
      <w:pPr>
        <w:pStyle w:val="2"/>
        <w:rPr>
          <w:rFonts w:hint="eastAsia" w:hAnsi="宋体" w:eastAsia="宋体" w:cs="Times New Roman"/>
          <w:b/>
          <w:color w:val="000000"/>
          <w:sz w:val="24"/>
          <w:szCs w:val="24"/>
        </w:rPr>
      </w:pPr>
    </w:p>
    <w:p w14:paraId="2E2A1019">
      <w:pPr>
        <w:jc w:val="both"/>
      </w:pPr>
    </w:p>
    <w:p w14:paraId="1857F2F0">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5B5F13DD">
      <w:pPr>
        <w:rPr>
          <w:rFonts w:hint="eastAsia" w:asciiTheme="majorEastAsia" w:hAnsiTheme="majorEastAsia" w:eastAsiaTheme="majorEastAsia" w:cstheme="majorEastAsia"/>
          <w:sz w:val="24"/>
          <w:szCs w:val="24"/>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E3294">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7C2BFF">
                          <w:pPr>
                            <w:pStyle w:val="7"/>
                            <w:jc w:val="center"/>
                          </w:pPr>
                          <w:r>
                            <w:fldChar w:fldCharType="begin"/>
                          </w:r>
                          <w:r>
                            <w:instrText xml:space="preserve">PAGE   \* MERGEFORMAT</w:instrText>
                          </w:r>
                          <w:r>
                            <w:fldChar w:fldCharType="separate"/>
                          </w:r>
                          <w:r>
                            <w:rPr>
                              <w:lang w:val="zh-CN"/>
                            </w:rPr>
                            <w:t>-</w:t>
                          </w:r>
                          <w:r>
                            <w:t xml:space="preserve"> 4 -</w:t>
                          </w:r>
                          <w:r>
                            <w:rPr>
                              <w:lang w:val="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a9nRcgBAACbAwAADgAAAGRycy9lMm9Eb2MueG1srVPNjtMwEL4j8Q6W&#10;79RpD6iKmq4WVYuQECAtPIDr2I0l/8njNukLwBtw4sKd5+pzMHaS7rJc9rCXZDwz+eb7vnE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m4CWOG5x45efPy6//lx+fyeY&#10;Q4P6ADX23QfsTMM7P2DznAdMZt2Dija/URHBOmKdr/bKIRGRP1qv1usKSwJr8wHx2cPnIUJ6L70l&#10;OWhoxP0VW/npI6SxdW7J05y/08aUHRr3TwIxc4Zl7iPHHKVhP0yC9r49o54eV99QhzedEvPBobPI&#10;L81BnIP9HBxD1IcOqS0LLwi3x4QkCrc8YYSdBuPOirrpfuVL8fhcuh7+qe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GvZ0XIAQAAmwMAAA4AAAAAAAAAAQAgAAAAHgEAAGRycy9lMm9Eb2Mu&#10;eG1sUEsFBgAAAAAGAAYAWQEAAFgFAAAAAA==&#10;">
              <v:fill on="f" focussize="0,0"/>
              <v:stroke on="f"/>
              <v:imagedata o:title=""/>
              <o:lock v:ext="edit" aspectratio="f"/>
              <v:textbox inset="0mm,0mm,0mm,0mm" style="mso-fit-shape-to-text:t;">
                <w:txbxContent>
                  <w:p w14:paraId="167C2BFF">
                    <w:pPr>
                      <w:pStyle w:val="7"/>
                      <w:jc w:val="center"/>
                    </w:pPr>
                    <w:r>
                      <w:fldChar w:fldCharType="begin"/>
                    </w:r>
                    <w:r>
                      <w:instrText xml:space="preserve">PAGE   \* MERGEFORMAT</w:instrText>
                    </w:r>
                    <w:r>
                      <w:fldChar w:fldCharType="separate"/>
                    </w:r>
                    <w:r>
                      <w:rPr>
                        <w:lang w:val="zh-CN"/>
                      </w:rPr>
                      <w:t>-</w:t>
                    </w:r>
                    <w:r>
                      <w:t xml:space="preserve"> 4 -</w:t>
                    </w:r>
                    <w:r>
                      <w:rPr>
                        <w:lang w:val="zh-CN"/>
                      </w:rPr>
                      <w:fldChar w:fldCharType="end"/>
                    </w:r>
                  </w:p>
                </w:txbxContent>
              </v:textbox>
            </v:shape>
          </w:pict>
        </mc:Fallback>
      </mc:AlternateContent>
    </w:r>
  </w:p>
  <w:p w14:paraId="10CDA35C">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797AA">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F23848">
                          <w:pPr>
                            <w:pStyle w:val="7"/>
                            <w:jc w:val="center"/>
                          </w:pPr>
                          <w:r>
                            <w:fldChar w:fldCharType="begin"/>
                          </w:r>
                          <w:r>
                            <w:instrText xml:space="preserve">PAGE   \* MERGEFORMAT</w:instrText>
                          </w:r>
                          <w:r>
                            <w:fldChar w:fldCharType="separate"/>
                          </w:r>
                          <w:r>
                            <w:rPr>
                              <w:lang w:val="zh-CN"/>
                            </w:rPr>
                            <w:t>-</w:t>
                          </w:r>
                          <w:r>
                            <w:t xml:space="preserve"> 1 -</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h/JjIAQAAmQMAAA4AAAAAAAAAAQAgAAAAHgEAAGRycy9lMm9Eb2Mu&#10;eG1sUEsFBgAAAAAGAAYAWQEAAFgFAAAAAA==&#10;">
              <v:fill on="f" focussize="0,0"/>
              <v:stroke on="f"/>
              <v:imagedata o:title=""/>
              <o:lock v:ext="edit" aspectratio="f"/>
              <v:textbox inset="0mm,0mm,0mm,0mm" style="mso-fit-shape-to-text:t;">
                <w:txbxContent>
                  <w:p w14:paraId="08F23848">
                    <w:pPr>
                      <w:pStyle w:val="7"/>
                      <w:jc w:val="center"/>
                    </w:pPr>
                    <w:r>
                      <w:fldChar w:fldCharType="begin"/>
                    </w:r>
                    <w:r>
                      <w:instrText xml:space="preserve">PAGE   \* MERGEFORMAT</w:instrText>
                    </w:r>
                    <w:r>
                      <w:fldChar w:fldCharType="separate"/>
                    </w:r>
                    <w:r>
                      <w:rPr>
                        <w:lang w:val="zh-CN"/>
                      </w:rPr>
                      <w:t>-</w:t>
                    </w:r>
                    <w:r>
                      <w:t xml:space="preserve"> 1 -</w:t>
                    </w:r>
                    <w:r>
                      <w:fldChar w:fldCharType="end"/>
                    </w:r>
                  </w:p>
                </w:txbxContent>
              </v:textbox>
            </v:shape>
          </w:pict>
        </mc:Fallback>
      </mc:AlternateContent>
    </w:r>
  </w:p>
  <w:p w14:paraId="5292223B">
    <w:pPr>
      <w:pStyle w:val="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8"/>
    </w:pPr>
  </w:p>
  <w:p w14:paraId="75DC59E1">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6A001F"/>
    <w:multiLevelType w:val="singleLevel"/>
    <w:tmpl w:val="226A001F"/>
    <w:lvl w:ilvl="0" w:tentative="0">
      <w:start w:val="5"/>
      <w:numFmt w:val="decimal"/>
      <w:lvlText w:val="%1."/>
      <w:lvlJc w:val="left"/>
      <w:pPr>
        <w:tabs>
          <w:tab w:val="left" w:pos="312"/>
        </w:tabs>
      </w:pPr>
    </w:lvl>
  </w:abstractNum>
  <w:abstractNum w:abstractNumId="1">
    <w:nsid w:val="4AF0723E"/>
    <w:multiLevelType w:val="singleLevel"/>
    <w:tmpl w:val="4AF0723E"/>
    <w:lvl w:ilvl="0" w:tentative="0">
      <w:start w:val="2"/>
      <w:numFmt w:val="chineseCounting"/>
      <w:suff w:val="nothing"/>
      <w:lvlText w:val="%1、"/>
      <w:lvlJc w:val="left"/>
      <w:rPr>
        <w:rFonts w:hint="eastAsia"/>
      </w:rPr>
    </w:lvl>
  </w:abstractNum>
  <w:abstractNum w:abstractNumId="2">
    <w:nsid w:val="656A6EAE"/>
    <w:multiLevelType w:val="multilevel"/>
    <w:tmpl w:val="656A6EAE"/>
    <w:lvl w:ilvl="0" w:tentative="0">
      <w:start w:val="1"/>
      <w:numFmt w:val="chineseCountingThousand"/>
      <w:pStyle w:val="25"/>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67CA585D"/>
    <w:multiLevelType w:val="singleLevel"/>
    <w:tmpl w:val="67CA585D"/>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535AB"/>
    <w:rsid w:val="05EC65BC"/>
    <w:rsid w:val="08533F2B"/>
    <w:rsid w:val="0F13393B"/>
    <w:rsid w:val="0FB029A1"/>
    <w:rsid w:val="0FD31B95"/>
    <w:rsid w:val="0FF000DD"/>
    <w:rsid w:val="110E3E23"/>
    <w:rsid w:val="154F5A12"/>
    <w:rsid w:val="18392ECB"/>
    <w:rsid w:val="190938C6"/>
    <w:rsid w:val="1DC97EE6"/>
    <w:rsid w:val="20AA51EA"/>
    <w:rsid w:val="22650543"/>
    <w:rsid w:val="246112F2"/>
    <w:rsid w:val="2C5214AD"/>
    <w:rsid w:val="30D23F95"/>
    <w:rsid w:val="3E461DD5"/>
    <w:rsid w:val="44907102"/>
    <w:rsid w:val="45786A34"/>
    <w:rsid w:val="46D63CF8"/>
    <w:rsid w:val="48EF075C"/>
    <w:rsid w:val="496F52B5"/>
    <w:rsid w:val="4CE879C1"/>
    <w:rsid w:val="4D4B1038"/>
    <w:rsid w:val="4DA70238"/>
    <w:rsid w:val="4EA70508"/>
    <w:rsid w:val="526130AB"/>
    <w:rsid w:val="532F31A9"/>
    <w:rsid w:val="56353ACA"/>
    <w:rsid w:val="56355F17"/>
    <w:rsid w:val="56A143BE"/>
    <w:rsid w:val="5C207B33"/>
    <w:rsid w:val="5ECA50A6"/>
    <w:rsid w:val="5FE14F9B"/>
    <w:rsid w:val="64B96D77"/>
    <w:rsid w:val="65CF5CBA"/>
    <w:rsid w:val="734A776C"/>
    <w:rsid w:val="74E336B9"/>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9"/>
    <w:pPr>
      <w:keepNext/>
      <w:spacing w:before="240" w:after="60"/>
      <w:outlineLvl w:val="1"/>
    </w:pPr>
    <w:rPr>
      <w:rFonts w:ascii="Cambria" w:hAnsi="Cambria"/>
      <w:b/>
      <w:bCs/>
      <w:i/>
      <w:iCs/>
      <w:sz w:val="28"/>
      <w:szCs w:val="28"/>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szCs w:val="20"/>
    </w:rPr>
  </w:style>
  <w:style w:type="paragraph" w:styleId="6">
    <w:name w:val="Body Text"/>
    <w:basedOn w:val="1"/>
    <w:qFormat/>
    <w:uiPriority w:val="99"/>
    <w:rPr>
      <w:sz w:val="24"/>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List"/>
    <w:basedOn w:val="1"/>
    <w:qFormat/>
    <w:uiPriority w:val="0"/>
    <w:pPr>
      <w:ind w:left="420" w:hanging="420"/>
    </w:pPr>
  </w:style>
  <w:style w:type="paragraph" w:styleId="10">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character" w:styleId="13">
    <w:name w:val="Strong"/>
    <w:basedOn w:val="12"/>
    <w:qFormat/>
    <w:uiPriority w:val="0"/>
    <w:rPr>
      <w:b/>
    </w:rPr>
  </w:style>
  <w:style w:type="character" w:styleId="14">
    <w:name w:val="FollowedHyperlink"/>
    <w:basedOn w:val="12"/>
    <w:qFormat/>
    <w:uiPriority w:val="0"/>
    <w:rPr>
      <w:color w:val="800080"/>
      <w:u w:val="none"/>
    </w:rPr>
  </w:style>
  <w:style w:type="character" w:styleId="15">
    <w:name w:val="HTML Definition"/>
    <w:basedOn w:val="12"/>
    <w:qFormat/>
    <w:uiPriority w:val="0"/>
  </w:style>
  <w:style w:type="character" w:styleId="16">
    <w:name w:val="HTML Typewriter"/>
    <w:basedOn w:val="12"/>
    <w:qFormat/>
    <w:uiPriority w:val="0"/>
    <w:rPr>
      <w:rFonts w:hint="default" w:ascii="monospace" w:hAnsi="monospace" w:eastAsia="monospace" w:cs="monospace"/>
      <w:sz w:val="20"/>
    </w:rPr>
  </w:style>
  <w:style w:type="character" w:styleId="17">
    <w:name w:val="HTML Acronym"/>
    <w:basedOn w:val="12"/>
    <w:qFormat/>
    <w:uiPriority w:val="0"/>
  </w:style>
  <w:style w:type="character" w:styleId="18">
    <w:name w:val="HTML Variable"/>
    <w:basedOn w:val="12"/>
    <w:qFormat/>
    <w:uiPriority w:val="0"/>
  </w:style>
  <w:style w:type="character" w:styleId="19">
    <w:name w:val="Hyperlink"/>
    <w:basedOn w:val="12"/>
    <w:qFormat/>
    <w:uiPriority w:val="0"/>
    <w:rPr>
      <w:color w:val="0000FF"/>
      <w:u w:val="none"/>
    </w:rPr>
  </w:style>
  <w:style w:type="character" w:styleId="20">
    <w:name w:val="HTML Code"/>
    <w:basedOn w:val="12"/>
    <w:qFormat/>
    <w:uiPriority w:val="0"/>
    <w:rPr>
      <w:rFonts w:hint="default" w:ascii="monospace" w:hAnsi="monospace" w:eastAsia="monospace" w:cs="monospace"/>
      <w:sz w:val="20"/>
    </w:rPr>
  </w:style>
  <w:style w:type="character" w:styleId="21">
    <w:name w:val="HTML Cite"/>
    <w:basedOn w:val="12"/>
    <w:qFormat/>
    <w:uiPriority w:val="0"/>
  </w:style>
  <w:style w:type="character" w:styleId="22">
    <w:name w:val="HTML Keyboard"/>
    <w:basedOn w:val="12"/>
    <w:qFormat/>
    <w:uiPriority w:val="0"/>
    <w:rPr>
      <w:rFonts w:ascii="monospace" w:hAnsi="monospace" w:eastAsia="monospace" w:cs="monospace"/>
      <w:sz w:val="20"/>
    </w:rPr>
  </w:style>
  <w:style w:type="character" w:styleId="23">
    <w:name w:val="HTML Sample"/>
    <w:basedOn w:val="12"/>
    <w:qFormat/>
    <w:uiPriority w:val="0"/>
    <w:rPr>
      <w:rFonts w:hint="default" w:ascii="monospace" w:hAnsi="monospace" w:eastAsia="monospace" w:cs="monospace"/>
    </w:rPr>
  </w:style>
  <w:style w:type="paragraph" w:customStyle="1" w:styleId="24">
    <w:name w:val="标书正文"/>
    <w:basedOn w:val="2"/>
    <w:qFormat/>
    <w:uiPriority w:val="9"/>
    <w:pPr>
      <w:spacing w:line="360" w:lineRule="auto"/>
      <w:jc w:val="left"/>
    </w:pPr>
  </w:style>
  <w:style w:type="paragraph" w:customStyle="1" w:styleId="25">
    <w:name w:val="一级标题"/>
    <w:basedOn w:val="2"/>
    <w:qFormat/>
    <w:uiPriority w:val="1"/>
    <w:pPr>
      <w:numPr>
        <w:ilvl w:val="0"/>
        <w:numId w:val="1"/>
      </w:numPr>
      <w:spacing w:line="360" w:lineRule="auto"/>
      <w:ind w:left="420"/>
      <w:outlineLvl w:val="1"/>
    </w:pPr>
    <w:rPr>
      <w:rFonts w:ascii="黑体" w:eastAsia="黑体"/>
      <w:b/>
      <w:bCs/>
      <w:sz w:val="28"/>
    </w:rPr>
  </w:style>
  <w:style w:type="paragraph" w:customStyle="1" w:styleId="26">
    <w:name w:val="标书正文格式"/>
    <w:basedOn w:val="2"/>
    <w:qFormat/>
    <w:uiPriority w:val="0"/>
    <w:pPr>
      <w:keepNext w:val="0"/>
      <w:keepLines w:val="0"/>
      <w:widowControl w:val="0"/>
      <w:suppressLineNumbers w:val="0"/>
      <w:overflowPunct w:val="0"/>
      <w:spacing w:before="0" w:beforeAutospacing="0" w:after="0" w:afterAutospacing="0" w:line="360" w:lineRule="auto"/>
      <w:ind w:left="0" w:right="0" w:firstLine="200" w:firstLineChars="200"/>
      <w:jc w:val="both"/>
    </w:pPr>
    <w:rPr>
      <w:rFonts w:hint="eastAsia" w:ascii="宋体" w:hAnsi="宋体" w:eastAsia="仿宋_GB2312" w:cs="Times New Roman"/>
      <w:color w:val="000000"/>
      <w:kern w:val="2"/>
      <w:sz w:val="24"/>
      <w:szCs w:val="24"/>
      <w:lang w:val="en-US" w:eastAsia="zh-CN" w:bidi="ar"/>
    </w:rPr>
  </w:style>
  <w:style w:type="paragraph" w:customStyle="1" w:styleId="27">
    <w:name w:val="Table Paragraph"/>
    <w:basedOn w:val="1"/>
    <w:autoRedefine/>
    <w:qFormat/>
    <w:uiPriority w:val="1"/>
    <w:rPr>
      <w:rFonts w:ascii="宋体" w:hAnsi="宋体" w:eastAsia="宋体" w:cs="宋体"/>
    </w:rPr>
  </w:style>
  <w:style w:type="table" w:customStyle="1" w:styleId="28">
    <w:name w:val="Table Normal"/>
    <w:autoRedefine/>
    <w:qFormat/>
    <w:uiPriority w:val="0"/>
    <w:tblPr>
      <w:tblCellMar>
        <w:top w:w="0" w:type="dxa"/>
        <w:left w:w="0" w:type="dxa"/>
        <w:bottom w:w="0" w:type="dxa"/>
        <w:right w:w="0" w:type="dxa"/>
      </w:tblCellMar>
    </w:tblPr>
  </w:style>
  <w:style w:type="paragraph" w:customStyle="1" w:styleId="29">
    <w:name w:val="标正文"/>
    <w:basedOn w:val="26"/>
    <w:qFormat/>
    <w:uiPriority w:val="0"/>
  </w:style>
  <w:style w:type="paragraph" w:customStyle="1" w:styleId="30">
    <w:name w:val="标书三级标题"/>
    <w:basedOn w:val="4"/>
    <w:qFormat/>
    <w:uiPriority w:val="0"/>
    <w:pPr>
      <w:spacing w:before="0" w:after="0" w:line="240" w:lineRule="auto"/>
      <w:ind w:firstLine="482" w:firstLineChars="200"/>
    </w:pPr>
    <w:rPr>
      <w:color w:val="000000"/>
      <w:sz w:val="24"/>
      <w:szCs w:val="24"/>
    </w:rPr>
  </w:style>
  <w:style w:type="paragraph" w:customStyle="1" w:styleId="31">
    <w:name w:val="标书二级标题"/>
    <w:basedOn w:val="3"/>
    <w:qFormat/>
    <w:uiPriority w:val="0"/>
    <w:pPr>
      <w:spacing w:before="0" w:after="0" w:line="240" w:lineRule="auto"/>
      <w:jc w:val="left"/>
    </w:pPr>
    <w:rPr>
      <w:rFonts w:ascii="宋体" w:hAnsi="宋体"/>
      <w:b w:val="0"/>
      <w:sz w:val="28"/>
      <w:szCs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5141</Words>
  <Characters>5561</Characters>
  <Lines>0</Lines>
  <Paragraphs>0</Paragraphs>
  <TotalTime>3</TotalTime>
  <ScaleCrop>false</ScaleCrop>
  <LinksUpToDate>false</LinksUpToDate>
  <CharactersWithSpaces>7496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黄嘉豪</cp:lastModifiedBy>
  <dcterms:modified xsi:type="dcterms:W3CDTF">2026-09-09T06:37:05Z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eyJoZGlkIjoiZTZkNDE3ZGE4Mjk4YmFlZDAwMWNlODJlYzdjMzk3YmQiLCJ1c2VySWQiOiIxNzY1NTI5ODQwIn0=</vt:lpwstr>
  </property>
  <property fmtid="{D5CDD505-2E9C-101B-9397-08002B2CF9AE}" pid="4" name="ICV">
    <vt:lpwstr>36BA767B9B1647D78DB7367FAC05A487_13</vt:lpwstr>
  </property>
</Properties>
</file>