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A1737" w:rsidRPr="002D79BD" w:rsidRDefault="00A76746" w:rsidP="00C345A7">
      <w:pPr>
        <w:pStyle w:val="affe"/>
        <w:adjustRightInd w:val="0"/>
        <w:snapToGrid w:val="0"/>
        <w:spacing w:line="360" w:lineRule="auto"/>
        <w:jc w:val="left"/>
        <w:rPr>
          <w:sz w:val="24"/>
          <w:szCs w:val="24"/>
        </w:rPr>
      </w:pPr>
      <w:r w:rsidRPr="002D79BD">
        <w:rPr>
          <w:noProof/>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316C42" w:rsidP="002D79BD">
      <w:pPr>
        <w:adjustRightInd w:val="0"/>
        <w:snapToGrid w:val="0"/>
        <w:spacing w:line="360" w:lineRule="auto"/>
        <w:jc w:val="center"/>
        <w:rPr>
          <w:rFonts w:ascii="宋体" w:hAnsi="宋体"/>
          <w:sz w:val="44"/>
          <w:szCs w:val="24"/>
        </w:rPr>
      </w:pPr>
      <w:r>
        <w:rPr>
          <w:rFonts w:ascii="宋体" w:hAnsi="宋体" w:hint="eastAsia"/>
          <w:sz w:val="44"/>
          <w:szCs w:val="24"/>
        </w:rPr>
        <w:t>2026-2027年零部件包装项目</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A76746" w:rsidP="002D79BD">
      <w:pPr>
        <w:adjustRightInd w:val="0"/>
        <w:snapToGrid w:val="0"/>
        <w:spacing w:line="360" w:lineRule="auto"/>
        <w:jc w:val="center"/>
        <w:rPr>
          <w:rFonts w:ascii="宋体" w:hAnsi="宋体" w:cs="宋体"/>
          <w:sz w:val="44"/>
          <w:szCs w:val="24"/>
        </w:rPr>
      </w:pPr>
      <w:r w:rsidRPr="002D79BD">
        <w:rPr>
          <w:rFonts w:ascii="宋体" w:hAnsi="宋体" w:cs="宋体" w:hint="eastAsia"/>
          <w:sz w:val="44"/>
          <w:szCs w:val="24"/>
        </w:rPr>
        <w:t>招标文件</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5A1737" w:rsidP="002D79BD">
      <w:pPr>
        <w:adjustRightInd w:val="0"/>
        <w:snapToGrid w:val="0"/>
        <w:spacing w:line="360" w:lineRule="auto"/>
        <w:jc w:val="center"/>
        <w:rPr>
          <w:rFonts w:ascii="宋体" w:hAnsi="宋体"/>
          <w:sz w:val="36"/>
          <w:szCs w:val="24"/>
        </w:rPr>
      </w:pPr>
    </w:p>
    <w:p w:rsidR="005A1737" w:rsidRPr="002D79BD" w:rsidRDefault="00A76746" w:rsidP="00814A82">
      <w:pPr>
        <w:widowControl/>
        <w:adjustRightInd w:val="0"/>
        <w:snapToGrid w:val="0"/>
        <w:spacing w:line="360" w:lineRule="auto"/>
        <w:jc w:val="center"/>
        <w:rPr>
          <w:rFonts w:ascii="宋体" w:hAnsi="宋体"/>
          <w:sz w:val="36"/>
          <w:szCs w:val="24"/>
        </w:rPr>
      </w:pPr>
      <w:r w:rsidRPr="002D79BD">
        <w:rPr>
          <w:rFonts w:ascii="宋体" w:hAnsi="宋体" w:cs="宋体" w:hint="eastAsia"/>
          <w:b/>
          <w:bCs/>
          <w:kern w:val="0"/>
          <w:sz w:val="36"/>
          <w:szCs w:val="24"/>
        </w:rPr>
        <w:t>项目编号：</w:t>
      </w:r>
      <w:r w:rsidR="00814A82" w:rsidRPr="00814A82">
        <w:rPr>
          <w:rFonts w:ascii="宋体" w:hAnsi="宋体" w:cs="宋体"/>
          <w:b/>
          <w:bCs/>
          <w:kern w:val="0"/>
          <w:sz w:val="36"/>
          <w:szCs w:val="24"/>
          <w:u w:val="single"/>
        </w:rPr>
        <w:t>ZBGL2026020261</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sz w:val="32"/>
          <w:szCs w:val="24"/>
        </w:rPr>
      </w:pPr>
      <w:r w:rsidRPr="002D79BD">
        <w:rPr>
          <w:rFonts w:ascii="宋体" w:hAnsi="宋体" w:hint="eastAsia"/>
          <w:sz w:val="32"/>
          <w:szCs w:val="24"/>
        </w:rPr>
        <w:t>招 标 人：重汽（重庆）轻型汽车有限公司</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b/>
          <w:bCs/>
          <w:sz w:val="32"/>
          <w:szCs w:val="24"/>
        </w:rPr>
      </w:pPr>
      <w:r w:rsidRPr="002D79BD">
        <w:rPr>
          <w:rFonts w:ascii="宋体" w:hAnsi="宋体" w:hint="eastAsia"/>
          <w:sz w:val="32"/>
          <w:szCs w:val="24"/>
          <w:u w:val="single"/>
        </w:rPr>
        <w:t>202</w:t>
      </w:r>
      <w:r w:rsidR="00204C71" w:rsidRPr="002D79BD">
        <w:rPr>
          <w:rFonts w:ascii="宋体" w:hAnsi="宋体"/>
          <w:sz w:val="32"/>
          <w:szCs w:val="24"/>
          <w:u w:val="single"/>
        </w:rPr>
        <w:t>6</w:t>
      </w:r>
      <w:r w:rsidRPr="002D79BD">
        <w:rPr>
          <w:rFonts w:ascii="宋体" w:hAnsi="宋体" w:hint="eastAsia"/>
          <w:sz w:val="32"/>
          <w:szCs w:val="24"/>
          <w:u w:val="single"/>
        </w:rPr>
        <w:t>年</w:t>
      </w:r>
      <w:r w:rsidR="00534A45">
        <w:rPr>
          <w:rFonts w:ascii="宋体" w:hAnsi="宋体"/>
          <w:sz w:val="32"/>
          <w:szCs w:val="24"/>
          <w:u w:val="single"/>
        </w:rPr>
        <w:t>2</w:t>
      </w:r>
      <w:r w:rsidRPr="002D79BD">
        <w:rPr>
          <w:rFonts w:ascii="宋体" w:hAnsi="宋体" w:hint="eastAsia"/>
          <w:sz w:val="32"/>
          <w:szCs w:val="24"/>
          <w:u w:val="single"/>
        </w:rPr>
        <w:t>月</w:t>
      </w:r>
    </w:p>
    <w:p w:rsidR="005A1737" w:rsidRPr="002D79BD" w:rsidRDefault="005A1737" w:rsidP="00C345A7">
      <w:pPr>
        <w:adjustRightInd w:val="0"/>
        <w:snapToGrid w:val="0"/>
        <w:spacing w:line="360" w:lineRule="auto"/>
        <w:jc w:val="left"/>
        <w:rPr>
          <w:rFonts w:ascii="宋体" w:hAnsi="宋体"/>
          <w:b/>
          <w:bCs/>
          <w:sz w:val="24"/>
          <w:szCs w:val="24"/>
        </w:rPr>
        <w:sectPr w:rsidR="005A1737" w:rsidRPr="002D79BD" w:rsidSect="009E3E1B">
          <w:headerReference w:type="default" r:id="rId10"/>
          <w:footerReference w:type="even" r:id="rId11"/>
          <w:footerReference w:type="default" r:id="rId12"/>
          <w:footerReference w:type="first" r:id="rId13"/>
          <w:pgSz w:w="11906" w:h="16838"/>
          <w:pgMar w:top="1701" w:right="1418" w:bottom="1134" w:left="1418" w:header="851" w:footer="992" w:gutter="0"/>
          <w:cols w:space="720"/>
          <w:titlePg/>
          <w:docGrid w:type="lines" w:linePitch="312"/>
        </w:sectPr>
      </w:pPr>
    </w:p>
    <w:sdt>
      <w:sdtPr>
        <w:rPr>
          <w:rFonts w:ascii="宋体" w:eastAsia="宋体" w:hAnsi="宋体" w:cs="Times New Roman"/>
          <w:b/>
          <w:caps/>
          <w:color w:val="auto"/>
          <w:kern w:val="2"/>
          <w:sz w:val="24"/>
          <w:szCs w:val="24"/>
          <w:lang w:val="zh-CN"/>
        </w:rPr>
        <w:id w:val="-629018532"/>
        <w:docPartObj>
          <w:docPartGallery w:val="Table of Contents"/>
          <w:docPartUnique/>
        </w:docPartObj>
      </w:sdtPr>
      <w:sdtEndPr>
        <w:rPr>
          <w:bCs/>
        </w:rPr>
      </w:sdtEndPr>
      <w:sdtContent>
        <w:p w:rsidR="005A1737" w:rsidRPr="002D79BD" w:rsidRDefault="00A76746" w:rsidP="00C345A7">
          <w:pPr>
            <w:pStyle w:val="TOC1"/>
            <w:adjustRightInd w:val="0"/>
            <w:snapToGrid w:val="0"/>
            <w:spacing w:before="0" w:line="360" w:lineRule="auto"/>
            <w:rPr>
              <w:rFonts w:ascii="宋体" w:eastAsia="宋体" w:hAnsi="宋体"/>
              <w:b/>
              <w:color w:val="auto"/>
              <w:sz w:val="24"/>
              <w:szCs w:val="24"/>
              <w:lang w:val="zh-CN"/>
            </w:rPr>
          </w:pPr>
          <w:r w:rsidRPr="002D79BD">
            <w:rPr>
              <w:rFonts w:ascii="宋体" w:eastAsia="宋体" w:hAnsi="宋体"/>
              <w:b/>
              <w:color w:val="auto"/>
              <w:sz w:val="24"/>
              <w:szCs w:val="24"/>
              <w:lang w:val="zh-CN"/>
            </w:rPr>
            <w:t>目</w:t>
          </w:r>
          <w:r w:rsidRPr="002D79BD">
            <w:rPr>
              <w:rFonts w:ascii="宋体" w:eastAsia="宋体" w:hAnsi="宋体" w:hint="eastAsia"/>
              <w:b/>
              <w:color w:val="auto"/>
              <w:sz w:val="24"/>
              <w:szCs w:val="24"/>
              <w:lang w:val="zh-CN"/>
            </w:rPr>
            <w:t xml:space="preserve"> </w:t>
          </w:r>
          <w:r w:rsidRPr="002D79BD">
            <w:rPr>
              <w:rFonts w:ascii="宋体" w:eastAsia="宋体" w:hAnsi="宋体"/>
              <w:b/>
              <w:color w:val="auto"/>
              <w:sz w:val="24"/>
              <w:szCs w:val="24"/>
              <w:lang w:val="zh-CN"/>
            </w:rPr>
            <w:t xml:space="preserve">    录</w:t>
          </w:r>
        </w:p>
        <w:p w:rsidR="005A1737" w:rsidRPr="002D79BD" w:rsidRDefault="00A76746" w:rsidP="00C345A7">
          <w:pPr>
            <w:pStyle w:val="13"/>
            <w:tabs>
              <w:tab w:val="clear" w:pos="8729"/>
              <w:tab w:val="right" w:leader="dot" w:pos="9070"/>
            </w:tabs>
            <w:adjustRightInd w:val="0"/>
            <w:snapToGrid w:val="0"/>
            <w:spacing w:line="360" w:lineRule="auto"/>
            <w:rPr>
              <w:sz w:val="24"/>
              <w:szCs w:val="24"/>
            </w:rPr>
          </w:pPr>
          <w:r w:rsidRPr="002D79BD">
            <w:rPr>
              <w:rFonts w:hint="eastAsia"/>
              <w:bCs/>
              <w:kern w:val="44"/>
              <w:sz w:val="24"/>
              <w:szCs w:val="24"/>
            </w:rPr>
            <w:fldChar w:fldCharType="begin"/>
          </w:r>
          <w:r w:rsidRPr="002D79BD">
            <w:rPr>
              <w:rFonts w:hint="eastAsia"/>
              <w:bCs/>
              <w:kern w:val="44"/>
              <w:sz w:val="24"/>
              <w:szCs w:val="24"/>
            </w:rPr>
            <w:instrText xml:space="preserve">TOC \o "1-1" \h \u </w:instrText>
          </w:r>
          <w:r w:rsidRPr="002D79BD">
            <w:rPr>
              <w:rFonts w:hint="eastAsia"/>
              <w:bCs/>
              <w:kern w:val="44"/>
              <w:sz w:val="24"/>
              <w:szCs w:val="24"/>
            </w:rPr>
            <w:fldChar w:fldCharType="separate"/>
          </w:r>
          <w:hyperlink w:anchor="_Toc23927" w:history="1">
            <w:r w:rsidRPr="002D79BD">
              <w:rPr>
                <w:rFonts w:hint="eastAsia"/>
                <w:sz w:val="24"/>
                <w:szCs w:val="24"/>
              </w:rPr>
              <w:t>第一部分  投标人须知</w:t>
            </w:r>
            <w:r w:rsidRPr="002D79BD">
              <w:rPr>
                <w:sz w:val="24"/>
                <w:szCs w:val="24"/>
              </w:rPr>
              <w:tab/>
            </w:r>
            <w:r w:rsidRPr="002D79BD">
              <w:rPr>
                <w:sz w:val="24"/>
                <w:szCs w:val="24"/>
              </w:rPr>
              <w:fldChar w:fldCharType="begin"/>
            </w:r>
            <w:r w:rsidRPr="002D79BD">
              <w:rPr>
                <w:sz w:val="24"/>
                <w:szCs w:val="24"/>
              </w:rPr>
              <w:instrText xml:space="preserve"> PAGEREF _Toc23927 \h </w:instrText>
            </w:r>
            <w:r w:rsidRPr="002D79BD">
              <w:rPr>
                <w:sz w:val="24"/>
                <w:szCs w:val="24"/>
              </w:rPr>
            </w:r>
            <w:r w:rsidRPr="002D79BD">
              <w:rPr>
                <w:sz w:val="24"/>
                <w:szCs w:val="24"/>
              </w:rPr>
              <w:fldChar w:fldCharType="separate"/>
            </w:r>
            <w:r w:rsidRPr="002D79BD">
              <w:rPr>
                <w:sz w:val="24"/>
                <w:szCs w:val="24"/>
              </w:rPr>
              <w:t>2</w:t>
            </w:r>
            <w:r w:rsidRPr="002D79BD">
              <w:rPr>
                <w:sz w:val="24"/>
                <w:szCs w:val="24"/>
              </w:rPr>
              <w:fldChar w:fldCharType="end"/>
            </w:r>
          </w:hyperlink>
        </w:p>
        <w:p w:rsidR="005A1737" w:rsidRPr="002D79BD" w:rsidRDefault="009D7801" w:rsidP="00C345A7">
          <w:pPr>
            <w:pStyle w:val="13"/>
            <w:tabs>
              <w:tab w:val="clear" w:pos="8729"/>
              <w:tab w:val="right" w:leader="dot" w:pos="9070"/>
            </w:tabs>
            <w:adjustRightInd w:val="0"/>
            <w:snapToGrid w:val="0"/>
            <w:spacing w:line="360" w:lineRule="auto"/>
            <w:rPr>
              <w:sz w:val="24"/>
              <w:szCs w:val="24"/>
            </w:rPr>
          </w:pPr>
          <w:hyperlink w:anchor="_Toc16839" w:history="1">
            <w:r w:rsidR="00A76746" w:rsidRPr="002D79BD">
              <w:rPr>
                <w:rFonts w:hint="eastAsia"/>
                <w:sz w:val="24"/>
                <w:szCs w:val="24"/>
              </w:rPr>
              <w:t>第二部分　技术标书</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_Toc16839 \h </w:instrText>
            </w:r>
            <w:r w:rsidR="00A76746" w:rsidRPr="002D79BD">
              <w:rPr>
                <w:sz w:val="24"/>
                <w:szCs w:val="24"/>
              </w:rPr>
            </w:r>
            <w:r w:rsidR="00A76746" w:rsidRPr="002D79BD">
              <w:rPr>
                <w:sz w:val="24"/>
                <w:szCs w:val="24"/>
              </w:rPr>
              <w:fldChar w:fldCharType="separate"/>
            </w:r>
            <w:r w:rsidR="00A76746" w:rsidRPr="002D79BD">
              <w:rPr>
                <w:sz w:val="24"/>
                <w:szCs w:val="24"/>
              </w:rPr>
              <w:t>10</w:t>
            </w:r>
            <w:r w:rsidR="00A76746" w:rsidRPr="002D79BD">
              <w:rPr>
                <w:sz w:val="24"/>
                <w:szCs w:val="24"/>
              </w:rPr>
              <w:fldChar w:fldCharType="end"/>
            </w:r>
          </w:hyperlink>
        </w:p>
        <w:p w:rsidR="005A1737" w:rsidRPr="002D79BD" w:rsidRDefault="009D7801" w:rsidP="00C345A7">
          <w:pPr>
            <w:pStyle w:val="13"/>
            <w:tabs>
              <w:tab w:val="clear" w:pos="8729"/>
              <w:tab w:val="right" w:leader="dot" w:pos="9070"/>
            </w:tabs>
            <w:adjustRightInd w:val="0"/>
            <w:snapToGrid w:val="0"/>
            <w:spacing w:line="360" w:lineRule="auto"/>
            <w:rPr>
              <w:sz w:val="24"/>
              <w:szCs w:val="24"/>
            </w:rPr>
          </w:pPr>
          <w:hyperlink w:anchor="_Toc16500" w:history="1">
            <w:r w:rsidR="00A76746" w:rsidRPr="002D79BD">
              <w:rPr>
                <w:rFonts w:hint="eastAsia"/>
                <w:sz w:val="24"/>
                <w:szCs w:val="24"/>
              </w:rPr>
              <w:t>第三部分　投标文件附件</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_Toc16500 \h </w:instrText>
            </w:r>
            <w:r w:rsidR="00A76746" w:rsidRPr="002D79BD">
              <w:rPr>
                <w:sz w:val="24"/>
                <w:szCs w:val="24"/>
              </w:rPr>
            </w:r>
            <w:r w:rsidR="00A76746" w:rsidRPr="002D79BD">
              <w:rPr>
                <w:sz w:val="24"/>
                <w:szCs w:val="24"/>
              </w:rPr>
              <w:fldChar w:fldCharType="separate"/>
            </w:r>
            <w:r w:rsidR="00A76746" w:rsidRPr="002D79BD">
              <w:rPr>
                <w:sz w:val="24"/>
                <w:szCs w:val="24"/>
              </w:rPr>
              <w:t>15</w:t>
            </w:r>
            <w:r w:rsidR="00A76746" w:rsidRPr="002D79BD">
              <w:rPr>
                <w:sz w:val="24"/>
                <w:szCs w:val="24"/>
              </w:rPr>
              <w:fldChar w:fldCharType="end"/>
            </w:r>
          </w:hyperlink>
        </w:p>
        <w:p w:rsidR="005A1737" w:rsidRPr="002D79BD" w:rsidRDefault="00A76746" w:rsidP="00C345A7">
          <w:pPr>
            <w:pStyle w:val="13"/>
            <w:adjustRightInd w:val="0"/>
            <w:snapToGrid w:val="0"/>
            <w:spacing w:line="360" w:lineRule="auto"/>
            <w:rPr>
              <w:sz w:val="24"/>
              <w:szCs w:val="24"/>
            </w:rPr>
          </w:pPr>
          <w:r w:rsidRPr="002D79BD">
            <w:rPr>
              <w:rFonts w:hint="eastAsia"/>
              <w:bCs/>
              <w:kern w:val="44"/>
              <w:sz w:val="24"/>
              <w:szCs w:val="24"/>
            </w:rPr>
            <w:fldChar w:fldCharType="end"/>
          </w:r>
        </w:p>
      </w:sdtContent>
    </w:sdt>
    <w:p w:rsidR="005A1737" w:rsidRPr="002D79BD" w:rsidRDefault="00A76746" w:rsidP="00C345A7">
      <w:pPr>
        <w:pStyle w:val="af0"/>
        <w:tabs>
          <w:tab w:val="left" w:pos="2940"/>
        </w:tabs>
        <w:adjustRightInd w:val="0"/>
        <w:snapToGrid w:val="0"/>
        <w:spacing w:line="360" w:lineRule="auto"/>
        <w:jc w:val="left"/>
        <w:rPr>
          <w:rFonts w:hAnsi="宋体"/>
          <w:sz w:val="24"/>
          <w:szCs w:val="24"/>
        </w:rPr>
      </w:pPr>
      <w:r w:rsidRPr="002D79BD">
        <w:rPr>
          <w:rFonts w:hAnsi="宋体"/>
          <w:sz w:val="24"/>
          <w:szCs w:val="24"/>
        </w:rPr>
        <w:tab/>
      </w: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5A1737" w:rsidP="00C345A7">
      <w:pPr>
        <w:pStyle w:val="af0"/>
        <w:adjustRightInd w:val="0"/>
        <w:snapToGrid w:val="0"/>
        <w:spacing w:line="360" w:lineRule="auto"/>
        <w:jc w:val="left"/>
        <w:rPr>
          <w:rFonts w:hAnsi="宋体"/>
          <w:sz w:val="24"/>
          <w:szCs w:val="24"/>
        </w:rPr>
        <w:sectPr w:rsidR="005A1737" w:rsidRPr="002D79BD" w:rsidSect="009E3E1B">
          <w:pgSz w:w="11906" w:h="16838"/>
          <w:pgMar w:top="1701" w:right="1418" w:bottom="1134" w:left="1418" w:header="851" w:footer="992" w:gutter="0"/>
          <w:cols w:space="720"/>
          <w:titlePg/>
          <w:docGrid w:type="lines" w:linePitch="312"/>
        </w:sectPr>
      </w:pPr>
    </w:p>
    <w:p w:rsidR="005A1737" w:rsidRPr="002D79BD" w:rsidRDefault="00A76746" w:rsidP="00C345A7">
      <w:pPr>
        <w:pStyle w:val="affa"/>
        <w:adjustRightInd w:val="0"/>
        <w:snapToGrid w:val="0"/>
        <w:jc w:val="left"/>
        <w:outlineLvl w:val="9"/>
        <w:rPr>
          <w:rFonts w:ascii="宋体" w:eastAsia="宋体" w:hAnsi="宋体"/>
          <w:sz w:val="24"/>
          <w:szCs w:val="24"/>
        </w:rPr>
      </w:pPr>
      <w:bookmarkStart w:id="0" w:name="_Toc23927"/>
      <w:bookmarkStart w:id="1" w:name="_Toc47976595"/>
      <w:r w:rsidRPr="002D79BD">
        <w:rPr>
          <w:rFonts w:ascii="宋体" w:eastAsia="宋体" w:hAnsi="宋体" w:hint="eastAsia"/>
          <w:sz w:val="24"/>
          <w:szCs w:val="24"/>
        </w:rPr>
        <w:lastRenderedPageBreak/>
        <w:t>第一部分  投标人须知</w:t>
      </w:r>
      <w:bookmarkEnd w:id="0"/>
      <w:bookmarkEnd w:id="1"/>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2" w:name="_Toc47976596"/>
      <w:r w:rsidRPr="002D79BD">
        <w:rPr>
          <w:rFonts w:ascii="宋体" w:eastAsia="宋体" w:hAnsi="宋体" w:hint="eastAsia"/>
          <w:sz w:val="24"/>
          <w:szCs w:val="24"/>
        </w:rPr>
        <w:t>项目介绍</w:t>
      </w:r>
      <w:bookmarkEnd w:id="2"/>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项目名称：</w:t>
      </w:r>
      <w:r w:rsidR="00316C42">
        <w:rPr>
          <w:rFonts w:hAnsi="宋体" w:hint="eastAsia"/>
          <w:sz w:val="24"/>
          <w:szCs w:val="24"/>
        </w:rPr>
        <w:t>2026-2027年零部件包装项目</w:t>
      </w:r>
    </w:p>
    <w:p w:rsidR="005A1737" w:rsidRPr="002D79BD" w:rsidRDefault="00A76746" w:rsidP="00814A82">
      <w:pPr>
        <w:pStyle w:val="affb"/>
        <w:numPr>
          <w:ilvl w:val="0"/>
          <w:numId w:val="12"/>
        </w:numPr>
        <w:adjustRightInd w:val="0"/>
        <w:snapToGrid w:val="0"/>
        <w:rPr>
          <w:rFonts w:hAnsi="宋体"/>
          <w:sz w:val="24"/>
          <w:szCs w:val="24"/>
        </w:rPr>
      </w:pPr>
      <w:r w:rsidRPr="002D79BD">
        <w:rPr>
          <w:rFonts w:hAnsi="宋体" w:hint="eastAsia"/>
          <w:sz w:val="24"/>
          <w:szCs w:val="24"/>
        </w:rPr>
        <w:t>项目编号：</w:t>
      </w:r>
      <w:r w:rsidR="00814A82" w:rsidRPr="00814A82">
        <w:rPr>
          <w:rFonts w:hAnsi="宋体"/>
          <w:sz w:val="24"/>
          <w:szCs w:val="24"/>
        </w:rPr>
        <w:t>ZBGL2026020261</w:t>
      </w:r>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招标形式：</w:t>
      </w:r>
      <w:bookmarkStart w:id="3" w:name="_Toc47112482"/>
      <w:r w:rsidRPr="002D79BD">
        <w:rPr>
          <w:rFonts w:hAnsi="宋体" w:hint="eastAsia"/>
          <w:sz w:val="24"/>
          <w:szCs w:val="24"/>
        </w:rPr>
        <w:t>公开招标</w:t>
      </w:r>
    </w:p>
    <w:p w:rsidR="005A1737" w:rsidRPr="002D79BD" w:rsidRDefault="00A76746" w:rsidP="00316C42">
      <w:pPr>
        <w:pStyle w:val="affb"/>
        <w:numPr>
          <w:ilvl w:val="0"/>
          <w:numId w:val="12"/>
        </w:numPr>
        <w:adjustRightInd w:val="0"/>
        <w:snapToGrid w:val="0"/>
        <w:rPr>
          <w:rFonts w:hAnsi="宋体"/>
          <w:sz w:val="24"/>
          <w:szCs w:val="24"/>
        </w:rPr>
      </w:pPr>
      <w:r w:rsidRPr="002D79BD">
        <w:rPr>
          <w:rFonts w:hAnsi="宋体" w:hint="eastAsia"/>
          <w:sz w:val="24"/>
          <w:szCs w:val="24"/>
        </w:rPr>
        <w:t>项目概况：</w:t>
      </w:r>
      <w:r w:rsidR="00316C42" w:rsidRPr="00316C42">
        <w:rPr>
          <w:rFonts w:hAnsi="宋体" w:hint="eastAsia"/>
          <w:sz w:val="24"/>
          <w:szCs w:val="24"/>
        </w:rPr>
        <w:t>重汽（重庆）轻型汽车有限公司根据生产经营需求，需完成零部件包装项目招标。中标包装服务商为招标人的零部件提供包装服务。包装类型分为直发海外的零部件，以及直发国内的零部件</w:t>
      </w:r>
      <w:r w:rsidRPr="002D79BD">
        <w:rPr>
          <w:rFonts w:hAnsi="宋体" w:hint="eastAsia"/>
          <w:sz w:val="24"/>
          <w:szCs w:val="24"/>
        </w:rPr>
        <w:t>。</w:t>
      </w:r>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招标内容具体要求详见《技术标书》。</w:t>
      </w:r>
    </w:p>
    <w:p w:rsidR="004E27EC" w:rsidRPr="00534A45"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报价：</w:t>
      </w:r>
      <w:r w:rsidR="004E27EC" w:rsidRPr="004E27EC">
        <w:rPr>
          <w:rFonts w:hAnsi="宋体" w:hint="eastAsia"/>
          <w:sz w:val="24"/>
          <w:szCs w:val="24"/>
        </w:rPr>
        <w:t>本项目的所有报价均以人民币填报。投标人应分别报出不含税金额、税率和价税合计金</w:t>
      </w:r>
      <w:r w:rsidR="004E27EC" w:rsidRPr="00534A45">
        <w:rPr>
          <w:rFonts w:hAnsi="宋体" w:hint="eastAsia"/>
          <w:sz w:val="24"/>
          <w:szCs w:val="24"/>
        </w:rPr>
        <w:t>额。</w:t>
      </w:r>
    </w:p>
    <w:p w:rsidR="005A1737" w:rsidRPr="00534A45" w:rsidRDefault="004E27EC" w:rsidP="00C6699A">
      <w:pPr>
        <w:pStyle w:val="affb"/>
        <w:numPr>
          <w:ilvl w:val="0"/>
          <w:numId w:val="12"/>
        </w:numPr>
        <w:adjustRightInd w:val="0"/>
        <w:snapToGrid w:val="0"/>
        <w:rPr>
          <w:rFonts w:hAnsi="宋体"/>
          <w:sz w:val="24"/>
          <w:szCs w:val="24"/>
        </w:rPr>
      </w:pPr>
      <w:r w:rsidRPr="00534A45">
        <w:rPr>
          <w:rFonts w:hAnsi="宋体" w:hint="eastAsia"/>
          <w:sz w:val="24"/>
          <w:szCs w:val="24"/>
        </w:rPr>
        <w:t>项目预算为人民币</w:t>
      </w:r>
      <w:r w:rsidR="00316C42">
        <w:rPr>
          <w:rFonts w:hAnsi="宋体" w:cs="仿宋_GB2312"/>
          <w:bCs/>
          <w:color w:val="000000" w:themeColor="text1"/>
          <w:sz w:val="24"/>
          <w:szCs w:val="24"/>
        </w:rPr>
        <w:t>61.24</w:t>
      </w:r>
      <w:r w:rsidR="00534A45" w:rsidRPr="00534A45">
        <w:rPr>
          <w:rFonts w:hAnsi="宋体" w:cs="仿宋_GB2312" w:hint="eastAsia"/>
          <w:bCs/>
          <w:color w:val="000000" w:themeColor="text1"/>
          <w:sz w:val="24"/>
          <w:szCs w:val="24"/>
        </w:rPr>
        <w:t>万元（未税）</w:t>
      </w:r>
      <w:r w:rsidRPr="00534A45">
        <w:rPr>
          <w:rFonts w:hAnsi="宋体" w:hint="eastAsia"/>
          <w:sz w:val="24"/>
          <w:szCs w:val="24"/>
        </w:rPr>
        <w:t>。</w:t>
      </w:r>
    </w:p>
    <w:p w:rsidR="005A1737" w:rsidRPr="00534A45" w:rsidRDefault="00A76746" w:rsidP="00C6699A">
      <w:pPr>
        <w:pStyle w:val="affb"/>
        <w:numPr>
          <w:ilvl w:val="0"/>
          <w:numId w:val="12"/>
        </w:numPr>
        <w:adjustRightInd w:val="0"/>
        <w:snapToGrid w:val="0"/>
        <w:rPr>
          <w:rFonts w:hAnsi="宋体"/>
          <w:sz w:val="24"/>
          <w:szCs w:val="24"/>
        </w:rPr>
      </w:pPr>
      <w:r w:rsidRPr="00534A45">
        <w:rPr>
          <w:rFonts w:hAnsi="宋体"/>
          <w:sz w:val="24"/>
          <w:szCs w:val="24"/>
        </w:rPr>
        <w:t>资金来源：企业自筹，已落实。</w:t>
      </w:r>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招标人信息：</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招标人名称：重汽（重庆）轻型汽车有限公司</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cs="宋体" w:hint="eastAsia"/>
          <w:sz w:val="24"/>
          <w:szCs w:val="24"/>
        </w:rPr>
        <w:t>报名及投标招标事宜联系人：</w:t>
      </w:r>
      <w:r w:rsidR="00204C71" w:rsidRPr="00534A45">
        <w:rPr>
          <w:rFonts w:ascii="宋体" w:hAnsi="宋体" w:cs="宋体" w:hint="eastAsia"/>
          <w:sz w:val="24"/>
          <w:szCs w:val="24"/>
        </w:rPr>
        <w:t>刘玄</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204C71" w:rsidRPr="00534A45">
        <w:rPr>
          <w:rFonts w:ascii="宋体" w:hAnsi="宋体"/>
          <w:sz w:val="24"/>
          <w:szCs w:val="24"/>
        </w:rPr>
        <w:t>19942238709</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4" w:history="1">
        <w:r w:rsidR="00204C71" w:rsidRPr="00534A45">
          <w:rPr>
            <w:rStyle w:val="aff6"/>
            <w:rFonts w:ascii="宋体" w:hAnsi="宋体" w:hint="eastAsia"/>
            <w:sz w:val="24"/>
            <w:szCs w:val="24"/>
          </w:rPr>
          <w:t>liuxuan@sinotruk.com</w:t>
        </w:r>
      </w:hyperlink>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项目技术联系人：</w:t>
      </w:r>
      <w:r w:rsidR="00316C42">
        <w:rPr>
          <w:rFonts w:ascii="宋体" w:hAnsi="宋体" w:hint="eastAsia"/>
          <w:sz w:val="24"/>
          <w:szCs w:val="24"/>
        </w:rPr>
        <w:t>田刚</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316C42" w:rsidRPr="00316C42">
        <w:rPr>
          <w:rFonts w:ascii="宋体" w:hAnsi="宋体"/>
          <w:sz w:val="24"/>
          <w:szCs w:val="24"/>
        </w:rPr>
        <w:t>13668025810</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r w:rsidR="00316C42" w:rsidRPr="00316C42">
        <w:rPr>
          <w:rFonts w:ascii="宋体" w:hAnsi="宋体"/>
          <w:sz w:val="24"/>
          <w:szCs w:val="24"/>
        </w:rPr>
        <w:t>tiangang@sinotruk.com</w:t>
      </w:r>
    </w:p>
    <w:p w:rsidR="005A1737" w:rsidRPr="00F01F25" w:rsidRDefault="00A76746" w:rsidP="00F01F25">
      <w:pPr>
        <w:pStyle w:val="a1"/>
        <w:adjustRightInd w:val="0"/>
        <w:snapToGrid w:val="0"/>
        <w:ind w:left="0" w:firstLine="0"/>
        <w:jc w:val="left"/>
        <w:outlineLvl w:val="9"/>
        <w:rPr>
          <w:rFonts w:ascii="宋体" w:eastAsia="宋体" w:hAnsi="宋体"/>
          <w:sz w:val="24"/>
          <w:szCs w:val="24"/>
        </w:rPr>
      </w:pPr>
      <w:bookmarkStart w:id="4" w:name="_Toc47976598"/>
      <w:bookmarkEnd w:id="3"/>
      <w:r w:rsidRPr="00F01F25">
        <w:rPr>
          <w:rFonts w:ascii="宋体" w:eastAsia="宋体" w:hAnsi="宋体" w:hint="eastAsia"/>
          <w:sz w:val="24"/>
          <w:szCs w:val="24"/>
        </w:rPr>
        <w:t>合格的投标人</w:t>
      </w:r>
      <w:bookmarkEnd w:id="4"/>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投标方必须是在中华人民共和国境内注册的独立法人机构，具有独立承担民事责任能力。</w:t>
      </w:r>
    </w:p>
    <w:p w:rsidR="00316C42" w:rsidRPr="00316C42" w:rsidRDefault="00D269E2" w:rsidP="00316C4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投标方的注册资本不少于</w:t>
      </w:r>
      <w:r w:rsidR="00906ED2">
        <w:rPr>
          <w:rFonts w:ascii="宋体" w:hAnsi="宋体" w:cs="宋体"/>
          <w:sz w:val="24"/>
          <w:szCs w:val="24"/>
        </w:rPr>
        <w:t>100</w:t>
      </w:r>
      <w:r w:rsidRPr="00D269E2">
        <w:rPr>
          <w:rFonts w:ascii="宋体" w:hAnsi="宋体" w:cs="宋体" w:hint="eastAsia"/>
          <w:sz w:val="24"/>
          <w:szCs w:val="24"/>
        </w:rPr>
        <w:t>万元人民币（或等值其他货币）</w:t>
      </w:r>
      <w:r w:rsidR="00316C42">
        <w:rPr>
          <w:rFonts w:ascii="宋体" w:hAnsi="宋体" w:cs="宋体" w:hint="eastAsia"/>
          <w:sz w:val="24"/>
          <w:szCs w:val="24"/>
        </w:rPr>
        <w:t>，</w:t>
      </w:r>
      <w:r w:rsidR="00316C42" w:rsidRPr="00316C42">
        <w:rPr>
          <w:rFonts w:ascii="宋体" w:hAnsi="宋体" w:cs="宋体" w:hint="eastAsia"/>
          <w:sz w:val="24"/>
          <w:szCs w:val="24"/>
        </w:rPr>
        <w:t>三年内具备至少1项汽车零部件包装业务的项目经验。</w:t>
      </w:r>
    </w:p>
    <w:p w:rsidR="00D269E2" w:rsidRPr="00D269E2" w:rsidRDefault="00316C42" w:rsidP="00316C42">
      <w:pPr>
        <w:pStyle w:val="aff9"/>
        <w:numPr>
          <w:ilvl w:val="0"/>
          <w:numId w:val="14"/>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具有专职服务团队，具有良好的服务响应体系</w:t>
      </w:r>
      <w:r w:rsidR="00D269E2" w:rsidRPr="00D269E2">
        <w:rPr>
          <w:rFonts w:ascii="宋体" w:hAnsi="宋体" w:cs="宋体" w:hint="eastAsia"/>
          <w:sz w:val="24"/>
          <w:szCs w:val="24"/>
        </w:rPr>
        <w:t>。</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投标方信誉良好，无违法违规等不良行为，近三年内无违法及重大违规记录，未受到过相关行政部门的处罚；</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lastRenderedPageBreak/>
        <w:t>无招标违规、谎报年度报告信息、提供虚假资质资料等行为或其他行政处罚记录。</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投标方的直接或间接股东、法定代表人、董事、监事、高管非重</w:t>
      </w:r>
      <w:proofErr w:type="gramStart"/>
      <w:r w:rsidRPr="00D269E2">
        <w:rPr>
          <w:rFonts w:ascii="宋体" w:hAnsi="宋体" w:cs="宋体" w:hint="eastAsia"/>
          <w:sz w:val="24"/>
          <w:szCs w:val="24"/>
        </w:rPr>
        <w:t>汽员工</w:t>
      </w:r>
      <w:proofErr w:type="gramEnd"/>
      <w:r w:rsidRPr="00D269E2">
        <w:rPr>
          <w:rFonts w:ascii="宋体" w:hAnsi="宋体" w:cs="宋体" w:hint="eastAsia"/>
          <w:sz w:val="24"/>
          <w:szCs w:val="24"/>
        </w:rPr>
        <w:t>及其亲属。</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没有被中国重汽集团列入黑名单。</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法律法规对合格投标方的其他要求、规定。</w:t>
      </w:r>
    </w:p>
    <w:p w:rsidR="005A1737" w:rsidRPr="002D79BD"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不接受联合体投标。</w:t>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招标文件的领取、答疑、应标及投标报名</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发标时间：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A50E8F">
        <w:rPr>
          <w:rFonts w:hAnsi="宋体"/>
          <w:sz w:val="24"/>
          <w:szCs w:val="24"/>
          <w:u w:val="single"/>
        </w:rPr>
        <w:t>2</w:t>
      </w:r>
      <w:r w:rsidRPr="002D79BD">
        <w:rPr>
          <w:rFonts w:hAnsi="宋体" w:hint="eastAsia"/>
          <w:sz w:val="24"/>
          <w:szCs w:val="24"/>
          <w:u w:val="single"/>
        </w:rPr>
        <w:t>月</w:t>
      </w:r>
      <w:r w:rsidR="00316C42">
        <w:rPr>
          <w:rFonts w:hAnsi="宋体"/>
          <w:sz w:val="24"/>
          <w:szCs w:val="24"/>
          <w:u w:val="single"/>
        </w:rPr>
        <w:t>2</w:t>
      </w:r>
      <w:r w:rsidR="00382C27">
        <w:rPr>
          <w:rFonts w:hAnsi="宋体"/>
          <w:sz w:val="24"/>
          <w:szCs w:val="24"/>
          <w:u w:val="single"/>
        </w:rPr>
        <w:t>7</w:t>
      </w:r>
      <w:r w:rsidRPr="002D79BD">
        <w:rPr>
          <w:rFonts w:hAnsi="宋体" w:hint="eastAsia"/>
          <w:sz w:val="24"/>
          <w:szCs w:val="24"/>
          <w:u w:val="single"/>
        </w:rPr>
        <w:t>日；</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投标报名</w:t>
      </w:r>
    </w:p>
    <w:p w:rsidR="005A1737" w:rsidRPr="002D79BD" w:rsidRDefault="00A76746" w:rsidP="00C6699A">
      <w:pPr>
        <w:pStyle w:val="affb"/>
        <w:numPr>
          <w:ilvl w:val="0"/>
          <w:numId w:val="16"/>
        </w:numPr>
        <w:adjustRightInd w:val="0"/>
        <w:snapToGrid w:val="0"/>
        <w:rPr>
          <w:rFonts w:hAnsi="宋体"/>
          <w:sz w:val="24"/>
          <w:szCs w:val="24"/>
        </w:rPr>
      </w:pPr>
      <w:r w:rsidRPr="002D79BD">
        <w:rPr>
          <w:rFonts w:hAnsi="宋体" w:hint="eastAsia"/>
          <w:sz w:val="24"/>
          <w:szCs w:val="24"/>
        </w:rPr>
        <w:t>应标截止时间：</w:t>
      </w:r>
      <w:r w:rsidRPr="002D79BD">
        <w:rPr>
          <w:rFonts w:hAnsi="宋体" w:cs="宋体" w:hint="eastAsia"/>
          <w:sz w:val="24"/>
          <w:szCs w:val="24"/>
          <w:u w:val="single"/>
        </w:rPr>
        <w:t>202</w:t>
      </w:r>
      <w:r w:rsidR="00204C71" w:rsidRPr="002D79BD">
        <w:rPr>
          <w:rFonts w:hAnsi="宋体" w:cs="宋体"/>
          <w:sz w:val="24"/>
          <w:szCs w:val="24"/>
          <w:u w:val="single"/>
        </w:rPr>
        <w:t>6</w:t>
      </w:r>
      <w:r w:rsidRPr="002D79BD">
        <w:rPr>
          <w:rFonts w:hAnsi="宋体" w:cs="宋体" w:hint="eastAsia"/>
          <w:sz w:val="24"/>
          <w:szCs w:val="24"/>
          <w:u w:val="single"/>
        </w:rPr>
        <w:t>年</w:t>
      </w:r>
      <w:r w:rsidR="00316C42">
        <w:rPr>
          <w:rFonts w:hAnsi="宋体" w:cs="宋体"/>
          <w:sz w:val="24"/>
          <w:szCs w:val="24"/>
          <w:u w:val="single"/>
        </w:rPr>
        <w:t>3</w:t>
      </w:r>
      <w:r w:rsidRPr="002D79BD">
        <w:rPr>
          <w:rFonts w:hAnsi="宋体" w:cs="宋体" w:hint="eastAsia"/>
          <w:sz w:val="24"/>
          <w:szCs w:val="24"/>
          <w:u w:val="single"/>
        </w:rPr>
        <w:t>月</w:t>
      </w:r>
      <w:r w:rsidR="00382C27">
        <w:rPr>
          <w:rFonts w:hAnsi="宋体" w:cs="宋体"/>
          <w:sz w:val="24"/>
          <w:szCs w:val="24"/>
          <w:u w:val="single"/>
        </w:rPr>
        <w:t>9</w:t>
      </w:r>
      <w:r w:rsidRPr="002D79BD">
        <w:rPr>
          <w:rFonts w:hAnsi="宋体" w:cs="宋体" w:hint="eastAsia"/>
          <w:sz w:val="24"/>
          <w:szCs w:val="24"/>
          <w:u w:val="single"/>
        </w:rPr>
        <w:t>日17</w:t>
      </w:r>
      <w:r w:rsidRPr="002D79BD">
        <w:rPr>
          <w:rFonts w:hAnsi="宋体" w:hint="eastAsia"/>
          <w:sz w:val="24"/>
          <w:szCs w:val="24"/>
          <w:u w:val="single"/>
        </w:rPr>
        <w:t>:00:00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C6699A">
      <w:pPr>
        <w:pStyle w:val="affb"/>
        <w:numPr>
          <w:ilvl w:val="0"/>
          <w:numId w:val="16"/>
        </w:numPr>
        <w:adjustRightInd w:val="0"/>
        <w:snapToGrid w:val="0"/>
        <w:rPr>
          <w:rFonts w:hAnsi="宋体"/>
          <w:sz w:val="24"/>
          <w:szCs w:val="24"/>
        </w:rPr>
      </w:pPr>
      <w:r w:rsidRPr="002D79BD">
        <w:rPr>
          <w:rFonts w:hAnsi="宋体" w:hint="eastAsia"/>
          <w:sz w:val="24"/>
          <w:szCs w:val="24"/>
        </w:rPr>
        <w:t>报名方式：</w:t>
      </w:r>
      <w:r w:rsidRPr="002D79BD">
        <w:rPr>
          <w:rFonts w:hAnsi="宋体" w:cs="宋体" w:hint="eastAsia"/>
          <w:sz w:val="24"/>
          <w:szCs w:val="24"/>
        </w:rPr>
        <w:t>拟投标人根据招标人在中国重</w:t>
      </w:r>
      <w:proofErr w:type="gramStart"/>
      <w:r w:rsidRPr="002D79BD">
        <w:rPr>
          <w:rFonts w:hAnsi="宋体" w:cs="宋体" w:hint="eastAsia"/>
          <w:sz w:val="24"/>
          <w:szCs w:val="24"/>
        </w:rPr>
        <w:t>汽官网公开</w:t>
      </w:r>
      <w:proofErr w:type="gramEnd"/>
      <w:r w:rsidRPr="002D79BD">
        <w:rPr>
          <w:rFonts w:hAnsi="宋体" w:cs="宋体" w:hint="eastAsia"/>
          <w:sz w:val="24"/>
          <w:szCs w:val="24"/>
        </w:rPr>
        <w:t>媒体上发布的招标信息，</w:t>
      </w:r>
      <w:r w:rsidRPr="002D79BD">
        <w:rPr>
          <w:rFonts w:hAnsi="宋体" w:hint="eastAsia"/>
          <w:color w:val="000000"/>
          <w:sz w:val="24"/>
          <w:szCs w:val="24"/>
        </w:rPr>
        <w:t>在“中国重汽e采通”平台报名</w:t>
      </w:r>
      <w:r w:rsidRPr="002D79BD">
        <w:rPr>
          <w:rFonts w:hAnsi="宋体" w:cs="宋体" w:hint="eastAsia"/>
          <w:sz w:val="24"/>
          <w:szCs w:val="24"/>
        </w:rPr>
        <w:t>。</w:t>
      </w:r>
      <w:r w:rsidRPr="002D79BD">
        <w:rPr>
          <w:rFonts w:hAnsi="宋体" w:hint="eastAsia"/>
          <w:b/>
          <w:bCs/>
          <w:sz w:val="24"/>
          <w:szCs w:val="24"/>
        </w:rPr>
        <w:t>按照中国重汽e采通“SRM非生产供应商注册手册”（附件</w:t>
      </w:r>
      <w:r w:rsidR="00C11B87" w:rsidRPr="002D79BD">
        <w:rPr>
          <w:rFonts w:hAnsi="宋体"/>
          <w:b/>
          <w:bCs/>
          <w:sz w:val="24"/>
          <w:szCs w:val="24"/>
        </w:rPr>
        <w:t>7</w:t>
      </w:r>
      <w:r w:rsidRPr="002D79BD">
        <w:rPr>
          <w:rFonts w:hAnsi="宋体" w:hint="eastAsia"/>
          <w:b/>
          <w:bCs/>
          <w:sz w:val="24"/>
          <w:szCs w:val="24"/>
        </w:rPr>
        <w:t>）进行注册</w:t>
      </w:r>
      <w:r w:rsidRPr="002D79BD">
        <w:rPr>
          <w:rFonts w:hAnsi="宋体" w:hint="eastAsia"/>
          <w:sz w:val="24"/>
          <w:szCs w:val="24"/>
        </w:rPr>
        <w:t>，</w:t>
      </w:r>
      <w:r w:rsidRPr="002D79BD">
        <w:rPr>
          <w:rFonts w:hAnsi="宋体" w:hint="eastAsia"/>
          <w:color w:val="000000"/>
          <w:sz w:val="24"/>
          <w:szCs w:val="24"/>
        </w:rPr>
        <w:t>注册完毕后按照</w:t>
      </w:r>
      <w:r w:rsidRPr="002D79BD">
        <w:rPr>
          <w:rFonts w:hAnsi="宋体" w:cs="宋体" w:hint="eastAsia"/>
          <w:b/>
          <w:color w:val="000000"/>
          <w:sz w:val="24"/>
          <w:szCs w:val="24"/>
        </w:rPr>
        <w:t>“SRM系统供应商用户手册（附件</w:t>
      </w:r>
      <w:r w:rsidR="00AD1F41">
        <w:rPr>
          <w:rFonts w:hAnsi="宋体" w:cs="宋体"/>
          <w:b/>
          <w:color w:val="000000"/>
          <w:sz w:val="24"/>
          <w:szCs w:val="24"/>
        </w:rPr>
        <w:t>8</w:t>
      </w:r>
      <w:r w:rsidRPr="002D79BD">
        <w:rPr>
          <w:rFonts w:hAnsi="宋体" w:cs="宋体" w:hint="eastAsia"/>
          <w:b/>
          <w:color w:val="000000"/>
          <w:sz w:val="24"/>
          <w:szCs w:val="24"/>
        </w:rPr>
        <w:t>）”，</w:t>
      </w:r>
      <w:r w:rsidRPr="002D79BD">
        <w:rPr>
          <w:rFonts w:hAnsi="宋体" w:hint="eastAsia"/>
          <w:color w:val="000000"/>
          <w:sz w:val="24"/>
          <w:szCs w:val="24"/>
        </w:rPr>
        <w:t>登录</w:t>
      </w:r>
      <w:r w:rsidRPr="002D79BD">
        <w:rPr>
          <w:rFonts w:hAnsi="宋体" w:cs="宋体" w:hint="eastAsia"/>
          <w:b/>
          <w:color w:val="000000"/>
          <w:sz w:val="24"/>
          <w:szCs w:val="24"/>
        </w:rPr>
        <w:t>重汽e采通平台</w:t>
      </w:r>
      <w:r w:rsidRPr="002D79BD">
        <w:rPr>
          <w:rFonts w:hAnsi="宋体" w:hint="eastAsia"/>
          <w:color w:val="000000"/>
          <w:sz w:val="24"/>
          <w:szCs w:val="24"/>
        </w:rPr>
        <w:t>后进入“供应商应标”，选择对应的项目，点击“</w:t>
      </w:r>
      <w:r w:rsidRPr="002D79BD">
        <w:rPr>
          <w:rFonts w:hAnsi="宋体" w:hint="eastAsia"/>
          <w:b/>
          <w:bCs/>
          <w:color w:val="000000"/>
          <w:sz w:val="24"/>
          <w:szCs w:val="24"/>
        </w:rPr>
        <w:t>应标</w:t>
      </w:r>
      <w:r w:rsidRPr="002D79BD">
        <w:rPr>
          <w:rFonts w:hAnsi="宋体" w:hint="eastAsia"/>
          <w:color w:val="000000"/>
          <w:sz w:val="24"/>
          <w:szCs w:val="24"/>
        </w:rPr>
        <w:t>”</w:t>
      </w:r>
      <w:r w:rsidRPr="002D79BD">
        <w:rPr>
          <w:rFonts w:hAnsi="宋体" w:hint="eastAsia"/>
          <w:b/>
          <w:bCs/>
          <w:color w:val="000000"/>
          <w:sz w:val="24"/>
          <w:szCs w:val="24"/>
        </w:rPr>
        <w:t>后按照招标文件中第四部分的“投标文件的编制资质文件”准备资料并上传</w:t>
      </w:r>
      <w:r w:rsidRPr="002D79BD">
        <w:rPr>
          <w:rFonts w:hAnsi="宋体" w:hint="eastAsia"/>
          <w:color w:val="000000"/>
          <w:sz w:val="24"/>
          <w:szCs w:val="24"/>
        </w:rPr>
        <w:t>，资质审查通过即为报名成功；公示期间请尽快报名</w:t>
      </w:r>
      <w:r w:rsidRPr="002D79BD">
        <w:rPr>
          <w:rFonts w:hAnsi="宋体" w:cs="宋体" w:hint="eastAsia"/>
          <w:sz w:val="24"/>
          <w:szCs w:val="24"/>
        </w:rPr>
        <w:t>。</w:t>
      </w:r>
    </w:p>
    <w:p w:rsidR="005A1737" w:rsidRPr="002D79BD" w:rsidRDefault="00A76746" w:rsidP="00C6699A">
      <w:pPr>
        <w:pStyle w:val="affb"/>
        <w:numPr>
          <w:ilvl w:val="0"/>
          <w:numId w:val="16"/>
        </w:numPr>
        <w:adjustRightInd w:val="0"/>
        <w:snapToGrid w:val="0"/>
        <w:rPr>
          <w:rFonts w:hAnsi="宋体"/>
          <w:sz w:val="24"/>
          <w:szCs w:val="24"/>
        </w:rPr>
      </w:pPr>
      <w:r w:rsidRPr="002D79BD">
        <w:rPr>
          <w:rFonts w:hAnsi="宋体" w:cs="宋体" w:hint="eastAsia"/>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招标文件获取</w:t>
      </w:r>
    </w:p>
    <w:p w:rsidR="005A1737" w:rsidRPr="002D79BD" w:rsidRDefault="00A76746" w:rsidP="00C6699A">
      <w:pPr>
        <w:pStyle w:val="affb"/>
        <w:numPr>
          <w:ilvl w:val="1"/>
          <w:numId w:val="17"/>
        </w:numPr>
        <w:adjustRightInd w:val="0"/>
        <w:snapToGrid w:val="0"/>
        <w:ind w:left="420"/>
        <w:rPr>
          <w:rFonts w:hAnsi="宋体"/>
          <w:sz w:val="24"/>
          <w:szCs w:val="24"/>
        </w:rPr>
      </w:pPr>
      <w:r w:rsidRPr="002D79BD">
        <w:rPr>
          <w:rFonts w:hAnsi="宋体" w:hint="eastAsia"/>
          <w:sz w:val="24"/>
          <w:szCs w:val="24"/>
        </w:rPr>
        <w:t>获取时间：报名成功后；</w:t>
      </w:r>
    </w:p>
    <w:p w:rsidR="005A1737" w:rsidRPr="002D79BD" w:rsidRDefault="00A76746" w:rsidP="00C6699A">
      <w:pPr>
        <w:pStyle w:val="affb"/>
        <w:numPr>
          <w:ilvl w:val="1"/>
          <w:numId w:val="17"/>
        </w:numPr>
        <w:adjustRightInd w:val="0"/>
        <w:snapToGrid w:val="0"/>
        <w:ind w:left="420"/>
        <w:rPr>
          <w:rFonts w:hAnsi="宋体"/>
          <w:sz w:val="24"/>
          <w:szCs w:val="24"/>
        </w:rPr>
      </w:pPr>
      <w:r w:rsidRPr="002D79BD">
        <w:rPr>
          <w:rFonts w:hAnsi="宋体" w:cs="宋体" w:hint="eastAsia"/>
          <w:sz w:val="24"/>
          <w:szCs w:val="24"/>
        </w:rPr>
        <w:t>获取方式：</w:t>
      </w:r>
      <w:r w:rsidRPr="002D79BD">
        <w:rPr>
          <w:rFonts w:hAnsi="宋体" w:hint="eastAsia"/>
          <w:sz w:val="24"/>
          <w:szCs w:val="24"/>
        </w:rPr>
        <w:t>报名成功后，可登录“中国重汽e采通”平台，在“供应商投标”模块下载招标文件。</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疑问提交</w:t>
      </w:r>
    </w:p>
    <w:p w:rsidR="005A1737" w:rsidRPr="002D79BD" w:rsidRDefault="00A76746" w:rsidP="00C6699A">
      <w:pPr>
        <w:pStyle w:val="affb"/>
        <w:numPr>
          <w:ilvl w:val="1"/>
          <w:numId w:val="18"/>
        </w:numPr>
        <w:adjustRightInd w:val="0"/>
        <w:snapToGrid w:val="0"/>
        <w:ind w:left="420"/>
        <w:rPr>
          <w:rFonts w:hAnsi="宋体"/>
          <w:sz w:val="24"/>
          <w:szCs w:val="24"/>
        </w:rPr>
      </w:pPr>
      <w:r w:rsidRPr="002D79BD">
        <w:rPr>
          <w:rFonts w:hAnsi="宋体" w:hint="eastAsia"/>
          <w:sz w:val="24"/>
          <w:szCs w:val="24"/>
        </w:rPr>
        <w:t>提交截止时间：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316C42">
        <w:rPr>
          <w:rFonts w:hAnsi="宋体"/>
          <w:sz w:val="24"/>
          <w:szCs w:val="24"/>
          <w:u w:val="single"/>
        </w:rPr>
        <w:t>3</w:t>
      </w:r>
      <w:r w:rsidRPr="002D79BD">
        <w:rPr>
          <w:rFonts w:hAnsi="宋体" w:hint="eastAsia"/>
          <w:sz w:val="24"/>
          <w:szCs w:val="24"/>
          <w:u w:val="single"/>
        </w:rPr>
        <w:t>月</w:t>
      </w:r>
      <w:r w:rsidR="00382C27">
        <w:rPr>
          <w:rFonts w:hAnsi="宋体"/>
          <w:sz w:val="24"/>
          <w:szCs w:val="24"/>
          <w:u w:val="single"/>
        </w:rPr>
        <w:t>11</w:t>
      </w:r>
      <w:r w:rsidRPr="002D79BD">
        <w:rPr>
          <w:rFonts w:hAnsi="宋体" w:hint="eastAsia"/>
          <w:sz w:val="24"/>
          <w:szCs w:val="24"/>
          <w:u w:val="single"/>
        </w:rPr>
        <w:t>日</w:t>
      </w:r>
      <w:r w:rsidRPr="002D79BD">
        <w:rPr>
          <w:rFonts w:hAnsi="宋体"/>
          <w:sz w:val="24"/>
          <w:szCs w:val="24"/>
          <w:u w:val="single"/>
        </w:rPr>
        <w:t>12:00</w:t>
      </w:r>
      <w:r w:rsidRPr="002D79BD">
        <w:rPr>
          <w:rFonts w:hAnsi="宋体" w:hint="eastAsia"/>
          <w:sz w:val="24"/>
          <w:szCs w:val="24"/>
          <w:u w:val="single"/>
        </w:rPr>
        <w:t>:00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C6699A">
      <w:pPr>
        <w:pStyle w:val="affb"/>
        <w:numPr>
          <w:ilvl w:val="1"/>
          <w:numId w:val="18"/>
        </w:numPr>
        <w:adjustRightInd w:val="0"/>
        <w:snapToGrid w:val="0"/>
        <w:ind w:left="420"/>
        <w:rPr>
          <w:rFonts w:hAnsi="宋体"/>
          <w:sz w:val="24"/>
          <w:szCs w:val="24"/>
        </w:rPr>
      </w:pPr>
      <w:r w:rsidRPr="002D79BD">
        <w:rPr>
          <w:rFonts w:hAnsi="宋体" w:hint="eastAsia"/>
          <w:sz w:val="24"/>
          <w:szCs w:val="24"/>
        </w:rPr>
        <w:t>提交方式：将答疑问题以word文件格式发送至联系人邮件内，并电话联系工作人员查收，</w:t>
      </w:r>
      <w:r w:rsidRPr="002D79BD">
        <w:rPr>
          <w:rFonts w:hAnsi="宋体" w:hint="eastAsia"/>
          <w:b/>
          <w:bCs/>
          <w:sz w:val="24"/>
          <w:szCs w:val="24"/>
        </w:rPr>
        <w:t>邮件名格式为：XXX公司（五个字以内公司简称）XX项目答疑文件。同时必须在邮件中以文字方式提供投标人全称、投标授权人姓名、联系方式（固定</w:t>
      </w:r>
      <w:r w:rsidRPr="002D79BD">
        <w:rPr>
          <w:rFonts w:hAnsi="宋体" w:hint="eastAsia"/>
          <w:b/>
          <w:bCs/>
          <w:sz w:val="24"/>
          <w:szCs w:val="24"/>
        </w:rPr>
        <w:lastRenderedPageBreak/>
        <w:t>电话、手机、电子邮箱），并提供附件1法定代表人授权委托书。</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答疑、澄清和修改文件的获取</w:t>
      </w:r>
    </w:p>
    <w:p w:rsidR="005A1737" w:rsidRPr="002D79BD" w:rsidRDefault="00A76746" w:rsidP="00C6699A">
      <w:pPr>
        <w:pStyle w:val="affb"/>
        <w:numPr>
          <w:ilvl w:val="0"/>
          <w:numId w:val="19"/>
        </w:numPr>
        <w:adjustRightInd w:val="0"/>
        <w:snapToGrid w:val="0"/>
        <w:rPr>
          <w:rFonts w:hAnsi="宋体"/>
          <w:sz w:val="24"/>
          <w:szCs w:val="24"/>
        </w:rPr>
      </w:pPr>
      <w:r w:rsidRPr="002D79BD">
        <w:rPr>
          <w:rFonts w:hAnsi="宋体" w:hint="eastAsia"/>
          <w:sz w:val="24"/>
          <w:szCs w:val="24"/>
        </w:rPr>
        <w:t>获取时间：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316C42">
        <w:rPr>
          <w:rFonts w:hAnsi="宋体"/>
          <w:sz w:val="24"/>
          <w:szCs w:val="24"/>
          <w:u w:val="single"/>
        </w:rPr>
        <w:t>3</w:t>
      </w:r>
      <w:r w:rsidRPr="002D79BD">
        <w:rPr>
          <w:rFonts w:hAnsi="宋体" w:hint="eastAsia"/>
          <w:sz w:val="24"/>
          <w:szCs w:val="24"/>
          <w:u w:val="single"/>
        </w:rPr>
        <w:t>月</w:t>
      </w:r>
      <w:r w:rsidR="00382C27">
        <w:rPr>
          <w:rFonts w:hAnsi="宋体"/>
          <w:sz w:val="24"/>
          <w:szCs w:val="24"/>
          <w:u w:val="single"/>
        </w:rPr>
        <w:t>11</w:t>
      </w:r>
      <w:r w:rsidRPr="002D79BD">
        <w:rPr>
          <w:rFonts w:hAnsi="宋体" w:hint="eastAsia"/>
          <w:sz w:val="24"/>
          <w:szCs w:val="24"/>
          <w:u w:val="single"/>
        </w:rPr>
        <w:t>日</w:t>
      </w:r>
      <w:r w:rsidRPr="002D79BD">
        <w:rPr>
          <w:rFonts w:hAnsi="宋体"/>
          <w:sz w:val="24"/>
          <w:szCs w:val="24"/>
          <w:u w:val="single"/>
        </w:rPr>
        <w:t>17:00</w:t>
      </w:r>
      <w:r w:rsidRPr="002D79BD">
        <w:rPr>
          <w:rFonts w:hAnsi="宋体" w:hint="eastAsia"/>
          <w:sz w:val="24"/>
          <w:szCs w:val="24"/>
          <w:u w:val="single"/>
        </w:rPr>
        <w:t>前；</w:t>
      </w:r>
    </w:p>
    <w:p w:rsidR="005A1737" w:rsidRPr="002D79BD" w:rsidRDefault="00A76746" w:rsidP="00C6699A">
      <w:pPr>
        <w:pStyle w:val="affb"/>
        <w:numPr>
          <w:ilvl w:val="0"/>
          <w:numId w:val="19"/>
        </w:numPr>
        <w:adjustRightInd w:val="0"/>
        <w:snapToGrid w:val="0"/>
        <w:rPr>
          <w:rFonts w:hAnsi="宋体"/>
          <w:sz w:val="24"/>
          <w:szCs w:val="24"/>
        </w:rPr>
      </w:pPr>
      <w:r w:rsidRPr="002D79BD">
        <w:rPr>
          <w:rFonts w:hAnsi="宋体" w:hint="eastAsia"/>
          <w:sz w:val="24"/>
          <w:szCs w:val="24"/>
        </w:rPr>
        <w:t>获取方式：招标人将以电子邮件的方式将招标文件的答疑澄清文件发送至答疑文件提交时登记的电子邮箱。</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投标文件编制</w:t>
      </w: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投标文件的组成</w:t>
      </w:r>
    </w:p>
    <w:p w:rsidR="005A1737" w:rsidRPr="002D79BD" w:rsidRDefault="00A76746" w:rsidP="00FC7E4F">
      <w:pPr>
        <w:pStyle w:val="affb"/>
        <w:adjustRightInd w:val="0"/>
        <w:snapToGrid w:val="0"/>
        <w:ind w:firstLineChars="200" w:firstLine="480"/>
        <w:rPr>
          <w:rFonts w:hAnsi="宋体"/>
          <w:sz w:val="24"/>
          <w:szCs w:val="24"/>
        </w:rPr>
      </w:pPr>
      <w:r w:rsidRPr="002D79BD">
        <w:rPr>
          <w:rFonts w:hAnsi="宋体" w:hint="eastAsia"/>
          <w:sz w:val="24"/>
          <w:szCs w:val="24"/>
        </w:rPr>
        <w:t>本项目投标文件为盖章扫描电子版投标文件。投标人编写的投标文件由《投标文件（资质标）》、《投标文件（商务标）》</w:t>
      </w:r>
      <w:r w:rsidR="00A66876">
        <w:rPr>
          <w:rFonts w:hAnsi="宋体" w:hint="eastAsia"/>
          <w:sz w:val="24"/>
          <w:szCs w:val="24"/>
        </w:rPr>
        <w:t>、《投标文件（技术标）》</w:t>
      </w:r>
      <w:r w:rsidRPr="002D79BD">
        <w:rPr>
          <w:rFonts w:hAnsi="宋体" w:hint="eastAsia"/>
          <w:sz w:val="24"/>
          <w:szCs w:val="24"/>
        </w:rPr>
        <w:t>文件组成，共计</w:t>
      </w:r>
      <w:r w:rsidR="00A66876">
        <w:rPr>
          <w:rFonts w:hAnsi="宋体"/>
          <w:sz w:val="24"/>
          <w:szCs w:val="24"/>
        </w:rPr>
        <w:t>3</w:t>
      </w:r>
      <w:r w:rsidRPr="002D79BD">
        <w:rPr>
          <w:rFonts w:hAnsi="宋体" w:hint="eastAsia"/>
          <w:sz w:val="24"/>
          <w:szCs w:val="24"/>
        </w:rPr>
        <w:t>个文件。</w:t>
      </w:r>
    </w:p>
    <w:p w:rsidR="005A1737" w:rsidRPr="002D79BD" w:rsidRDefault="00A76746" w:rsidP="00C6699A">
      <w:pPr>
        <w:pStyle w:val="affb"/>
        <w:numPr>
          <w:ilvl w:val="0"/>
          <w:numId w:val="20"/>
        </w:numPr>
        <w:adjustRightInd w:val="0"/>
        <w:snapToGrid w:val="0"/>
        <w:rPr>
          <w:rFonts w:hAnsi="宋体"/>
          <w:sz w:val="24"/>
          <w:szCs w:val="24"/>
        </w:rPr>
      </w:pPr>
      <w:r w:rsidRPr="002D79BD">
        <w:rPr>
          <w:rFonts w:hAnsi="宋体" w:cs="黑体" w:hint="eastAsia"/>
          <w:bCs/>
          <w:sz w:val="24"/>
          <w:szCs w:val="24"/>
        </w:rPr>
        <w:t>资质文件</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营业执照副本原件或复印件</w:t>
      </w:r>
      <w:r w:rsidRPr="002D79BD">
        <w:rPr>
          <w:rFonts w:hAnsi="宋体"/>
          <w:sz w:val="24"/>
          <w:szCs w:val="24"/>
        </w:rPr>
        <w:t>（需加盖公章）</w:t>
      </w:r>
      <w:r w:rsidRPr="002D79BD">
        <w:rPr>
          <w:rFonts w:hAnsi="宋体" w:hint="eastAsia"/>
          <w:sz w:val="24"/>
          <w:szCs w:val="24"/>
        </w:rPr>
        <w:t>；</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sz w:val="24"/>
          <w:szCs w:val="24"/>
        </w:rPr>
        <w:t>法定代表人授权书（附件</w:t>
      </w:r>
      <w:r w:rsidRPr="002D79BD">
        <w:rPr>
          <w:rFonts w:hAnsi="宋体" w:hint="eastAsia"/>
          <w:sz w:val="24"/>
          <w:szCs w:val="24"/>
        </w:rPr>
        <w:t>1</w:t>
      </w:r>
      <w:r w:rsidRPr="002D79BD">
        <w:rPr>
          <w:rFonts w:hAnsi="宋体"/>
          <w:sz w:val="24"/>
          <w:szCs w:val="24"/>
        </w:rPr>
        <w:t>）；法定代表人参加投标的，提供法人身份证明文件即可；被授权人参加投标的，需提供法定代表人授权委托书（含法人身份证和被授权人身份证正反面复印件）</w:t>
      </w:r>
      <w:r w:rsidRPr="002D79BD">
        <w:rPr>
          <w:rFonts w:hAnsi="宋体" w:hint="eastAsia"/>
          <w:sz w:val="24"/>
          <w:szCs w:val="24"/>
        </w:rPr>
        <w:t>；</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sidRPr="002D79BD">
        <w:rPr>
          <w:rFonts w:hAnsi="宋体" w:hint="eastAsia"/>
          <w:bCs/>
          <w:sz w:val="24"/>
          <w:szCs w:val="24"/>
        </w:rPr>
        <w:t>；</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企业最近半年完税证明、信用证明材料（征信报告）；</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年度纳税信用评价信息（可从电子税务局查询截图，需加盖公章）；</w:t>
      </w:r>
    </w:p>
    <w:p w:rsidR="005A1737" w:rsidRPr="002D79BD" w:rsidRDefault="00A66876" w:rsidP="00C6699A">
      <w:pPr>
        <w:pStyle w:val="affb"/>
        <w:numPr>
          <w:ilvl w:val="0"/>
          <w:numId w:val="21"/>
        </w:numPr>
        <w:adjustRightInd w:val="0"/>
        <w:snapToGrid w:val="0"/>
        <w:ind w:leftChars="200" w:left="840"/>
        <w:rPr>
          <w:rFonts w:hAnsi="宋体"/>
          <w:sz w:val="24"/>
          <w:szCs w:val="24"/>
        </w:rPr>
      </w:pPr>
      <w:r>
        <w:rPr>
          <w:rFonts w:hAnsi="宋体" w:hint="eastAsia"/>
          <w:sz w:val="24"/>
          <w:szCs w:val="24"/>
        </w:rPr>
        <w:t>企业对外担保说明（</w:t>
      </w:r>
      <w:r w:rsidR="00A76746" w:rsidRPr="002D79BD">
        <w:rPr>
          <w:rFonts w:hAnsi="宋体" w:hint="eastAsia"/>
          <w:sz w:val="24"/>
          <w:szCs w:val="24"/>
        </w:rPr>
        <w:t>贵单位对外有无对外担保和质押业务，需加盖公章）；</w:t>
      </w:r>
    </w:p>
    <w:p w:rsidR="00D269E2" w:rsidRDefault="00A76746" w:rsidP="00462999">
      <w:pPr>
        <w:pStyle w:val="affb"/>
        <w:numPr>
          <w:ilvl w:val="0"/>
          <w:numId w:val="21"/>
        </w:numPr>
        <w:adjustRightInd w:val="0"/>
        <w:snapToGrid w:val="0"/>
        <w:ind w:leftChars="200" w:left="840"/>
        <w:rPr>
          <w:rFonts w:hAnsi="宋体"/>
          <w:sz w:val="24"/>
          <w:szCs w:val="24"/>
        </w:rPr>
      </w:pPr>
      <w:r w:rsidRPr="00D269E2">
        <w:rPr>
          <w:rFonts w:hAnsi="宋体"/>
          <w:sz w:val="24"/>
          <w:szCs w:val="24"/>
        </w:rPr>
        <w:t>投标人在国家企业信用信息公示系统中无与本项目有关的行政处罚、经营异常和失信信息的声明（附投标当日系统内相关截图）</w:t>
      </w:r>
      <w:r w:rsidRPr="00D269E2">
        <w:rPr>
          <w:rFonts w:hAnsi="宋体" w:hint="eastAsia"/>
          <w:sz w:val="24"/>
          <w:szCs w:val="24"/>
        </w:rPr>
        <w:t>；</w:t>
      </w:r>
    </w:p>
    <w:p w:rsidR="00D269E2" w:rsidRDefault="00D269E2" w:rsidP="00462999">
      <w:pPr>
        <w:pStyle w:val="affb"/>
        <w:numPr>
          <w:ilvl w:val="0"/>
          <w:numId w:val="21"/>
        </w:numPr>
        <w:adjustRightInd w:val="0"/>
        <w:snapToGrid w:val="0"/>
        <w:ind w:leftChars="200" w:left="840"/>
        <w:rPr>
          <w:rFonts w:hAnsi="宋体"/>
          <w:sz w:val="24"/>
          <w:szCs w:val="24"/>
        </w:rPr>
      </w:pPr>
      <w:r w:rsidRPr="00D269E2">
        <w:rPr>
          <w:rFonts w:hAnsi="宋体" w:hint="eastAsia"/>
          <w:sz w:val="24"/>
          <w:szCs w:val="24"/>
        </w:rPr>
        <w:t>近</w:t>
      </w:r>
      <w:r w:rsidR="00A66876">
        <w:rPr>
          <w:rFonts w:hAnsi="宋体" w:hint="eastAsia"/>
          <w:sz w:val="24"/>
          <w:szCs w:val="24"/>
        </w:rPr>
        <w:t>三</w:t>
      </w:r>
      <w:r w:rsidRPr="00D269E2">
        <w:rPr>
          <w:rFonts w:hAnsi="宋体" w:hint="eastAsia"/>
          <w:sz w:val="24"/>
          <w:szCs w:val="24"/>
        </w:rPr>
        <w:t>年（截止到报名时）</w:t>
      </w:r>
      <w:r w:rsidR="00A66876">
        <w:rPr>
          <w:rFonts w:hAnsi="宋体" w:hint="eastAsia"/>
          <w:sz w:val="24"/>
          <w:szCs w:val="24"/>
        </w:rPr>
        <w:t>1</w:t>
      </w:r>
      <w:r w:rsidRPr="00D269E2">
        <w:rPr>
          <w:rFonts w:hAnsi="宋体" w:hint="eastAsia"/>
          <w:sz w:val="24"/>
          <w:szCs w:val="24"/>
        </w:rPr>
        <w:t>个以上同类型项目的业绩证明（如合同等）</w:t>
      </w:r>
      <w:r w:rsidR="00A76746" w:rsidRPr="00D269E2">
        <w:rPr>
          <w:rFonts w:hAnsi="宋体" w:hint="eastAsia"/>
          <w:sz w:val="24"/>
          <w:szCs w:val="24"/>
        </w:rPr>
        <w:t>；</w:t>
      </w:r>
    </w:p>
    <w:p w:rsidR="000F492D"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sz w:val="24"/>
          <w:szCs w:val="24"/>
        </w:rPr>
        <w:t>保密承诺函（附件</w:t>
      </w:r>
      <w:r w:rsidR="00687BEF" w:rsidRPr="002D79BD">
        <w:rPr>
          <w:rFonts w:hAnsi="宋体"/>
          <w:sz w:val="24"/>
          <w:szCs w:val="24"/>
        </w:rPr>
        <w:t>2</w:t>
      </w:r>
      <w:r w:rsidRPr="002D79BD">
        <w:rPr>
          <w:rFonts w:hAnsi="宋体"/>
          <w:sz w:val="24"/>
          <w:szCs w:val="24"/>
        </w:rPr>
        <w:t>，需</w:t>
      </w:r>
      <w:r w:rsidRPr="002D79BD">
        <w:rPr>
          <w:rFonts w:hAnsi="宋体" w:hint="eastAsia"/>
          <w:sz w:val="24"/>
          <w:szCs w:val="24"/>
        </w:rPr>
        <w:t>加</w:t>
      </w:r>
      <w:r w:rsidRPr="002D79BD">
        <w:rPr>
          <w:rFonts w:hAnsi="宋体"/>
          <w:sz w:val="24"/>
          <w:szCs w:val="24"/>
        </w:rPr>
        <w:t>盖章）</w:t>
      </w:r>
      <w:r w:rsidRPr="002D79BD">
        <w:rPr>
          <w:rFonts w:hAnsi="宋体" w:hint="eastAsia"/>
          <w:sz w:val="24"/>
          <w:szCs w:val="24"/>
        </w:rPr>
        <w:t>；</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投标保证金缴纳凭证，同时正文描述付款账号、户名、开户行名称、开户行行号、保证金金额。</w:t>
      </w:r>
    </w:p>
    <w:p w:rsidR="005A1737" w:rsidRPr="002D79BD" w:rsidRDefault="00A76746" w:rsidP="00C6699A">
      <w:pPr>
        <w:pStyle w:val="affb"/>
        <w:numPr>
          <w:ilvl w:val="0"/>
          <w:numId w:val="21"/>
        </w:numPr>
        <w:adjustRightInd w:val="0"/>
        <w:snapToGrid w:val="0"/>
        <w:ind w:leftChars="200" w:left="840"/>
        <w:rPr>
          <w:rFonts w:hAnsi="宋体"/>
          <w:b/>
          <w:bCs/>
          <w:sz w:val="24"/>
          <w:szCs w:val="24"/>
        </w:rPr>
      </w:pPr>
      <w:r w:rsidRPr="002D79BD">
        <w:rPr>
          <w:rFonts w:hAnsi="宋体" w:hint="eastAsia"/>
          <w:b/>
          <w:bCs/>
          <w:sz w:val="24"/>
          <w:szCs w:val="24"/>
        </w:rPr>
        <w:lastRenderedPageBreak/>
        <w:t>对于投标人资质审核不通过的，招标人有权拒绝其投标。</w:t>
      </w:r>
    </w:p>
    <w:p w:rsidR="005A1737" w:rsidRDefault="00A76746" w:rsidP="00C6699A">
      <w:pPr>
        <w:pStyle w:val="affb"/>
        <w:numPr>
          <w:ilvl w:val="0"/>
          <w:numId w:val="20"/>
        </w:numPr>
        <w:adjustRightInd w:val="0"/>
        <w:snapToGrid w:val="0"/>
        <w:rPr>
          <w:rFonts w:hAnsi="宋体" w:cs="黑体"/>
          <w:bCs/>
          <w:sz w:val="24"/>
          <w:szCs w:val="24"/>
        </w:rPr>
      </w:pPr>
      <w:r w:rsidRPr="002D79BD">
        <w:rPr>
          <w:rFonts w:hAnsi="宋体" w:cs="黑体" w:hint="eastAsia"/>
          <w:bCs/>
          <w:sz w:val="24"/>
          <w:szCs w:val="24"/>
        </w:rPr>
        <w:t>商务标</w:t>
      </w:r>
    </w:p>
    <w:p w:rsidR="00A66876" w:rsidRPr="002D79BD" w:rsidRDefault="00A66876" w:rsidP="00A66876">
      <w:pPr>
        <w:pStyle w:val="affb"/>
        <w:numPr>
          <w:ilvl w:val="0"/>
          <w:numId w:val="38"/>
        </w:numPr>
        <w:adjustRightInd w:val="0"/>
        <w:snapToGrid w:val="0"/>
        <w:ind w:leftChars="200" w:left="840"/>
        <w:rPr>
          <w:rFonts w:hAnsi="宋体"/>
          <w:sz w:val="24"/>
          <w:szCs w:val="24"/>
        </w:rPr>
      </w:pPr>
      <w:r w:rsidRPr="002D79BD">
        <w:rPr>
          <w:rFonts w:hAnsi="宋体" w:hint="eastAsia"/>
          <w:sz w:val="24"/>
          <w:szCs w:val="24"/>
        </w:rPr>
        <w:t>开标一览表（附件</w:t>
      </w:r>
      <w:r w:rsidRPr="002D79BD">
        <w:rPr>
          <w:rFonts w:hAnsi="宋体"/>
          <w:sz w:val="24"/>
          <w:szCs w:val="24"/>
        </w:rPr>
        <w:t>3</w:t>
      </w:r>
      <w:r w:rsidRPr="002D79BD">
        <w:rPr>
          <w:rFonts w:hAnsi="宋体" w:hint="eastAsia"/>
          <w:sz w:val="24"/>
          <w:szCs w:val="24"/>
        </w:rPr>
        <w:t>）；</w:t>
      </w:r>
    </w:p>
    <w:p w:rsidR="00A66876" w:rsidRPr="002D79BD" w:rsidRDefault="00A66876" w:rsidP="00A66876">
      <w:pPr>
        <w:pStyle w:val="affb"/>
        <w:numPr>
          <w:ilvl w:val="0"/>
          <w:numId w:val="38"/>
        </w:numPr>
        <w:adjustRightInd w:val="0"/>
        <w:snapToGrid w:val="0"/>
        <w:ind w:leftChars="200" w:left="840"/>
        <w:rPr>
          <w:rFonts w:hAnsi="宋体"/>
          <w:sz w:val="24"/>
          <w:szCs w:val="24"/>
        </w:rPr>
      </w:pPr>
      <w:r w:rsidRPr="002D79BD">
        <w:rPr>
          <w:rFonts w:hAnsi="宋体" w:hint="eastAsia"/>
          <w:sz w:val="24"/>
          <w:szCs w:val="24"/>
        </w:rPr>
        <w:t>投标函（附件</w:t>
      </w:r>
      <w:r w:rsidRPr="002D79BD">
        <w:rPr>
          <w:rFonts w:hAnsi="宋体"/>
          <w:sz w:val="24"/>
          <w:szCs w:val="24"/>
        </w:rPr>
        <w:t>4</w:t>
      </w:r>
      <w:r w:rsidRPr="002D79BD">
        <w:rPr>
          <w:rFonts w:hAnsi="宋体" w:hint="eastAsia"/>
          <w:sz w:val="24"/>
          <w:szCs w:val="24"/>
        </w:rPr>
        <w:t>）；</w:t>
      </w:r>
    </w:p>
    <w:p w:rsidR="00A66876" w:rsidRPr="002D79BD" w:rsidRDefault="00A66876" w:rsidP="00A66876">
      <w:pPr>
        <w:pStyle w:val="affb"/>
        <w:numPr>
          <w:ilvl w:val="0"/>
          <w:numId w:val="38"/>
        </w:numPr>
        <w:adjustRightInd w:val="0"/>
        <w:snapToGrid w:val="0"/>
        <w:ind w:leftChars="200" w:left="840"/>
        <w:rPr>
          <w:rFonts w:hAnsi="宋体"/>
          <w:sz w:val="24"/>
          <w:szCs w:val="24"/>
        </w:rPr>
      </w:pPr>
      <w:r w:rsidRPr="002D79BD">
        <w:rPr>
          <w:rFonts w:hAnsi="宋体" w:hint="eastAsia"/>
          <w:sz w:val="24"/>
          <w:szCs w:val="24"/>
        </w:rPr>
        <w:t>招标条款偏离表（附件</w:t>
      </w:r>
      <w:r w:rsidRPr="002D79BD">
        <w:rPr>
          <w:rFonts w:hAnsi="宋体"/>
          <w:sz w:val="24"/>
          <w:szCs w:val="24"/>
        </w:rPr>
        <w:t>5</w:t>
      </w:r>
      <w:r w:rsidRPr="002D79BD">
        <w:rPr>
          <w:rFonts w:hAnsi="宋体" w:hint="eastAsia"/>
          <w:sz w:val="24"/>
          <w:szCs w:val="24"/>
        </w:rPr>
        <w:t>）；</w:t>
      </w:r>
    </w:p>
    <w:p w:rsidR="00A66876" w:rsidRDefault="00A66876" w:rsidP="00A66876">
      <w:pPr>
        <w:pStyle w:val="affb"/>
        <w:numPr>
          <w:ilvl w:val="0"/>
          <w:numId w:val="38"/>
        </w:numPr>
        <w:adjustRightInd w:val="0"/>
        <w:snapToGrid w:val="0"/>
        <w:ind w:leftChars="200" w:left="840"/>
        <w:rPr>
          <w:rFonts w:hAnsi="宋体" w:cs="黑体"/>
          <w:bCs/>
          <w:sz w:val="24"/>
          <w:szCs w:val="24"/>
        </w:rPr>
      </w:pPr>
      <w:r w:rsidRPr="002D79BD">
        <w:rPr>
          <w:rFonts w:hAnsi="宋体" w:hint="eastAsia"/>
          <w:sz w:val="24"/>
          <w:szCs w:val="24"/>
        </w:rPr>
        <w:t>投标保证金退还说明（附件</w:t>
      </w:r>
      <w:r w:rsidRPr="002D79BD">
        <w:rPr>
          <w:rFonts w:hAnsi="宋体"/>
          <w:sz w:val="24"/>
          <w:szCs w:val="24"/>
        </w:rPr>
        <w:t>6</w:t>
      </w:r>
      <w:r w:rsidRPr="002D79BD">
        <w:rPr>
          <w:rFonts w:hAnsi="宋体" w:hint="eastAsia"/>
          <w:sz w:val="24"/>
          <w:szCs w:val="24"/>
        </w:rPr>
        <w:t>）。</w:t>
      </w:r>
    </w:p>
    <w:p w:rsidR="00204C71" w:rsidRPr="00A66876" w:rsidRDefault="00A66876" w:rsidP="00A66876">
      <w:pPr>
        <w:pStyle w:val="affb"/>
        <w:numPr>
          <w:ilvl w:val="0"/>
          <w:numId w:val="20"/>
        </w:numPr>
        <w:adjustRightInd w:val="0"/>
        <w:snapToGrid w:val="0"/>
        <w:rPr>
          <w:rFonts w:hAnsi="宋体" w:cs="黑体"/>
          <w:bCs/>
          <w:sz w:val="24"/>
          <w:szCs w:val="24"/>
        </w:rPr>
      </w:pPr>
      <w:r>
        <w:rPr>
          <w:rFonts w:hAnsi="宋体" w:cs="黑体" w:hint="eastAsia"/>
          <w:bCs/>
          <w:sz w:val="24"/>
          <w:szCs w:val="24"/>
        </w:rPr>
        <w:t>技术标：技术标方案，P</w:t>
      </w:r>
      <w:r>
        <w:rPr>
          <w:rFonts w:hAnsi="宋体" w:cs="黑体"/>
          <w:bCs/>
          <w:sz w:val="24"/>
          <w:szCs w:val="24"/>
        </w:rPr>
        <w:t>PT</w:t>
      </w:r>
      <w:r>
        <w:rPr>
          <w:rFonts w:hAnsi="宋体" w:cs="黑体" w:hint="eastAsia"/>
          <w:bCs/>
          <w:sz w:val="24"/>
          <w:szCs w:val="24"/>
        </w:rPr>
        <w:t>格式，</w:t>
      </w:r>
      <w:proofErr w:type="gramStart"/>
      <w:r>
        <w:rPr>
          <w:rFonts w:hAnsi="宋体" w:cs="黑体" w:hint="eastAsia"/>
          <w:bCs/>
          <w:sz w:val="24"/>
          <w:szCs w:val="24"/>
        </w:rPr>
        <w:t>需述标</w:t>
      </w:r>
      <w:proofErr w:type="gramEnd"/>
      <w:r w:rsidR="00DE198E">
        <w:rPr>
          <w:rFonts w:hAnsi="宋体" w:cs="黑体" w:hint="eastAsia"/>
          <w:bCs/>
          <w:sz w:val="24"/>
          <w:szCs w:val="24"/>
        </w:rPr>
        <w:t>讲解</w:t>
      </w:r>
      <w:r w:rsidR="00204C71" w:rsidRPr="00A66876">
        <w:rPr>
          <w:rFonts w:hAnsi="宋体" w:hint="eastAsia"/>
          <w:sz w:val="24"/>
          <w:szCs w:val="24"/>
        </w:rPr>
        <w:t>。</w:t>
      </w:r>
    </w:p>
    <w:p w:rsidR="00204C71" w:rsidRPr="00FC7E4F" w:rsidRDefault="00204C71" w:rsidP="00F148A4">
      <w:pPr>
        <w:pStyle w:val="affb"/>
        <w:adjustRightInd w:val="0"/>
        <w:snapToGrid w:val="0"/>
        <w:rPr>
          <w:rFonts w:hAnsi="宋体"/>
          <w:sz w:val="24"/>
          <w:szCs w:val="24"/>
        </w:rPr>
      </w:pP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投标文件的投递</w:t>
      </w:r>
    </w:p>
    <w:p w:rsidR="005A1737" w:rsidRPr="00146011" w:rsidRDefault="00A76746" w:rsidP="00C6699A">
      <w:pPr>
        <w:pStyle w:val="affb"/>
        <w:numPr>
          <w:ilvl w:val="0"/>
          <w:numId w:val="23"/>
        </w:numPr>
        <w:adjustRightInd w:val="0"/>
        <w:snapToGrid w:val="0"/>
        <w:rPr>
          <w:rFonts w:hAnsi="宋体"/>
          <w:sz w:val="24"/>
          <w:szCs w:val="24"/>
        </w:rPr>
      </w:pPr>
      <w:r w:rsidRPr="00146011">
        <w:rPr>
          <w:rFonts w:hAnsi="宋体" w:hint="eastAsia"/>
          <w:sz w:val="24"/>
          <w:szCs w:val="24"/>
        </w:rPr>
        <w:t>投标方式</w:t>
      </w:r>
      <w:r w:rsidR="00146011">
        <w:rPr>
          <w:rFonts w:hAnsi="宋体" w:hint="eastAsia"/>
          <w:sz w:val="24"/>
          <w:szCs w:val="24"/>
        </w:rPr>
        <w:t>：</w:t>
      </w:r>
      <w:r w:rsidRPr="00146011">
        <w:rPr>
          <w:rFonts w:hAnsi="宋体" w:hint="eastAsia"/>
          <w:sz w:val="24"/>
          <w:szCs w:val="24"/>
        </w:rPr>
        <w:t>在中国重汽e采通平台应标成功后，进入“供应商投标”环节，投递包含资质标书</w:t>
      </w:r>
      <w:r w:rsidR="008D3861">
        <w:rPr>
          <w:rFonts w:hAnsi="宋体" w:hint="eastAsia"/>
          <w:sz w:val="24"/>
          <w:szCs w:val="24"/>
        </w:rPr>
        <w:t>（盖章扫描版）</w:t>
      </w:r>
      <w:r w:rsidRPr="00146011">
        <w:rPr>
          <w:rFonts w:hAnsi="宋体" w:hint="eastAsia"/>
          <w:sz w:val="24"/>
          <w:szCs w:val="24"/>
        </w:rPr>
        <w:t>、商务标书</w:t>
      </w:r>
      <w:r w:rsidR="008D3861">
        <w:rPr>
          <w:rFonts w:hAnsi="宋体" w:hint="eastAsia"/>
          <w:sz w:val="24"/>
          <w:szCs w:val="24"/>
        </w:rPr>
        <w:t>（盖章扫描版）、技术标书（P</w:t>
      </w:r>
      <w:r w:rsidR="008D3861">
        <w:rPr>
          <w:rFonts w:hAnsi="宋体"/>
          <w:sz w:val="24"/>
          <w:szCs w:val="24"/>
        </w:rPr>
        <w:t>PT</w:t>
      </w:r>
      <w:r w:rsidR="008D3861">
        <w:rPr>
          <w:rFonts w:hAnsi="宋体" w:hint="eastAsia"/>
          <w:sz w:val="24"/>
          <w:szCs w:val="24"/>
        </w:rPr>
        <w:t>版），</w:t>
      </w:r>
      <w:r w:rsidRPr="00146011">
        <w:rPr>
          <w:rFonts w:hAnsi="宋体" w:hint="eastAsia"/>
          <w:sz w:val="24"/>
          <w:szCs w:val="24"/>
        </w:rPr>
        <w:t>用“公司名称+文件名称”命名。</w:t>
      </w:r>
      <w:r w:rsidRPr="00146011">
        <w:rPr>
          <w:rFonts w:hAnsi="宋体" w:hint="eastAsia"/>
          <w:b/>
          <w:bCs/>
          <w:sz w:val="24"/>
          <w:szCs w:val="24"/>
        </w:rPr>
        <w:t>若逾期未在中国重汽e采通平台上传电子标书，即便递交了纸版投标文件，一律视为无效投标。</w:t>
      </w:r>
    </w:p>
    <w:p w:rsidR="005A1737" w:rsidRPr="002D79BD" w:rsidRDefault="00A76746" w:rsidP="00C6699A">
      <w:pPr>
        <w:pStyle w:val="affb"/>
        <w:numPr>
          <w:ilvl w:val="0"/>
          <w:numId w:val="23"/>
        </w:numPr>
        <w:adjustRightInd w:val="0"/>
        <w:snapToGrid w:val="0"/>
        <w:rPr>
          <w:rFonts w:hAnsi="宋体"/>
          <w:sz w:val="24"/>
          <w:szCs w:val="24"/>
        </w:rPr>
      </w:pPr>
      <w:r w:rsidRPr="002D79BD">
        <w:rPr>
          <w:rFonts w:hAnsi="宋体" w:hint="eastAsia"/>
          <w:sz w:val="24"/>
          <w:szCs w:val="24"/>
        </w:rPr>
        <w:t>投标文件递交截止时间：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3C2AF8">
        <w:rPr>
          <w:rFonts w:hAnsi="宋体"/>
          <w:sz w:val="24"/>
          <w:szCs w:val="24"/>
          <w:u w:val="single"/>
        </w:rPr>
        <w:t>3</w:t>
      </w:r>
      <w:r w:rsidRPr="002D79BD">
        <w:rPr>
          <w:rFonts w:hAnsi="宋体" w:hint="eastAsia"/>
          <w:sz w:val="24"/>
          <w:szCs w:val="24"/>
          <w:u w:val="single"/>
        </w:rPr>
        <w:t>月</w:t>
      </w:r>
      <w:r w:rsidR="00382C27">
        <w:rPr>
          <w:rFonts w:hAnsi="宋体"/>
          <w:sz w:val="24"/>
          <w:szCs w:val="24"/>
          <w:u w:val="single"/>
        </w:rPr>
        <w:t>16</w:t>
      </w:r>
      <w:r w:rsidRPr="002D79BD">
        <w:rPr>
          <w:rFonts w:hAnsi="宋体" w:hint="eastAsia"/>
          <w:sz w:val="24"/>
          <w:szCs w:val="24"/>
          <w:u w:val="single"/>
        </w:rPr>
        <w:t>日9:00:00</w:t>
      </w:r>
      <w:r w:rsidRPr="002D79BD">
        <w:rPr>
          <w:rFonts w:hAnsi="宋体"/>
          <w:sz w:val="24"/>
          <w:szCs w:val="24"/>
          <w:u w:val="single"/>
        </w:rPr>
        <w:t>（北京时间）</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5" w:name="_Toc47976601"/>
      <w:r w:rsidRPr="002D79BD">
        <w:rPr>
          <w:rFonts w:ascii="宋体" w:eastAsia="宋体" w:hAnsi="宋体" w:hint="eastAsia"/>
          <w:sz w:val="24"/>
          <w:szCs w:val="24"/>
        </w:rPr>
        <w:t>投标保证金收取、缴纳有效期及罚没</w:t>
      </w:r>
    </w:p>
    <w:p w:rsidR="005A1737" w:rsidRPr="002D79BD" w:rsidRDefault="00A76746" w:rsidP="00C6699A">
      <w:pPr>
        <w:pStyle w:val="a1"/>
        <w:numPr>
          <w:ilvl w:val="0"/>
          <w:numId w:val="24"/>
        </w:numPr>
        <w:adjustRightInd w:val="0"/>
        <w:snapToGrid w:val="0"/>
        <w:jc w:val="left"/>
        <w:outlineLvl w:val="9"/>
        <w:rPr>
          <w:rFonts w:ascii="宋体" w:eastAsia="宋体" w:hAnsi="宋体" w:cs="黑体"/>
          <w:b w:val="0"/>
          <w:bCs w:val="0"/>
          <w:sz w:val="24"/>
          <w:szCs w:val="24"/>
          <w:u w:val="single"/>
        </w:rPr>
      </w:pPr>
      <w:r w:rsidRPr="002D79BD">
        <w:rPr>
          <w:rFonts w:ascii="宋体" w:eastAsia="宋体" w:hAnsi="宋体" w:cs="黑体" w:hint="eastAsia"/>
          <w:b w:val="0"/>
          <w:bCs w:val="0"/>
          <w:sz w:val="24"/>
          <w:szCs w:val="24"/>
        </w:rPr>
        <w:t>投标保证金的缴纳</w:t>
      </w:r>
    </w:p>
    <w:p w:rsidR="005A1737" w:rsidRPr="002D79BD" w:rsidRDefault="00A76746" w:rsidP="00C6699A">
      <w:pPr>
        <w:pStyle w:val="affb"/>
        <w:numPr>
          <w:ilvl w:val="0"/>
          <w:numId w:val="25"/>
        </w:numPr>
        <w:adjustRightInd w:val="0"/>
        <w:snapToGrid w:val="0"/>
        <w:rPr>
          <w:rFonts w:hAnsi="宋体" w:cs="宋体"/>
          <w:sz w:val="24"/>
          <w:szCs w:val="24"/>
          <w:u w:val="single"/>
        </w:rPr>
      </w:pPr>
      <w:r w:rsidRPr="002D79BD">
        <w:rPr>
          <w:rFonts w:hAnsi="宋体" w:cs="宋体" w:hint="eastAsia"/>
          <w:sz w:val="24"/>
          <w:szCs w:val="24"/>
        </w:rPr>
        <w:t>投标保证金的缴纳形式：</w:t>
      </w:r>
      <w:r w:rsidRPr="002D79BD">
        <w:rPr>
          <w:rFonts w:hAnsi="宋体" w:cs="宋体" w:hint="eastAsia"/>
          <w:sz w:val="24"/>
          <w:szCs w:val="24"/>
          <w:u w:val="single"/>
        </w:rPr>
        <w:t>提交银行投标保函或从银行基本账户转账</w:t>
      </w:r>
    </w:p>
    <w:p w:rsidR="005A1737" w:rsidRPr="002D79BD" w:rsidRDefault="00A76746" w:rsidP="00C6699A">
      <w:pPr>
        <w:pStyle w:val="affb"/>
        <w:numPr>
          <w:ilvl w:val="0"/>
          <w:numId w:val="25"/>
        </w:numPr>
        <w:adjustRightInd w:val="0"/>
        <w:snapToGrid w:val="0"/>
        <w:rPr>
          <w:rFonts w:hAnsi="宋体" w:cs="宋体"/>
          <w:sz w:val="24"/>
          <w:szCs w:val="24"/>
          <w:u w:val="single"/>
        </w:rPr>
      </w:pPr>
      <w:r w:rsidRPr="002D79BD">
        <w:rPr>
          <w:rFonts w:hAnsi="宋体" w:cs="宋体" w:hint="eastAsia"/>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rsidR="005A1737" w:rsidRPr="002D79BD" w:rsidRDefault="00A76746" w:rsidP="00C6699A">
      <w:pPr>
        <w:pStyle w:val="affb"/>
        <w:numPr>
          <w:ilvl w:val="0"/>
          <w:numId w:val="25"/>
        </w:numPr>
        <w:adjustRightInd w:val="0"/>
        <w:snapToGrid w:val="0"/>
        <w:rPr>
          <w:rFonts w:hAnsi="宋体" w:cs="宋体"/>
          <w:sz w:val="24"/>
          <w:szCs w:val="24"/>
          <w:u w:val="single"/>
        </w:rPr>
      </w:pPr>
      <w:r w:rsidRPr="002D79BD">
        <w:rPr>
          <w:rFonts w:hAnsi="宋体" w:cs="宋体" w:hint="eastAsia"/>
          <w:sz w:val="24"/>
          <w:szCs w:val="24"/>
        </w:rPr>
        <w:t>选择从银行基本账户转账的拟投标人，须在规定的时间之前将投标保证金从其单位基本</w:t>
      </w:r>
      <w:proofErr w:type="gramStart"/>
      <w:r w:rsidRPr="002D79BD">
        <w:rPr>
          <w:rFonts w:hAnsi="宋体" w:cs="宋体" w:hint="eastAsia"/>
          <w:sz w:val="24"/>
          <w:szCs w:val="24"/>
        </w:rPr>
        <w:t>帐户</w:t>
      </w:r>
      <w:proofErr w:type="gramEnd"/>
      <w:r w:rsidRPr="002D79BD">
        <w:rPr>
          <w:rFonts w:hAnsi="宋体" w:cs="宋体" w:hint="eastAsia"/>
          <w:sz w:val="24"/>
          <w:szCs w:val="24"/>
        </w:rPr>
        <w:t>转出并到账，否则视为无效投标；未按规定提交保证金的拟投标人，其投标文件视为无效投标。拟投标人应充分考虑银行信息交换时间，由此带来的保证金不能按时到帐的</w:t>
      </w:r>
      <w:proofErr w:type="gramStart"/>
      <w:r w:rsidRPr="002D79BD">
        <w:rPr>
          <w:rFonts w:hAnsi="宋体" w:cs="宋体" w:hint="eastAsia"/>
          <w:sz w:val="24"/>
          <w:szCs w:val="24"/>
        </w:rPr>
        <w:t>责任由拟投标人</w:t>
      </w:r>
      <w:proofErr w:type="gramEnd"/>
      <w:r w:rsidRPr="002D79BD">
        <w:rPr>
          <w:rFonts w:hAnsi="宋体" w:cs="宋体" w:hint="eastAsia"/>
          <w:sz w:val="24"/>
          <w:szCs w:val="24"/>
        </w:rPr>
        <w:t>自行承担。</w:t>
      </w:r>
    </w:p>
    <w:p w:rsidR="005A1737" w:rsidRPr="002D79BD" w:rsidRDefault="00A76746" w:rsidP="00C6699A">
      <w:pPr>
        <w:pStyle w:val="affb"/>
        <w:numPr>
          <w:ilvl w:val="0"/>
          <w:numId w:val="24"/>
        </w:numPr>
        <w:adjustRightInd w:val="0"/>
        <w:snapToGrid w:val="0"/>
        <w:rPr>
          <w:rFonts w:hAnsi="宋体"/>
          <w:sz w:val="24"/>
          <w:szCs w:val="24"/>
        </w:rPr>
      </w:pPr>
      <w:r w:rsidRPr="002D79BD">
        <w:rPr>
          <w:rFonts w:hAnsi="宋体" w:hint="eastAsia"/>
          <w:sz w:val="24"/>
          <w:szCs w:val="24"/>
        </w:rPr>
        <w:t>投标保证金的金额：人民币</w:t>
      </w:r>
      <w:r w:rsidR="003C2AF8">
        <w:rPr>
          <w:rFonts w:hAnsi="宋体"/>
          <w:sz w:val="24"/>
          <w:szCs w:val="24"/>
        </w:rPr>
        <w:t>10000</w:t>
      </w:r>
      <w:r w:rsidRPr="002D79BD">
        <w:rPr>
          <w:rFonts w:hAnsi="宋体" w:hint="eastAsia"/>
          <w:sz w:val="24"/>
          <w:szCs w:val="24"/>
        </w:rPr>
        <w:t>元</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单位名称：重汽（重庆）轻型汽车有限公司</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收款账号：8112501012801267437</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开户行名称：中信银行济南舜耕支行</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开户行行号：302451037264</w:t>
      </w:r>
    </w:p>
    <w:p w:rsidR="005A1737" w:rsidRPr="002D79BD" w:rsidRDefault="00A76746" w:rsidP="00146011">
      <w:pPr>
        <w:pStyle w:val="affb"/>
        <w:adjustRightInd w:val="0"/>
        <w:snapToGrid w:val="0"/>
        <w:ind w:leftChars="200" w:left="420"/>
        <w:rPr>
          <w:rFonts w:hAnsi="宋体"/>
          <w:b/>
          <w:bCs/>
          <w:sz w:val="24"/>
          <w:szCs w:val="24"/>
        </w:rPr>
      </w:pPr>
      <w:r w:rsidRPr="002D79BD">
        <w:rPr>
          <w:rFonts w:hAnsi="宋体" w:hint="eastAsia"/>
          <w:b/>
          <w:bCs/>
          <w:sz w:val="24"/>
          <w:szCs w:val="24"/>
        </w:rPr>
        <w:lastRenderedPageBreak/>
        <w:t>转账附言：公司名称+项目名称+投标保证金。</w:t>
      </w:r>
    </w:p>
    <w:p w:rsidR="005A1737" w:rsidRPr="002D79BD" w:rsidRDefault="00A76746" w:rsidP="00C6699A">
      <w:pPr>
        <w:pStyle w:val="affb"/>
        <w:numPr>
          <w:ilvl w:val="0"/>
          <w:numId w:val="24"/>
        </w:numPr>
        <w:adjustRightInd w:val="0"/>
        <w:snapToGrid w:val="0"/>
        <w:rPr>
          <w:rFonts w:hAnsi="宋体" w:cs="宋体"/>
          <w:sz w:val="24"/>
          <w:szCs w:val="24"/>
        </w:rPr>
      </w:pPr>
      <w:r w:rsidRPr="002D79BD">
        <w:rPr>
          <w:rFonts w:hAnsi="宋体" w:cs="宋体" w:hint="eastAsia"/>
          <w:sz w:val="24"/>
          <w:szCs w:val="24"/>
        </w:rPr>
        <w:t>保证金缴纳</w:t>
      </w:r>
      <w:r w:rsidRPr="002D79BD">
        <w:rPr>
          <w:rFonts w:hAnsi="宋体" w:hint="eastAsia"/>
          <w:sz w:val="24"/>
          <w:szCs w:val="24"/>
        </w:rPr>
        <w:t>截止</w:t>
      </w:r>
      <w:r w:rsidRPr="002D79BD">
        <w:rPr>
          <w:rFonts w:hAnsi="宋体" w:cs="宋体" w:hint="eastAsia"/>
          <w:sz w:val="24"/>
          <w:szCs w:val="24"/>
        </w:rPr>
        <w:t>时间：</w:t>
      </w:r>
      <w:r w:rsidR="00A46F4D" w:rsidRPr="002D79BD">
        <w:rPr>
          <w:rFonts w:hAnsi="宋体" w:hint="eastAsia"/>
          <w:sz w:val="24"/>
          <w:szCs w:val="24"/>
          <w:u w:val="single"/>
        </w:rPr>
        <w:t>202</w:t>
      </w:r>
      <w:r w:rsidR="00A46F4D" w:rsidRPr="002D79BD">
        <w:rPr>
          <w:rFonts w:hAnsi="宋体"/>
          <w:sz w:val="24"/>
          <w:szCs w:val="24"/>
          <w:u w:val="single"/>
        </w:rPr>
        <w:t>6</w:t>
      </w:r>
      <w:r w:rsidR="00A46F4D" w:rsidRPr="002D79BD">
        <w:rPr>
          <w:rFonts w:hAnsi="宋体" w:hint="eastAsia"/>
          <w:sz w:val="24"/>
          <w:szCs w:val="24"/>
          <w:u w:val="single"/>
        </w:rPr>
        <w:t>年</w:t>
      </w:r>
      <w:r w:rsidR="003C2AF8">
        <w:rPr>
          <w:rFonts w:hAnsi="宋体"/>
          <w:sz w:val="24"/>
          <w:szCs w:val="24"/>
          <w:u w:val="single"/>
        </w:rPr>
        <w:t>3</w:t>
      </w:r>
      <w:r w:rsidR="00A46F4D" w:rsidRPr="002D79BD">
        <w:rPr>
          <w:rFonts w:hAnsi="宋体" w:hint="eastAsia"/>
          <w:sz w:val="24"/>
          <w:szCs w:val="24"/>
          <w:u w:val="single"/>
        </w:rPr>
        <w:t>月</w:t>
      </w:r>
      <w:r w:rsidR="00382C27">
        <w:rPr>
          <w:rFonts w:hAnsi="宋体"/>
          <w:sz w:val="24"/>
          <w:szCs w:val="24"/>
          <w:u w:val="single"/>
        </w:rPr>
        <w:t>15</w:t>
      </w:r>
      <w:r w:rsidR="00A46F4D" w:rsidRPr="002D79BD">
        <w:rPr>
          <w:rFonts w:hAnsi="宋体" w:hint="eastAsia"/>
          <w:sz w:val="24"/>
          <w:szCs w:val="24"/>
          <w:u w:val="single"/>
        </w:rPr>
        <w:t>日</w:t>
      </w:r>
      <w:r w:rsidR="00A474DA" w:rsidRPr="002D79BD">
        <w:rPr>
          <w:rFonts w:hAnsi="宋体"/>
          <w:sz w:val="24"/>
          <w:szCs w:val="24"/>
          <w:u w:val="single"/>
        </w:rPr>
        <w:t>17</w:t>
      </w:r>
      <w:r w:rsidR="00A46F4D" w:rsidRPr="002D79BD">
        <w:rPr>
          <w:rFonts w:hAnsi="宋体" w:hint="eastAsia"/>
          <w:sz w:val="24"/>
          <w:szCs w:val="24"/>
          <w:u w:val="single"/>
        </w:rPr>
        <w:t>:00:00</w:t>
      </w:r>
      <w:r w:rsidR="00A46F4D" w:rsidRPr="002D79BD">
        <w:rPr>
          <w:rFonts w:hAnsi="宋体"/>
          <w:sz w:val="24"/>
          <w:szCs w:val="24"/>
          <w:u w:val="single"/>
        </w:rPr>
        <w:t>（北京时间）</w:t>
      </w:r>
    </w:p>
    <w:p w:rsidR="005A1737" w:rsidRPr="002D79BD" w:rsidRDefault="00A76746" w:rsidP="00C6699A">
      <w:pPr>
        <w:pStyle w:val="a1"/>
        <w:numPr>
          <w:ilvl w:val="0"/>
          <w:numId w:val="24"/>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对于没有中标的投标人，投标保证金将于招标人内部完成中标人评审并确认最终中标人后在</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内予以原路返还（无息）；对于中标方，投标保证金将在签订合同后</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内原路返还（无息）。</w:t>
      </w:r>
    </w:p>
    <w:p w:rsidR="005A1737" w:rsidRPr="002D79BD" w:rsidRDefault="00A76746" w:rsidP="00C6699A">
      <w:pPr>
        <w:pStyle w:val="a1"/>
        <w:numPr>
          <w:ilvl w:val="0"/>
          <w:numId w:val="24"/>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发生以下情况时，有权没收保证金：</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cs="宋体" w:hint="eastAsia"/>
          <w:sz w:val="24"/>
          <w:szCs w:val="24"/>
        </w:rPr>
        <w:t>供</w:t>
      </w:r>
      <w:r w:rsidRPr="002D79BD">
        <w:rPr>
          <w:rFonts w:hAnsi="宋体" w:hint="eastAsia"/>
          <w:sz w:val="24"/>
          <w:szCs w:val="24"/>
        </w:rPr>
        <w:t>应商在提交响应文件截止时间后撤回响应文件的；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供应商在响应文件中提供虚假材料的；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除因不可抗力或谈判文件、询价通知书认可的情形以外，成交供应商不与采购人签订合同的；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供应商与采购人、其他供应商或者采购代理机构恶意串通、围标、陪标的；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供应商有违约违规行为或被投诉、举报的，在调查处理期间，保证金暂不退还，待调查处理结束后按有关规定处理。</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截至开标前3天，投标人无正当理由、未以书面形式向招标人递交说明而在投标截止日不来投标的。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自中标通知书发出之日起30日内，中标人无正当理由投标人无正当签订合同的；</w:t>
      </w:r>
    </w:p>
    <w:p w:rsidR="005A1737" w:rsidRPr="002D79BD" w:rsidRDefault="00A76746" w:rsidP="00C6699A">
      <w:pPr>
        <w:pStyle w:val="affb"/>
        <w:numPr>
          <w:ilvl w:val="0"/>
          <w:numId w:val="26"/>
        </w:numPr>
        <w:adjustRightInd w:val="0"/>
        <w:snapToGrid w:val="0"/>
        <w:rPr>
          <w:rFonts w:hAnsi="宋体" w:cs="宋体"/>
          <w:sz w:val="24"/>
          <w:szCs w:val="24"/>
        </w:rPr>
      </w:pPr>
      <w:r w:rsidRPr="002D79BD">
        <w:rPr>
          <w:rFonts w:hAnsi="宋体" w:hint="eastAsia"/>
          <w:sz w:val="24"/>
          <w:szCs w:val="24"/>
        </w:rPr>
        <w:t>采购文件规定</w:t>
      </w:r>
      <w:r w:rsidRPr="002D79BD">
        <w:rPr>
          <w:rFonts w:hAnsi="宋体" w:cs="宋体" w:hint="eastAsia"/>
          <w:sz w:val="24"/>
          <w:szCs w:val="24"/>
        </w:rPr>
        <w:t>的其他情形。</w:t>
      </w:r>
    </w:p>
    <w:bookmarkEnd w:id="5"/>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开评标</w:t>
      </w:r>
    </w:p>
    <w:p w:rsidR="005A1737" w:rsidRPr="002D79BD" w:rsidRDefault="00A76746" w:rsidP="00C6699A">
      <w:pPr>
        <w:pStyle w:val="a1"/>
        <w:numPr>
          <w:ilvl w:val="0"/>
          <w:numId w:val="27"/>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开标时间和地点</w:t>
      </w:r>
    </w:p>
    <w:p w:rsidR="005A1737" w:rsidRPr="002D79BD" w:rsidRDefault="00A76746" w:rsidP="00C6699A">
      <w:pPr>
        <w:pStyle w:val="affb"/>
        <w:numPr>
          <w:ilvl w:val="0"/>
          <w:numId w:val="28"/>
        </w:numPr>
        <w:adjustRightInd w:val="0"/>
        <w:snapToGrid w:val="0"/>
        <w:rPr>
          <w:rFonts w:hAnsi="宋体" w:cs="宋体"/>
          <w:sz w:val="24"/>
          <w:szCs w:val="24"/>
        </w:rPr>
      </w:pPr>
      <w:r w:rsidRPr="002D79BD">
        <w:rPr>
          <w:rFonts w:hAnsi="宋体" w:cs="宋体" w:hint="eastAsia"/>
          <w:sz w:val="24"/>
          <w:szCs w:val="24"/>
        </w:rPr>
        <w:t>开标时间：202</w:t>
      </w:r>
      <w:r w:rsidR="00204C71" w:rsidRPr="002D79BD">
        <w:rPr>
          <w:rFonts w:hAnsi="宋体" w:cs="宋体"/>
          <w:sz w:val="24"/>
          <w:szCs w:val="24"/>
        </w:rPr>
        <w:t>6</w:t>
      </w:r>
      <w:r w:rsidRPr="002D79BD">
        <w:rPr>
          <w:rFonts w:hAnsi="宋体" w:cs="宋体" w:hint="eastAsia"/>
          <w:sz w:val="24"/>
          <w:szCs w:val="24"/>
        </w:rPr>
        <w:t>年</w:t>
      </w:r>
      <w:r w:rsidR="003C2AF8">
        <w:rPr>
          <w:rFonts w:hAnsi="宋体" w:cs="宋体"/>
          <w:sz w:val="24"/>
          <w:szCs w:val="24"/>
        </w:rPr>
        <w:t>3</w:t>
      </w:r>
      <w:r w:rsidRPr="002D79BD">
        <w:rPr>
          <w:rFonts w:hAnsi="宋体" w:cs="宋体" w:hint="eastAsia"/>
          <w:sz w:val="24"/>
          <w:szCs w:val="24"/>
        </w:rPr>
        <w:t>月</w:t>
      </w:r>
      <w:r w:rsidR="00382C27">
        <w:rPr>
          <w:rFonts w:hAnsi="宋体" w:cs="宋体"/>
          <w:sz w:val="24"/>
          <w:szCs w:val="24"/>
        </w:rPr>
        <w:t>16</w:t>
      </w:r>
      <w:bookmarkStart w:id="6" w:name="_GoBack"/>
      <w:bookmarkEnd w:id="6"/>
      <w:r w:rsidRPr="002D79BD">
        <w:rPr>
          <w:rFonts w:hAnsi="宋体" w:cs="宋体" w:hint="eastAsia"/>
          <w:sz w:val="24"/>
          <w:szCs w:val="24"/>
        </w:rPr>
        <w:t>日</w:t>
      </w:r>
      <w:r w:rsidRPr="002D79BD">
        <w:rPr>
          <w:rFonts w:hAnsi="宋体" w:cs="宋体"/>
          <w:sz w:val="24"/>
          <w:szCs w:val="24"/>
        </w:rPr>
        <w:t>9:00:00（北京时间）</w:t>
      </w:r>
      <w:r w:rsidRPr="002D79BD">
        <w:rPr>
          <w:rFonts w:hAnsi="宋体" w:cs="宋体" w:hint="eastAsia"/>
          <w:sz w:val="24"/>
          <w:szCs w:val="24"/>
        </w:rPr>
        <w:t>，</w:t>
      </w:r>
      <w:r w:rsidRPr="002D79BD">
        <w:rPr>
          <w:rFonts w:hAnsi="宋体" w:cs="宋体"/>
          <w:sz w:val="24"/>
          <w:szCs w:val="24"/>
        </w:rPr>
        <w:t>若有变动另行通知。</w:t>
      </w:r>
    </w:p>
    <w:p w:rsidR="005A1737" w:rsidRPr="002D79BD" w:rsidRDefault="00A76746" w:rsidP="00C6699A">
      <w:pPr>
        <w:pStyle w:val="affb"/>
        <w:numPr>
          <w:ilvl w:val="0"/>
          <w:numId w:val="28"/>
        </w:numPr>
        <w:adjustRightInd w:val="0"/>
        <w:snapToGrid w:val="0"/>
        <w:rPr>
          <w:rFonts w:hAnsi="宋体" w:cs="宋体"/>
          <w:sz w:val="24"/>
          <w:szCs w:val="24"/>
        </w:rPr>
      </w:pPr>
      <w:r w:rsidRPr="002D79BD">
        <w:rPr>
          <w:rFonts w:hAnsi="宋体" w:cs="宋体" w:hint="eastAsia"/>
          <w:sz w:val="24"/>
          <w:szCs w:val="24"/>
        </w:rPr>
        <w:t>开标地点：钉钉会议及e采通系统 ，</w:t>
      </w:r>
      <w:r w:rsidRPr="002D79BD">
        <w:rPr>
          <w:rFonts w:hAnsi="宋体" w:cs="宋体"/>
          <w:sz w:val="24"/>
          <w:szCs w:val="24"/>
        </w:rPr>
        <w:t>若有变动另行通知。</w:t>
      </w:r>
    </w:p>
    <w:p w:rsidR="005A1737" w:rsidRPr="007F3E96" w:rsidRDefault="00A76746" w:rsidP="00C6699A">
      <w:pPr>
        <w:pStyle w:val="affb"/>
        <w:numPr>
          <w:ilvl w:val="0"/>
          <w:numId w:val="28"/>
        </w:numPr>
        <w:adjustRightInd w:val="0"/>
        <w:snapToGrid w:val="0"/>
        <w:rPr>
          <w:rFonts w:hAnsi="宋体" w:cs="宋体"/>
          <w:color w:val="000000"/>
          <w:sz w:val="24"/>
          <w:szCs w:val="24"/>
        </w:rPr>
      </w:pPr>
      <w:r w:rsidRPr="007F3E96">
        <w:rPr>
          <w:rFonts w:hAnsi="宋体" w:cs="宋体" w:hint="eastAsia"/>
          <w:sz w:val="24"/>
          <w:szCs w:val="24"/>
        </w:rPr>
        <w:t>开标方式：</w:t>
      </w:r>
      <w:r w:rsidR="007F3E96">
        <w:rPr>
          <w:rFonts w:hAnsi="宋体" w:cs="宋体" w:hint="eastAsia"/>
          <w:sz w:val="24"/>
          <w:szCs w:val="24"/>
        </w:rPr>
        <w:t>线上开标。</w:t>
      </w:r>
      <w:r w:rsidRPr="007F3E96">
        <w:rPr>
          <w:rFonts w:hAnsi="宋体" w:cs="宋体" w:hint="eastAsia"/>
          <w:color w:val="000000"/>
          <w:sz w:val="24"/>
          <w:szCs w:val="24"/>
          <w:u w:val="single"/>
        </w:rPr>
        <w:t>因招标人原因，允许各投标方通过视频会议等形式线上招标，所需过程资料均通过e采</w:t>
      </w:r>
      <w:proofErr w:type="gramStart"/>
      <w:r w:rsidRPr="007F3E96">
        <w:rPr>
          <w:rFonts w:hAnsi="宋体" w:cs="宋体" w:hint="eastAsia"/>
          <w:color w:val="000000"/>
          <w:sz w:val="24"/>
          <w:szCs w:val="24"/>
          <w:u w:val="single"/>
        </w:rPr>
        <w:t>通进行</w:t>
      </w:r>
      <w:proofErr w:type="gramEnd"/>
      <w:r w:rsidRPr="007F3E96">
        <w:rPr>
          <w:rFonts w:hAnsi="宋体" w:cs="宋体" w:hint="eastAsia"/>
          <w:color w:val="000000"/>
          <w:sz w:val="24"/>
          <w:szCs w:val="24"/>
          <w:u w:val="single"/>
        </w:rPr>
        <w:t>提报，由招标人创建视频链接，并在报名结束后统一通知。</w:t>
      </w:r>
    </w:p>
    <w:p w:rsidR="00B074C4" w:rsidRPr="00B074C4" w:rsidRDefault="00A76746" w:rsidP="001A254F">
      <w:pPr>
        <w:pStyle w:val="a1"/>
        <w:numPr>
          <w:ilvl w:val="0"/>
          <w:numId w:val="27"/>
        </w:numPr>
        <w:adjustRightInd w:val="0"/>
        <w:snapToGrid w:val="0"/>
        <w:jc w:val="left"/>
        <w:outlineLvl w:val="9"/>
        <w:rPr>
          <w:rFonts w:ascii="宋体" w:eastAsia="宋体" w:hAnsi="宋体" w:cs="宋体"/>
          <w:bCs w:val="0"/>
          <w:sz w:val="24"/>
          <w:szCs w:val="24"/>
        </w:rPr>
      </w:pPr>
      <w:r w:rsidRPr="00B074C4">
        <w:rPr>
          <w:rFonts w:ascii="宋体" w:eastAsia="宋体" w:hAnsi="宋体" w:cs="宋体" w:hint="eastAsia"/>
          <w:b w:val="0"/>
          <w:bCs w:val="0"/>
          <w:sz w:val="24"/>
          <w:szCs w:val="24"/>
        </w:rPr>
        <w:t>评标方法</w:t>
      </w:r>
      <w:r w:rsidR="007F3E96" w:rsidRPr="00B074C4">
        <w:rPr>
          <w:rFonts w:ascii="宋体" w:eastAsia="宋体" w:hAnsi="宋体" w:cs="宋体" w:hint="eastAsia"/>
          <w:b w:val="0"/>
          <w:bCs w:val="0"/>
          <w:sz w:val="24"/>
          <w:szCs w:val="24"/>
        </w:rPr>
        <w:t>：</w:t>
      </w:r>
      <w:r w:rsidR="00F148A4" w:rsidRPr="00B074C4">
        <w:rPr>
          <w:rFonts w:ascii="宋体" w:eastAsia="宋体" w:hAnsi="宋体" w:cs="宋体" w:hint="eastAsia"/>
          <w:bCs w:val="0"/>
          <w:sz w:val="24"/>
          <w:szCs w:val="24"/>
        </w:rPr>
        <w:t>合理最低价中标</w:t>
      </w:r>
      <w:r w:rsidR="00B13AF6" w:rsidRPr="00B074C4">
        <w:rPr>
          <w:rFonts w:ascii="宋体" w:eastAsia="宋体" w:hAnsi="宋体" w:cs="宋体" w:hint="eastAsia"/>
          <w:bCs w:val="0"/>
          <w:sz w:val="24"/>
          <w:szCs w:val="24"/>
        </w:rPr>
        <w:t>法</w:t>
      </w:r>
      <w:r w:rsidR="007F3E96" w:rsidRPr="00B074C4">
        <w:rPr>
          <w:rFonts w:ascii="宋体" w:eastAsia="宋体" w:hAnsi="宋体" w:cs="宋体" w:hint="eastAsia"/>
          <w:bCs w:val="0"/>
          <w:sz w:val="24"/>
          <w:szCs w:val="24"/>
        </w:rPr>
        <w:t>。</w:t>
      </w:r>
    </w:p>
    <w:p w:rsidR="00B074C4" w:rsidRDefault="003C2AF8" w:rsidP="001A254F">
      <w:pPr>
        <w:pStyle w:val="a1"/>
        <w:numPr>
          <w:ilvl w:val="0"/>
          <w:numId w:val="27"/>
        </w:numPr>
        <w:adjustRightInd w:val="0"/>
        <w:snapToGrid w:val="0"/>
        <w:jc w:val="left"/>
        <w:outlineLvl w:val="9"/>
        <w:rPr>
          <w:rFonts w:ascii="宋体" w:eastAsia="宋体" w:hAnsi="宋体" w:cs="宋体"/>
          <w:b w:val="0"/>
          <w:bCs w:val="0"/>
          <w:sz w:val="24"/>
          <w:szCs w:val="24"/>
        </w:rPr>
      </w:pPr>
      <w:r w:rsidRPr="00B074C4">
        <w:rPr>
          <w:rFonts w:ascii="宋体" w:eastAsia="宋体" w:hAnsi="宋体" w:cs="宋体" w:hint="eastAsia"/>
          <w:b w:val="0"/>
          <w:bCs w:val="0"/>
          <w:sz w:val="24"/>
          <w:szCs w:val="24"/>
        </w:rPr>
        <w:t>技术标</w:t>
      </w:r>
      <w:r w:rsidR="00B074C4">
        <w:rPr>
          <w:rFonts w:ascii="宋体" w:eastAsia="宋体" w:hAnsi="宋体" w:cs="宋体" w:hint="eastAsia"/>
          <w:b w:val="0"/>
          <w:bCs w:val="0"/>
          <w:sz w:val="24"/>
          <w:szCs w:val="24"/>
        </w:rPr>
        <w:t>：</w:t>
      </w:r>
      <w:r w:rsidR="00B074C4" w:rsidRPr="00B074C4">
        <w:rPr>
          <w:rFonts w:ascii="宋体" w:eastAsia="宋体" w:hAnsi="宋体" w:cs="宋体" w:hint="eastAsia"/>
          <w:b w:val="0"/>
          <w:bCs w:val="0"/>
          <w:sz w:val="24"/>
          <w:szCs w:val="24"/>
        </w:rPr>
        <w:t>按以下标准评议，投标人对技术标进行讲解，招标专家组对投标人进行技术评分，技术评分低于80分的投标人淘汰离场，不能进入商务标环节</w:t>
      </w:r>
      <w:r w:rsidRPr="00B074C4">
        <w:rPr>
          <w:rFonts w:ascii="宋体" w:eastAsia="宋体" w:hAnsi="宋体" w:cs="宋体" w:hint="eastAsia"/>
          <w:b w:val="0"/>
          <w:bCs w:val="0"/>
          <w:sz w:val="24"/>
          <w:szCs w:val="24"/>
        </w:rPr>
        <w:t>入围后</w:t>
      </w:r>
      <w:r w:rsidR="00B074C4" w:rsidRPr="00B074C4">
        <w:rPr>
          <w:rFonts w:ascii="宋体" w:eastAsia="宋体" w:hAnsi="宋体" w:cs="宋体" w:hint="eastAsia"/>
          <w:b w:val="0"/>
          <w:bCs w:val="0"/>
          <w:sz w:val="24"/>
          <w:szCs w:val="24"/>
        </w:rPr>
        <w:t>。高于8</w:t>
      </w:r>
      <w:r w:rsidR="00B074C4" w:rsidRPr="00B074C4">
        <w:rPr>
          <w:rFonts w:ascii="宋体" w:eastAsia="宋体" w:hAnsi="宋体" w:cs="宋体"/>
          <w:b w:val="0"/>
          <w:bCs w:val="0"/>
          <w:sz w:val="24"/>
          <w:szCs w:val="24"/>
        </w:rPr>
        <w:t>0</w:t>
      </w:r>
      <w:r w:rsidR="00B074C4" w:rsidRPr="00B074C4">
        <w:rPr>
          <w:rFonts w:ascii="宋体" w:eastAsia="宋体" w:hAnsi="宋体" w:cs="宋体" w:hint="eastAsia"/>
          <w:b w:val="0"/>
          <w:bCs w:val="0"/>
          <w:sz w:val="24"/>
          <w:szCs w:val="24"/>
        </w:rPr>
        <w:t>分（含）的投标人入围商务标。</w:t>
      </w:r>
    </w:p>
    <w:tbl>
      <w:tblPr>
        <w:tblW w:w="10337" w:type="dxa"/>
        <w:jc w:val="center"/>
        <w:tblLayout w:type="fixed"/>
        <w:tblLook w:val="04A0" w:firstRow="1" w:lastRow="0" w:firstColumn="1" w:lastColumn="0" w:noHBand="0" w:noVBand="1"/>
      </w:tblPr>
      <w:tblGrid>
        <w:gridCol w:w="669"/>
        <w:gridCol w:w="915"/>
        <w:gridCol w:w="1508"/>
        <w:gridCol w:w="5740"/>
        <w:gridCol w:w="753"/>
        <w:gridCol w:w="752"/>
      </w:tblGrid>
      <w:tr w:rsidR="001B7451" w:rsidTr="004B4202">
        <w:trPr>
          <w:trHeight w:val="312"/>
          <w:jc w:val="center"/>
        </w:trPr>
        <w:tc>
          <w:tcPr>
            <w:tcW w:w="669" w:type="dxa"/>
            <w:vMerge w:val="restart"/>
            <w:tcBorders>
              <w:top w:val="single" w:sz="4" w:space="0" w:color="000000"/>
              <w:left w:val="single" w:sz="4" w:space="0" w:color="000000"/>
              <w:bottom w:val="single" w:sz="4" w:space="0" w:color="000000"/>
              <w:right w:val="single" w:sz="4" w:space="0" w:color="000000"/>
            </w:tcBorders>
            <w:shd w:val="clear" w:color="auto" w:fill="D9D9D9"/>
            <w:noWrap/>
            <w:vAlign w:val="center"/>
          </w:tcPr>
          <w:p w:rsidR="001B7451" w:rsidRDefault="001B7451" w:rsidP="004B4202">
            <w:pPr>
              <w:widowControl/>
              <w:jc w:val="center"/>
              <w:textAlignment w:val="center"/>
              <w:rPr>
                <w:rFonts w:ascii="宋体" w:hAnsi="宋体" w:cs="宋体"/>
                <w:b/>
                <w:bCs/>
                <w:color w:val="000000"/>
                <w:sz w:val="20"/>
              </w:rPr>
            </w:pPr>
            <w:r>
              <w:rPr>
                <w:rFonts w:ascii="宋体" w:hAnsi="宋体" w:cs="宋体" w:hint="eastAsia"/>
                <w:b/>
                <w:bCs/>
                <w:color w:val="000000"/>
                <w:kern w:val="0"/>
                <w:sz w:val="20"/>
                <w:lang w:bidi="ar"/>
              </w:rPr>
              <w:t>序号</w:t>
            </w:r>
          </w:p>
        </w:tc>
        <w:tc>
          <w:tcPr>
            <w:tcW w:w="915" w:type="dxa"/>
            <w:vMerge w:val="restart"/>
            <w:tcBorders>
              <w:top w:val="single" w:sz="4" w:space="0" w:color="000000"/>
              <w:left w:val="single" w:sz="4" w:space="0" w:color="000000"/>
              <w:bottom w:val="single" w:sz="4" w:space="0" w:color="000000"/>
              <w:right w:val="single" w:sz="4" w:space="0" w:color="000000"/>
            </w:tcBorders>
            <w:shd w:val="clear" w:color="auto" w:fill="D9D9D9"/>
            <w:noWrap/>
            <w:vAlign w:val="center"/>
          </w:tcPr>
          <w:p w:rsidR="001B7451" w:rsidRDefault="001B7451" w:rsidP="004B4202">
            <w:pPr>
              <w:widowControl/>
              <w:jc w:val="center"/>
              <w:textAlignment w:val="center"/>
              <w:rPr>
                <w:rFonts w:ascii="宋体" w:hAnsi="宋体" w:cs="宋体"/>
                <w:b/>
                <w:bCs/>
                <w:color w:val="000000"/>
                <w:sz w:val="20"/>
              </w:rPr>
            </w:pPr>
            <w:r>
              <w:rPr>
                <w:rFonts w:ascii="宋体" w:hAnsi="宋体" w:cs="宋体" w:hint="eastAsia"/>
                <w:b/>
                <w:bCs/>
                <w:color w:val="000000"/>
                <w:kern w:val="0"/>
                <w:sz w:val="20"/>
                <w:lang w:bidi="ar"/>
              </w:rPr>
              <w:t>评审类别</w:t>
            </w:r>
          </w:p>
        </w:tc>
        <w:tc>
          <w:tcPr>
            <w:tcW w:w="1508" w:type="dxa"/>
            <w:vMerge w:val="restart"/>
            <w:tcBorders>
              <w:top w:val="single" w:sz="4" w:space="0" w:color="000000"/>
              <w:left w:val="single" w:sz="4" w:space="0" w:color="000000"/>
              <w:bottom w:val="single" w:sz="4" w:space="0" w:color="000000"/>
              <w:right w:val="single" w:sz="4" w:space="0" w:color="000000"/>
            </w:tcBorders>
            <w:shd w:val="clear" w:color="auto" w:fill="D9D9D9"/>
            <w:noWrap/>
            <w:vAlign w:val="center"/>
          </w:tcPr>
          <w:p w:rsidR="001B7451" w:rsidRDefault="001B7451" w:rsidP="004B4202">
            <w:pPr>
              <w:widowControl/>
              <w:jc w:val="center"/>
              <w:textAlignment w:val="center"/>
              <w:rPr>
                <w:rFonts w:ascii="宋体" w:hAnsi="宋体" w:cs="宋体"/>
                <w:b/>
                <w:bCs/>
                <w:color w:val="000000"/>
                <w:sz w:val="20"/>
              </w:rPr>
            </w:pPr>
            <w:r>
              <w:rPr>
                <w:rFonts w:ascii="宋体" w:hAnsi="宋体" w:cs="宋体" w:hint="eastAsia"/>
                <w:b/>
                <w:bCs/>
                <w:color w:val="000000"/>
                <w:kern w:val="0"/>
                <w:sz w:val="20"/>
                <w:lang w:bidi="ar"/>
              </w:rPr>
              <w:t>评审内容</w:t>
            </w:r>
          </w:p>
        </w:tc>
        <w:tc>
          <w:tcPr>
            <w:tcW w:w="5740" w:type="dxa"/>
            <w:vMerge w:val="restart"/>
            <w:tcBorders>
              <w:top w:val="single" w:sz="4" w:space="0" w:color="000000"/>
              <w:left w:val="single" w:sz="4" w:space="0" w:color="000000"/>
              <w:bottom w:val="single" w:sz="4" w:space="0" w:color="000000"/>
              <w:right w:val="single" w:sz="4" w:space="0" w:color="000000"/>
            </w:tcBorders>
            <w:shd w:val="clear" w:color="auto" w:fill="D9D9D9"/>
            <w:noWrap/>
            <w:vAlign w:val="center"/>
          </w:tcPr>
          <w:p w:rsidR="001B7451" w:rsidRDefault="001B7451" w:rsidP="004B4202">
            <w:pPr>
              <w:widowControl/>
              <w:jc w:val="center"/>
              <w:textAlignment w:val="center"/>
              <w:rPr>
                <w:rFonts w:ascii="宋体" w:hAnsi="宋体" w:cs="宋体"/>
                <w:b/>
                <w:bCs/>
                <w:color w:val="000000"/>
                <w:sz w:val="20"/>
              </w:rPr>
            </w:pPr>
            <w:r>
              <w:rPr>
                <w:rFonts w:ascii="宋体" w:hAnsi="宋体" w:cs="宋体" w:hint="eastAsia"/>
                <w:b/>
                <w:bCs/>
                <w:color w:val="000000"/>
                <w:kern w:val="0"/>
                <w:sz w:val="20"/>
                <w:lang w:bidi="ar"/>
              </w:rPr>
              <w:t>评分标准</w:t>
            </w:r>
          </w:p>
        </w:tc>
        <w:tc>
          <w:tcPr>
            <w:tcW w:w="753" w:type="dxa"/>
            <w:vMerge w:val="restart"/>
            <w:tcBorders>
              <w:top w:val="single" w:sz="4" w:space="0" w:color="000000"/>
              <w:left w:val="single" w:sz="4" w:space="0" w:color="000000"/>
              <w:bottom w:val="single" w:sz="4" w:space="0" w:color="000000"/>
              <w:right w:val="single" w:sz="4" w:space="0" w:color="000000"/>
            </w:tcBorders>
            <w:shd w:val="clear" w:color="auto" w:fill="D9D9D9"/>
            <w:noWrap/>
            <w:vAlign w:val="center"/>
          </w:tcPr>
          <w:p w:rsidR="001B7451" w:rsidRDefault="001B7451" w:rsidP="004B4202">
            <w:pPr>
              <w:widowControl/>
              <w:jc w:val="center"/>
              <w:textAlignment w:val="center"/>
              <w:rPr>
                <w:rFonts w:ascii="宋体" w:hAnsi="宋体" w:cs="宋体"/>
                <w:b/>
                <w:bCs/>
                <w:color w:val="000000"/>
                <w:sz w:val="20"/>
              </w:rPr>
            </w:pPr>
            <w:r>
              <w:rPr>
                <w:rFonts w:ascii="宋体" w:hAnsi="宋体" w:cs="宋体" w:hint="eastAsia"/>
                <w:b/>
                <w:bCs/>
                <w:color w:val="000000"/>
                <w:kern w:val="0"/>
                <w:sz w:val="20"/>
                <w:lang w:bidi="ar"/>
              </w:rPr>
              <w:t>最高得分</w:t>
            </w:r>
          </w:p>
        </w:tc>
        <w:tc>
          <w:tcPr>
            <w:tcW w:w="752" w:type="dxa"/>
            <w:vMerge w:val="restart"/>
            <w:tcBorders>
              <w:top w:val="single" w:sz="4" w:space="0" w:color="000000"/>
              <w:left w:val="single" w:sz="4" w:space="0" w:color="000000"/>
              <w:bottom w:val="single" w:sz="4" w:space="0" w:color="000000"/>
              <w:right w:val="single" w:sz="4" w:space="0" w:color="000000"/>
            </w:tcBorders>
            <w:shd w:val="clear" w:color="auto" w:fill="D9D9D9"/>
            <w:noWrap/>
            <w:vAlign w:val="center"/>
          </w:tcPr>
          <w:p w:rsidR="001B7451" w:rsidRDefault="001B7451" w:rsidP="004B4202">
            <w:pPr>
              <w:widowControl/>
              <w:jc w:val="center"/>
              <w:textAlignment w:val="center"/>
              <w:rPr>
                <w:rFonts w:ascii="宋体" w:hAnsi="宋体" w:cs="宋体"/>
                <w:b/>
                <w:bCs/>
                <w:color w:val="000000"/>
                <w:sz w:val="20"/>
              </w:rPr>
            </w:pPr>
            <w:r>
              <w:rPr>
                <w:rFonts w:ascii="宋体" w:hAnsi="宋体" w:cs="宋体" w:hint="eastAsia"/>
                <w:b/>
                <w:bCs/>
                <w:color w:val="000000"/>
                <w:kern w:val="0"/>
                <w:sz w:val="20"/>
                <w:lang w:bidi="ar"/>
              </w:rPr>
              <w:t>合计分数</w:t>
            </w:r>
          </w:p>
        </w:tc>
      </w:tr>
      <w:tr w:rsidR="001B7451" w:rsidTr="004B4202">
        <w:trPr>
          <w:trHeight w:val="312"/>
          <w:jc w:val="center"/>
        </w:trPr>
        <w:tc>
          <w:tcPr>
            <w:tcW w:w="669" w:type="dxa"/>
            <w:vMerge/>
            <w:tcBorders>
              <w:top w:val="single" w:sz="4" w:space="0" w:color="000000"/>
              <w:left w:val="single" w:sz="4" w:space="0" w:color="000000"/>
              <w:bottom w:val="single" w:sz="4" w:space="0" w:color="000000"/>
              <w:right w:val="single" w:sz="4" w:space="0" w:color="000000"/>
            </w:tcBorders>
            <w:shd w:val="clear" w:color="auto" w:fill="D9D9D9"/>
            <w:noWrap/>
            <w:vAlign w:val="center"/>
          </w:tcPr>
          <w:p w:rsidR="001B7451" w:rsidRDefault="001B7451" w:rsidP="004B4202">
            <w:pPr>
              <w:jc w:val="center"/>
              <w:rPr>
                <w:rFonts w:ascii="宋体" w:hAnsi="宋体" w:cs="宋体"/>
                <w:b/>
                <w:bCs/>
                <w:color w:val="000000"/>
                <w:sz w:val="20"/>
              </w:rPr>
            </w:pPr>
          </w:p>
        </w:tc>
        <w:tc>
          <w:tcPr>
            <w:tcW w:w="915" w:type="dxa"/>
            <w:vMerge/>
            <w:tcBorders>
              <w:top w:val="single" w:sz="4" w:space="0" w:color="000000"/>
              <w:left w:val="single" w:sz="4" w:space="0" w:color="000000"/>
              <w:bottom w:val="single" w:sz="4" w:space="0" w:color="000000"/>
              <w:right w:val="single" w:sz="4" w:space="0" w:color="000000"/>
            </w:tcBorders>
            <w:shd w:val="clear" w:color="auto" w:fill="D9D9D9"/>
            <w:noWrap/>
            <w:vAlign w:val="center"/>
          </w:tcPr>
          <w:p w:rsidR="001B7451" w:rsidRDefault="001B7451" w:rsidP="004B4202">
            <w:pPr>
              <w:jc w:val="center"/>
              <w:rPr>
                <w:rFonts w:ascii="宋体" w:hAnsi="宋体" w:cs="宋体"/>
                <w:b/>
                <w:bCs/>
                <w:color w:val="000000"/>
                <w:sz w:val="20"/>
              </w:rPr>
            </w:pPr>
          </w:p>
        </w:tc>
        <w:tc>
          <w:tcPr>
            <w:tcW w:w="1508" w:type="dxa"/>
            <w:vMerge/>
            <w:tcBorders>
              <w:top w:val="single" w:sz="4" w:space="0" w:color="000000"/>
              <w:left w:val="single" w:sz="4" w:space="0" w:color="000000"/>
              <w:bottom w:val="single" w:sz="4" w:space="0" w:color="000000"/>
              <w:right w:val="single" w:sz="4" w:space="0" w:color="000000"/>
            </w:tcBorders>
            <w:shd w:val="clear" w:color="auto" w:fill="D9D9D9"/>
            <w:noWrap/>
            <w:vAlign w:val="center"/>
          </w:tcPr>
          <w:p w:rsidR="001B7451" w:rsidRDefault="001B7451" w:rsidP="004B4202">
            <w:pPr>
              <w:jc w:val="center"/>
              <w:rPr>
                <w:rFonts w:ascii="宋体" w:hAnsi="宋体" w:cs="宋体"/>
                <w:b/>
                <w:bCs/>
                <w:color w:val="000000"/>
                <w:sz w:val="20"/>
              </w:rPr>
            </w:pPr>
          </w:p>
        </w:tc>
        <w:tc>
          <w:tcPr>
            <w:tcW w:w="5740" w:type="dxa"/>
            <w:vMerge/>
            <w:tcBorders>
              <w:top w:val="single" w:sz="4" w:space="0" w:color="000000"/>
              <w:left w:val="single" w:sz="4" w:space="0" w:color="000000"/>
              <w:bottom w:val="single" w:sz="4" w:space="0" w:color="000000"/>
              <w:right w:val="single" w:sz="4" w:space="0" w:color="000000"/>
            </w:tcBorders>
            <w:shd w:val="clear" w:color="auto" w:fill="D9D9D9"/>
            <w:noWrap/>
            <w:vAlign w:val="center"/>
          </w:tcPr>
          <w:p w:rsidR="001B7451" w:rsidRDefault="001B7451" w:rsidP="004B4202">
            <w:pPr>
              <w:jc w:val="center"/>
              <w:rPr>
                <w:rFonts w:ascii="宋体" w:hAnsi="宋体" w:cs="宋体"/>
                <w:b/>
                <w:bCs/>
                <w:color w:val="000000"/>
                <w:sz w:val="20"/>
              </w:rPr>
            </w:pPr>
          </w:p>
        </w:tc>
        <w:tc>
          <w:tcPr>
            <w:tcW w:w="753" w:type="dxa"/>
            <w:vMerge/>
            <w:tcBorders>
              <w:top w:val="single" w:sz="4" w:space="0" w:color="000000"/>
              <w:left w:val="single" w:sz="4" w:space="0" w:color="000000"/>
              <w:bottom w:val="single" w:sz="4" w:space="0" w:color="000000"/>
              <w:right w:val="single" w:sz="4" w:space="0" w:color="000000"/>
            </w:tcBorders>
            <w:shd w:val="clear" w:color="auto" w:fill="D9D9D9"/>
            <w:noWrap/>
            <w:vAlign w:val="center"/>
          </w:tcPr>
          <w:p w:rsidR="001B7451" w:rsidRDefault="001B7451" w:rsidP="004B4202">
            <w:pPr>
              <w:jc w:val="center"/>
              <w:rPr>
                <w:rFonts w:ascii="宋体" w:hAnsi="宋体" w:cs="宋体"/>
                <w:b/>
                <w:bCs/>
                <w:color w:val="000000"/>
                <w:sz w:val="20"/>
              </w:rPr>
            </w:pPr>
          </w:p>
        </w:tc>
        <w:tc>
          <w:tcPr>
            <w:tcW w:w="752" w:type="dxa"/>
            <w:vMerge/>
            <w:tcBorders>
              <w:top w:val="single" w:sz="4" w:space="0" w:color="000000"/>
              <w:left w:val="single" w:sz="4" w:space="0" w:color="000000"/>
              <w:bottom w:val="single" w:sz="4" w:space="0" w:color="000000"/>
              <w:right w:val="single" w:sz="4" w:space="0" w:color="000000"/>
            </w:tcBorders>
            <w:shd w:val="clear" w:color="auto" w:fill="D9D9D9"/>
            <w:noWrap/>
            <w:vAlign w:val="center"/>
          </w:tcPr>
          <w:p w:rsidR="001B7451" w:rsidRDefault="001B7451" w:rsidP="004B4202">
            <w:pPr>
              <w:jc w:val="center"/>
              <w:rPr>
                <w:rFonts w:ascii="宋体" w:hAnsi="宋体" w:cs="宋体"/>
                <w:b/>
                <w:bCs/>
                <w:color w:val="000000"/>
                <w:sz w:val="20"/>
              </w:rPr>
            </w:pPr>
          </w:p>
        </w:tc>
      </w:tr>
      <w:tr w:rsidR="001B7451" w:rsidTr="004B4202">
        <w:trPr>
          <w:trHeight w:val="1429"/>
          <w:jc w:val="center"/>
        </w:trPr>
        <w:tc>
          <w:tcPr>
            <w:tcW w:w="6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lastRenderedPageBreak/>
              <w:t>1</w:t>
            </w:r>
          </w:p>
        </w:tc>
        <w:tc>
          <w:tcPr>
            <w:tcW w:w="915"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kern w:val="0"/>
                <w:sz w:val="20"/>
                <w:lang w:bidi="ar"/>
              </w:rPr>
            </w:pPr>
            <w:r>
              <w:rPr>
                <w:rFonts w:ascii="宋体" w:hAnsi="宋体" w:cs="宋体" w:hint="eastAsia"/>
                <w:color w:val="000000"/>
                <w:kern w:val="0"/>
                <w:sz w:val="20"/>
                <w:lang w:bidi="ar"/>
              </w:rPr>
              <w:t>综合</w:t>
            </w:r>
          </w:p>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实力</w:t>
            </w:r>
          </w:p>
        </w:tc>
        <w:tc>
          <w:tcPr>
            <w:tcW w:w="15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项目经验</w:t>
            </w:r>
          </w:p>
        </w:tc>
        <w:tc>
          <w:tcPr>
            <w:tcW w:w="57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widowControl/>
              <w:jc w:val="left"/>
              <w:textAlignment w:val="center"/>
              <w:rPr>
                <w:rFonts w:ascii="宋体" w:hAnsi="宋体" w:cs="宋体"/>
                <w:color w:val="000000"/>
                <w:sz w:val="20"/>
              </w:rPr>
            </w:pPr>
            <w:r>
              <w:rPr>
                <w:rStyle w:val="font31"/>
                <w:rFonts w:hint="default"/>
                <w:lang w:bidi="ar"/>
              </w:rPr>
              <w:t>a.有汽车主机厂包装服务案例5个及以上：8-10分。</w:t>
            </w:r>
            <w:r>
              <w:rPr>
                <w:rStyle w:val="font31"/>
                <w:rFonts w:hint="default"/>
                <w:lang w:bidi="ar"/>
              </w:rPr>
              <w:br/>
              <w:t>b.有汽车主机厂包装服务案例3-4个：6-8分。</w:t>
            </w:r>
            <w:r>
              <w:rPr>
                <w:rStyle w:val="font31"/>
                <w:rFonts w:hint="default"/>
                <w:lang w:bidi="ar"/>
              </w:rPr>
              <w:br/>
              <w:t>c.有汽车主机厂包装服务案例1-2个：4-6分。</w:t>
            </w:r>
            <w:r>
              <w:rPr>
                <w:rStyle w:val="font31"/>
                <w:rFonts w:hint="default"/>
                <w:lang w:bidi="ar"/>
              </w:rPr>
              <w:br/>
              <w:t>备注说明：同一主机厂不同年度合同算一个案例</w:t>
            </w:r>
            <w:r>
              <w:rPr>
                <w:rStyle w:val="font31"/>
                <w:rFonts w:hint="default"/>
                <w:lang w:bidi="ar"/>
              </w:rPr>
              <w:br/>
            </w:r>
            <w:r>
              <w:rPr>
                <w:rStyle w:val="font51"/>
                <w:rFonts w:hint="default"/>
                <w:lang w:bidi="ar"/>
              </w:rPr>
              <w:t>（注：需提供服务合同等证明）</w:t>
            </w:r>
          </w:p>
        </w:tc>
        <w:tc>
          <w:tcPr>
            <w:tcW w:w="75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10</w:t>
            </w:r>
          </w:p>
        </w:tc>
        <w:tc>
          <w:tcPr>
            <w:tcW w:w="75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15</w:t>
            </w:r>
          </w:p>
        </w:tc>
      </w:tr>
      <w:tr w:rsidR="001B7451" w:rsidTr="004B4202">
        <w:trPr>
          <w:trHeight w:val="577"/>
          <w:jc w:val="center"/>
        </w:trPr>
        <w:tc>
          <w:tcPr>
            <w:tcW w:w="6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2</w:t>
            </w:r>
          </w:p>
        </w:tc>
        <w:tc>
          <w:tcPr>
            <w:tcW w:w="915"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jc w:val="center"/>
              <w:rPr>
                <w:rFonts w:ascii="宋体" w:hAnsi="宋体" w:cs="宋体"/>
                <w:color w:val="000000"/>
                <w:sz w:val="20"/>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themeColor="text1"/>
                <w:sz w:val="20"/>
              </w:rPr>
            </w:pPr>
            <w:r>
              <w:rPr>
                <w:rFonts w:ascii="宋体" w:hAnsi="宋体" w:cs="宋体" w:hint="eastAsia"/>
                <w:color w:val="000000" w:themeColor="text1"/>
                <w:kern w:val="0"/>
                <w:sz w:val="20"/>
                <w:lang w:bidi="ar"/>
              </w:rPr>
              <w:t>企业规模</w:t>
            </w:r>
          </w:p>
        </w:tc>
        <w:tc>
          <w:tcPr>
            <w:tcW w:w="57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widowControl/>
              <w:jc w:val="left"/>
              <w:textAlignment w:val="center"/>
              <w:rPr>
                <w:rFonts w:ascii="宋体" w:hAnsi="宋体" w:cs="宋体"/>
                <w:color w:val="000000" w:themeColor="text1"/>
                <w:sz w:val="20"/>
              </w:rPr>
            </w:pPr>
            <w:r>
              <w:rPr>
                <w:rStyle w:val="font31"/>
                <w:rFonts w:hint="default"/>
                <w:color w:val="000000" w:themeColor="text1"/>
                <w:lang w:bidi="ar"/>
              </w:rPr>
              <w:t>a.注册资金200万以上，近两年营业收入呈增长趋势:4-5分，呈下滑趋势：3-4分。</w:t>
            </w:r>
            <w:r>
              <w:rPr>
                <w:rStyle w:val="font31"/>
                <w:rFonts w:hint="default"/>
                <w:color w:val="000000" w:themeColor="text1"/>
                <w:lang w:bidi="ar"/>
              </w:rPr>
              <w:br/>
              <w:t>b.注册资金200万以下，近两年营业收入呈增长趋势:3-4分，呈下滑趋势：2-3分。</w:t>
            </w:r>
            <w:r>
              <w:rPr>
                <w:rStyle w:val="font31"/>
                <w:rFonts w:hint="default"/>
                <w:color w:val="000000" w:themeColor="text1"/>
                <w:lang w:bidi="ar"/>
              </w:rPr>
              <w:br/>
            </w:r>
            <w:r>
              <w:rPr>
                <w:rStyle w:val="font51"/>
                <w:rFonts w:hint="default"/>
                <w:color w:val="000000" w:themeColor="text1"/>
                <w:lang w:bidi="ar"/>
              </w:rPr>
              <w:t>（注：需提供财务报告）</w:t>
            </w:r>
          </w:p>
        </w:tc>
        <w:tc>
          <w:tcPr>
            <w:tcW w:w="75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5</w:t>
            </w:r>
          </w:p>
        </w:tc>
        <w:tc>
          <w:tcPr>
            <w:tcW w:w="752"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jc w:val="center"/>
              <w:rPr>
                <w:rFonts w:ascii="宋体" w:hAnsi="宋体" w:cs="宋体"/>
                <w:color w:val="000000"/>
                <w:sz w:val="20"/>
              </w:rPr>
            </w:pPr>
          </w:p>
        </w:tc>
      </w:tr>
      <w:tr w:rsidR="001B7451" w:rsidTr="004B4202">
        <w:trPr>
          <w:trHeight w:val="1712"/>
          <w:jc w:val="center"/>
        </w:trPr>
        <w:tc>
          <w:tcPr>
            <w:tcW w:w="6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3</w:t>
            </w:r>
          </w:p>
        </w:tc>
        <w:tc>
          <w:tcPr>
            <w:tcW w:w="915"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项目资源配置</w:t>
            </w:r>
          </w:p>
        </w:tc>
        <w:tc>
          <w:tcPr>
            <w:tcW w:w="15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widowControl/>
              <w:jc w:val="center"/>
              <w:textAlignment w:val="center"/>
              <w:rPr>
                <w:rFonts w:ascii="宋体" w:hAnsi="宋体" w:cs="宋体"/>
                <w:color w:val="000000" w:themeColor="text1"/>
                <w:sz w:val="20"/>
              </w:rPr>
            </w:pPr>
            <w:r>
              <w:rPr>
                <w:rFonts w:ascii="宋体" w:hAnsi="宋体" w:cs="宋体" w:hint="eastAsia"/>
                <w:color w:val="000000" w:themeColor="text1"/>
                <w:kern w:val="0"/>
                <w:sz w:val="20"/>
                <w:lang w:bidi="ar"/>
              </w:rPr>
              <w:t>供应商承诺投入本项目的人员配置</w:t>
            </w:r>
          </w:p>
        </w:tc>
        <w:tc>
          <w:tcPr>
            <w:tcW w:w="57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widowControl/>
              <w:jc w:val="left"/>
              <w:textAlignment w:val="center"/>
              <w:rPr>
                <w:rFonts w:ascii="宋体" w:hAnsi="宋体" w:cs="宋体"/>
                <w:color w:val="000000" w:themeColor="text1"/>
                <w:sz w:val="20"/>
              </w:rPr>
            </w:pPr>
            <w:r>
              <w:rPr>
                <w:rFonts w:ascii="宋体" w:hAnsi="宋体" w:cs="宋体" w:hint="eastAsia"/>
                <w:color w:val="000000" w:themeColor="text1"/>
                <w:kern w:val="0"/>
                <w:sz w:val="20"/>
                <w:lang w:bidi="ar"/>
              </w:rPr>
              <w:t>a.针对本项目配置包装管理架构及项目人员完善合理，满足零部件包装的基本运营要求：8-10分。</w:t>
            </w:r>
            <w:r>
              <w:rPr>
                <w:rFonts w:ascii="宋体" w:hAnsi="宋体" w:cs="宋体" w:hint="eastAsia"/>
                <w:color w:val="000000" w:themeColor="text1"/>
                <w:kern w:val="0"/>
                <w:sz w:val="20"/>
                <w:lang w:bidi="ar"/>
              </w:rPr>
              <w:br/>
              <w:t>b.针对本项目配置专有零部件包装技术人员且3年以上同类项目经验增加：2-3分。</w:t>
            </w:r>
            <w:r>
              <w:rPr>
                <w:rFonts w:ascii="宋体" w:hAnsi="宋体" w:cs="宋体" w:hint="eastAsia"/>
                <w:color w:val="000000" w:themeColor="text1"/>
                <w:kern w:val="0"/>
                <w:sz w:val="20"/>
                <w:lang w:bidi="ar"/>
              </w:rPr>
              <w:br/>
              <w:t>C.针对本项目配置专有叉车装车人员、质量问题处理人员增加:1-2分。</w:t>
            </w:r>
          </w:p>
        </w:tc>
        <w:tc>
          <w:tcPr>
            <w:tcW w:w="75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15</w:t>
            </w:r>
          </w:p>
        </w:tc>
        <w:tc>
          <w:tcPr>
            <w:tcW w:w="75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20</w:t>
            </w:r>
          </w:p>
        </w:tc>
      </w:tr>
      <w:tr w:rsidR="001B7451" w:rsidTr="004B4202">
        <w:trPr>
          <w:trHeight w:val="1429"/>
          <w:jc w:val="center"/>
        </w:trPr>
        <w:tc>
          <w:tcPr>
            <w:tcW w:w="6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4</w:t>
            </w:r>
          </w:p>
        </w:tc>
        <w:tc>
          <w:tcPr>
            <w:tcW w:w="915"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jc w:val="center"/>
              <w:rPr>
                <w:rFonts w:ascii="宋体" w:hAnsi="宋体" w:cs="宋体"/>
                <w:color w:val="000000"/>
                <w:sz w:val="20"/>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themeColor="text1"/>
                <w:sz w:val="20"/>
              </w:rPr>
            </w:pPr>
            <w:r>
              <w:rPr>
                <w:rFonts w:ascii="宋体" w:hAnsi="宋体" w:cs="宋体" w:hint="eastAsia"/>
                <w:color w:val="000000" w:themeColor="text1"/>
                <w:kern w:val="0"/>
                <w:sz w:val="20"/>
                <w:lang w:bidi="ar"/>
              </w:rPr>
              <w:t>资源配置</w:t>
            </w:r>
          </w:p>
        </w:tc>
        <w:tc>
          <w:tcPr>
            <w:tcW w:w="57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widowControl/>
              <w:jc w:val="left"/>
              <w:textAlignment w:val="center"/>
              <w:rPr>
                <w:rFonts w:ascii="宋体" w:hAnsi="宋体" w:cs="宋体"/>
                <w:color w:val="000000" w:themeColor="text1"/>
                <w:sz w:val="20"/>
              </w:rPr>
            </w:pPr>
            <w:r>
              <w:rPr>
                <w:rFonts w:ascii="宋体" w:hAnsi="宋体" w:cs="宋体" w:hint="eastAsia"/>
                <w:color w:val="000000" w:themeColor="text1"/>
                <w:kern w:val="0"/>
                <w:sz w:val="20"/>
                <w:lang w:bidi="ar"/>
              </w:rPr>
              <w:t>a.供应商拥有自有主材料架加工工厂（需提供工厂注册情况和地址）：1-2分；</w:t>
            </w:r>
            <w:r>
              <w:rPr>
                <w:rFonts w:ascii="宋体" w:hAnsi="宋体" w:cs="宋体" w:hint="eastAsia"/>
                <w:color w:val="000000" w:themeColor="text1"/>
                <w:kern w:val="0"/>
                <w:sz w:val="20"/>
                <w:lang w:bidi="ar"/>
              </w:rPr>
              <w:br/>
              <w:t>b.</w:t>
            </w:r>
            <w:proofErr w:type="gramStart"/>
            <w:r>
              <w:rPr>
                <w:rFonts w:ascii="宋体" w:hAnsi="宋体" w:cs="宋体" w:hint="eastAsia"/>
                <w:color w:val="000000" w:themeColor="text1"/>
                <w:kern w:val="0"/>
                <w:sz w:val="20"/>
                <w:lang w:bidi="ar"/>
              </w:rPr>
              <w:t>包材准备</w:t>
            </w:r>
            <w:proofErr w:type="gramEnd"/>
            <w:r>
              <w:rPr>
                <w:rFonts w:ascii="宋体" w:hAnsi="宋体" w:cs="宋体" w:hint="eastAsia"/>
                <w:color w:val="000000" w:themeColor="text1"/>
                <w:kern w:val="0"/>
                <w:sz w:val="20"/>
                <w:lang w:bidi="ar"/>
              </w:rPr>
              <w:t>周期3分：</w:t>
            </w:r>
            <w:r>
              <w:rPr>
                <w:rFonts w:ascii="宋体" w:hAnsi="宋体" w:cs="宋体" w:hint="eastAsia"/>
                <w:color w:val="000000" w:themeColor="text1"/>
                <w:kern w:val="0"/>
                <w:sz w:val="20"/>
                <w:lang w:bidi="ar"/>
              </w:rPr>
              <w:br/>
              <w:t xml:space="preserve">   从包装计划下达时间</w:t>
            </w:r>
            <w:proofErr w:type="gramStart"/>
            <w:r>
              <w:rPr>
                <w:rFonts w:ascii="宋体" w:hAnsi="宋体" w:cs="宋体" w:hint="eastAsia"/>
                <w:color w:val="000000" w:themeColor="text1"/>
                <w:kern w:val="0"/>
                <w:sz w:val="20"/>
                <w:lang w:bidi="ar"/>
              </w:rPr>
              <w:t>到包材</w:t>
            </w:r>
            <w:proofErr w:type="gramEnd"/>
            <w:r>
              <w:rPr>
                <w:rFonts w:ascii="宋体" w:hAnsi="宋体" w:cs="宋体" w:hint="eastAsia"/>
                <w:color w:val="000000" w:themeColor="text1"/>
                <w:kern w:val="0"/>
                <w:sz w:val="20"/>
                <w:lang w:bidi="ar"/>
              </w:rPr>
              <w:t>到位周期最短者得3分，后者每往后延一天扣0.2分，最多扣2分为止。</w:t>
            </w:r>
          </w:p>
        </w:tc>
        <w:tc>
          <w:tcPr>
            <w:tcW w:w="75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5</w:t>
            </w:r>
          </w:p>
        </w:tc>
        <w:tc>
          <w:tcPr>
            <w:tcW w:w="752"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jc w:val="center"/>
              <w:rPr>
                <w:rFonts w:ascii="宋体" w:hAnsi="宋体" w:cs="宋体"/>
                <w:color w:val="000000"/>
                <w:sz w:val="20"/>
              </w:rPr>
            </w:pPr>
          </w:p>
        </w:tc>
      </w:tr>
      <w:tr w:rsidR="001B7451" w:rsidTr="004B4202">
        <w:trPr>
          <w:trHeight w:val="1051"/>
          <w:jc w:val="center"/>
        </w:trPr>
        <w:tc>
          <w:tcPr>
            <w:tcW w:w="6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5</w:t>
            </w:r>
          </w:p>
        </w:tc>
        <w:tc>
          <w:tcPr>
            <w:tcW w:w="91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项目管理（需提供过往项目开展材料证明）</w:t>
            </w:r>
          </w:p>
        </w:tc>
        <w:tc>
          <w:tcPr>
            <w:tcW w:w="15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themeColor="text1"/>
                <w:sz w:val="20"/>
              </w:rPr>
            </w:pPr>
            <w:r>
              <w:rPr>
                <w:rFonts w:ascii="宋体" w:hAnsi="宋体" w:cs="宋体" w:hint="eastAsia"/>
                <w:color w:val="000000" w:themeColor="text1"/>
                <w:kern w:val="0"/>
                <w:sz w:val="20"/>
                <w:lang w:bidi="ar"/>
              </w:rPr>
              <w:t>包装周期</w:t>
            </w:r>
          </w:p>
        </w:tc>
        <w:tc>
          <w:tcPr>
            <w:tcW w:w="57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widowControl/>
              <w:jc w:val="left"/>
              <w:textAlignment w:val="center"/>
              <w:rPr>
                <w:rFonts w:ascii="宋体" w:hAnsi="宋体" w:cs="宋体"/>
                <w:color w:val="000000" w:themeColor="text1"/>
                <w:sz w:val="20"/>
              </w:rPr>
            </w:pPr>
            <w:r>
              <w:rPr>
                <w:rFonts w:ascii="宋体" w:hAnsi="宋体" w:cs="宋体" w:hint="eastAsia"/>
                <w:color w:val="000000" w:themeColor="text1"/>
                <w:kern w:val="0"/>
                <w:sz w:val="20"/>
                <w:lang w:bidi="ar"/>
              </w:rPr>
              <w:t>应标供应商提供包装2800件零部件的包装周期。</w:t>
            </w:r>
            <w:r>
              <w:rPr>
                <w:rFonts w:ascii="宋体" w:hAnsi="宋体" w:cs="宋体" w:hint="eastAsia"/>
                <w:color w:val="000000" w:themeColor="text1"/>
                <w:kern w:val="0"/>
                <w:sz w:val="20"/>
                <w:lang w:bidi="ar"/>
              </w:rPr>
              <w:br/>
              <w:t>a.包装周期最短者得10分。</w:t>
            </w:r>
            <w:r>
              <w:rPr>
                <w:rFonts w:ascii="宋体" w:hAnsi="宋体" w:cs="宋体" w:hint="eastAsia"/>
                <w:color w:val="000000" w:themeColor="text1"/>
                <w:kern w:val="0"/>
                <w:sz w:val="20"/>
                <w:lang w:bidi="ar"/>
              </w:rPr>
              <w:br/>
              <w:t>b.往后</w:t>
            </w:r>
            <w:proofErr w:type="gramStart"/>
            <w:r>
              <w:rPr>
                <w:rFonts w:ascii="宋体" w:hAnsi="宋体" w:cs="宋体" w:hint="eastAsia"/>
                <w:color w:val="000000" w:themeColor="text1"/>
                <w:kern w:val="0"/>
                <w:sz w:val="20"/>
                <w:lang w:bidi="ar"/>
              </w:rPr>
              <w:t>者每延一天</w:t>
            </w:r>
            <w:proofErr w:type="gramEnd"/>
            <w:r>
              <w:rPr>
                <w:rFonts w:ascii="宋体" w:hAnsi="宋体" w:cs="宋体" w:hint="eastAsia"/>
                <w:color w:val="000000" w:themeColor="text1"/>
                <w:kern w:val="0"/>
                <w:sz w:val="20"/>
                <w:lang w:bidi="ar"/>
              </w:rPr>
              <w:t>者扣0.2分，最多扣2分为止。</w:t>
            </w:r>
          </w:p>
        </w:tc>
        <w:tc>
          <w:tcPr>
            <w:tcW w:w="75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10</w:t>
            </w:r>
          </w:p>
        </w:tc>
        <w:tc>
          <w:tcPr>
            <w:tcW w:w="75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25</w:t>
            </w:r>
          </w:p>
        </w:tc>
      </w:tr>
      <w:tr w:rsidR="001B7451" w:rsidTr="004B4202">
        <w:trPr>
          <w:trHeight w:val="861"/>
          <w:jc w:val="center"/>
        </w:trPr>
        <w:tc>
          <w:tcPr>
            <w:tcW w:w="6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6</w:t>
            </w:r>
          </w:p>
        </w:tc>
        <w:tc>
          <w:tcPr>
            <w:tcW w:w="91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jc w:val="center"/>
              <w:rPr>
                <w:rFonts w:ascii="宋体" w:hAnsi="宋体" w:cs="宋体"/>
                <w:color w:val="000000"/>
                <w:sz w:val="20"/>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themeColor="text1"/>
                <w:sz w:val="20"/>
              </w:rPr>
            </w:pPr>
            <w:r>
              <w:rPr>
                <w:rFonts w:ascii="宋体" w:hAnsi="宋体" w:cs="宋体" w:hint="eastAsia"/>
                <w:color w:val="000000" w:themeColor="text1"/>
                <w:kern w:val="0"/>
                <w:sz w:val="20"/>
                <w:lang w:bidi="ar"/>
              </w:rPr>
              <w:t>现场管理和流程设计</w:t>
            </w:r>
          </w:p>
        </w:tc>
        <w:tc>
          <w:tcPr>
            <w:tcW w:w="57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widowControl/>
              <w:jc w:val="left"/>
              <w:textAlignment w:val="center"/>
              <w:rPr>
                <w:rFonts w:ascii="宋体" w:hAnsi="宋体" w:cs="宋体"/>
                <w:color w:val="000000" w:themeColor="text1"/>
                <w:sz w:val="20"/>
              </w:rPr>
            </w:pPr>
            <w:r>
              <w:rPr>
                <w:rFonts w:ascii="宋体" w:hAnsi="宋体" w:cs="宋体" w:hint="eastAsia"/>
                <w:color w:val="000000" w:themeColor="text1"/>
                <w:kern w:val="0"/>
                <w:sz w:val="20"/>
                <w:lang w:bidi="ar"/>
              </w:rPr>
              <w:t>a.有现场安全5S管理制度和现场管理流程文件的：2-3分。</w:t>
            </w:r>
            <w:r>
              <w:rPr>
                <w:rFonts w:ascii="宋体" w:hAnsi="宋体" w:cs="宋体" w:hint="eastAsia"/>
                <w:color w:val="000000" w:themeColor="text1"/>
                <w:kern w:val="0"/>
                <w:sz w:val="20"/>
                <w:lang w:bidi="ar"/>
              </w:rPr>
              <w:br/>
              <w:t>b.有包装作业流程文件、指导书或管理制度，得1-2分。</w:t>
            </w:r>
            <w:r>
              <w:rPr>
                <w:rFonts w:ascii="宋体" w:hAnsi="宋体" w:cs="宋体" w:hint="eastAsia"/>
                <w:color w:val="000000" w:themeColor="text1"/>
                <w:kern w:val="0"/>
                <w:sz w:val="20"/>
                <w:lang w:bidi="ar"/>
              </w:rPr>
              <w:br/>
              <w:t>注：需提供过往项目的材料证明。</w:t>
            </w:r>
          </w:p>
        </w:tc>
        <w:tc>
          <w:tcPr>
            <w:tcW w:w="75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5</w:t>
            </w:r>
          </w:p>
        </w:tc>
        <w:tc>
          <w:tcPr>
            <w:tcW w:w="75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jc w:val="center"/>
              <w:rPr>
                <w:rFonts w:ascii="宋体" w:hAnsi="宋体" w:cs="宋体"/>
                <w:color w:val="000000"/>
                <w:sz w:val="20"/>
              </w:rPr>
            </w:pPr>
          </w:p>
        </w:tc>
      </w:tr>
      <w:tr w:rsidR="001B7451" w:rsidTr="004B4202">
        <w:trPr>
          <w:trHeight w:val="577"/>
          <w:jc w:val="center"/>
        </w:trPr>
        <w:tc>
          <w:tcPr>
            <w:tcW w:w="6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7</w:t>
            </w:r>
          </w:p>
        </w:tc>
        <w:tc>
          <w:tcPr>
            <w:tcW w:w="91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jc w:val="center"/>
              <w:rPr>
                <w:rFonts w:ascii="宋体" w:hAnsi="宋体" w:cs="宋体"/>
                <w:color w:val="000000"/>
                <w:sz w:val="20"/>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themeColor="text1"/>
                <w:sz w:val="20"/>
              </w:rPr>
            </w:pPr>
            <w:r>
              <w:rPr>
                <w:rFonts w:ascii="宋体" w:hAnsi="宋体" w:cs="宋体" w:hint="eastAsia"/>
                <w:color w:val="000000" w:themeColor="text1"/>
                <w:kern w:val="0"/>
                <w:sz w:val="20"/>
                <w:lang w:bidi="ar"/>
              </w:rPr>
              <w:t>过程质量</w:t>
            </w:r>
          </w:p>
        </w:tc>
        <w:tc>
          <w:tcPr>
            <w:tcW w:w="57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widowControl/>
              <w:jc w:val="left"/>
              <w:textAlignment w:val="center"/>
              <w:rPr>
                <w:rFonts w:ascii="宋体" w:hAnsi="宋体" w:cs="宋体"/>
                <w:color w:val="000000" w:themeColor="text1"/>
                <w:sz w:val="20"/>
              </w:rPr>
            </w:pPr>
            <w:r>
              <w:rPr>
                <w:rFonts w:ascii="宋体" w:hAnsi="宋体" w:cs="宋体" w:hint="eastAsia"/>
                <w:color w:val="000000" w:themeColor="text1"/>
                <w:kern w:val="0"/>
                <w:sz w:val="20"/>
                <w:lang w:bidi="ar"/>
              </w:rPr>
              <w:t>a.对包装质量有过程控制和控制文件：2-3分。</w:t>
            </w:r>
            <w:r>
              <w:rPr>
                <w:rFonts w:ascii="宋体" w:hAnsi="宋体" w:cs="宋体" w:hint="eastAsia"/>
                <w:color w:val="000000" w:themeColor="text1"/>
                <w:kern w:val="0"/>
                <w:sz w:val="20"/>
                <w:lang w:bidi="ar"/>
              </w:rPr>
              <w:br/>
              <w:t>b.对包装质量具备环节追溯措施的：1-2分。</w:t>
            </w:r>
          </w:p>
        </w:tc>
        <w:tc>
          <w:tcPr>
            <w:tcW w:w="75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5</w:t>
            </w:r>
          </w:p>
        </w:tc>
        <w:tc>
          <w:tcPr>
            <w:tcW w:w="75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jc w:val="center"/>
              <w:rPr>
                <w:rFonts w:ascii="宋体" w:hAnsi="宋体" w:cs="宋体"/>
                <w:color w:val="000000"/>
                <w:sz w:val="20"/>
              </w:rPr>
            </w:pPr>
          </w:p>
        </w:tc>
      </w:tr>
      <w:tr w:rsidR="001B7451" w:rsidTr="004B4202">
        <w:trPr>
          <w:trHeight w:val="861"/>
          <w:jc w:val="center"/>
        </w:trPr>
        <w:tc>
          <w:tcPr>
            <w:tcW w:w="6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8</w:t>
            </w:r>
          </w:p>
        </w:tc>
        <w:tc>
          <w:tcPr>
            <w:tcW w:w="91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jc w:val="center"/>
              <w:rPr>
                <w:rFonts w:ascii="宋体" w:hAnsi="宋体" w:cs="宋体"/>
                <w:color w:val="000000"/>
                <w:sz w:val="20"/>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themeColor="text1"/>
                <w:sz w:val="20"/>
              </w:rPr>
            </w:pPr>
            <w:r>
              <w:rPr>
                <w:rFonts w:ascii="宋体" w:hAnsi="宋体" w:cs="宋体" w:hint="eastAsia"/>
                <w:color w:val="000000" w:themeColor="text1"/>
                <w:kern w:val="0"/>
                <w:sz w:val="20"/>
                <w:lang w:bidi="ar"/>
              </w:rPr>
              <w:t>售后保障及</w:t>
            </w:r>
            <w:proofErr w:type="gramStart"/>
            <w:r>
              <w:rPr>
                <w:rFonts w:ascii="宋体" w:hAnsi="宋体" w:cs="宋体" w:hint="eastAsia"/>
                <w:color w:val="000000" w:themeColor="text1"/>
                <w:kern w:val="0"/>
                <w:sz w:val="20"/>
                <w:lang w:bidi="ar"/>
              </w:rPr>
              <w:t>紧急响应</w:t>
            </w:r>
            <w:proofErr w:type="gramEnd"/>
            <w:r>
              <w:rPr>
                <w:rFonts w:ascii="宋体" w:hAnsi="宋体" w:cs="宋体" w:hint="eastAsia"/>
                <w:color w:val="000000" w:themeColor="text1"/>
                <w:kern w:val="0"/>
                <w:sz w:val="20"/>
                <w:lang w:bidi="ar"/>
              </w:rPr>
              <w:t>机制</w:t>
            </w:r>
          </w:p>
        </w:tc>
        <w:tc>
          <w:tcPr>
            <w:tcW w:w="57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widowControl/>
              <w:jc w:val="left"/>
              <w:textAlignment w:val="center"/>
              <w:rPr>
                <w:rFonts w:ascii="宋体" w:hAnsi="宋体" w:cs="宋体"/>
                <w:color w:val="000000" w:themeColor="text1"/>
                <w:sz w:val="20"/>
              </w:rPr>
            </w:pPr>
            <w:r>
              <w:rPr>
                <w:rFonts w:ascii="宋体" w:hAnsi="宋体" w:cs="宋体" w:hint="eastAsia"/>
                <w:color w:val="000000" w:themeColor="text1"/>
                <w:kern w:val="0"/>
                <w:sz w:val="20"/>
                <w:lang w:bidi="ar"/>
              </w:rPr>
              <w:t>a.对产生货损有售后保障机制且售后保障机制合理可行性：2-3分。</w:t>
            </w:r>
            <w:r>
              <w:rPr>
                <w:rFonts w:ascii="宋体" w:hAnsi="宋体" w:cs="宋体" w:hint="eastAsia"/>
                <w:color w:val="000000" w:themeColor="text1"/>
                <w:kern w:val="0"/>
                <w:sz w:val="20"/>
                <w:lang w:bidi="ar"/>
              </w:rPr>
              <w:br/>
              <w:t>b.有应急管理措施及方案且方案得当：1-2分。</w:t>
            </w:r>
          </w:p>
        </w:tc>
        <w:tc>
          <w:tcPr>
            <w:tcW w:w="75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5</w:t>
            </w:r>
          </w:p>
        </w:tc>
        <w:tc>
          <w:tcPr>
            <w:tcW w:w="75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jc w:val="center"/>
              <w:rPr>
                <w:rFonts w:ascii="宋体" w:hAnsi="宋体" w:cs="宋体"/>
                <w:color w:val="000000"/>
                <w:sz w:val="20"/>
              </w:rPr>
            </w:pPr>
          </w:p>
        </w:tc>
      </w:tr>
      <w:tr w:rsidR="001B7451" w:rsidTr="004B4202">
        <w:trPr>
          <w:trHeight w:val="1145"/>
          <w:jc w:val="center"/>
        </w:trPr>
        <w:tc>
          <w:tcPr>
            <w:tcW w:w="6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9</w:t>
            </w:r>
          </w:p>
        </w:tc>
        <w:tc>
          <w:tcPr>
            <w:tcW w:w="91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widowControl/>
              <w:jc w:val="center"/>
              <w:textAlignment w:val="center"/>
              <w:rPr>
                <w:rFonts w:ascii="宋体" w:hAnsi="宋体" w:cs="宋体"/>
                <w:color w:val="000000"/>
                <w:kern w:val="0"/>
                <w:sz w:val="20"/>
                <w:lang w:bidi="ar"/>
              </w:rPr>
            </w:pPr>
            <w:r>
              <w:rPr>
                <w:rFonts w:ascii="宋体" w:hAnsi="宋体" w:cs="宋体" w:hint="eastAsia"/>
                <w:color w:val="000000"/>
                <w:kern w:val="0"/>
                <w:sz w:val="20"/>
                <w:lang w:bidi="ar"/>
              </w:rPr>
              <w:t>包装</w:t>
            </w:r>
          </w:p>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方案</w:t>
            </w:r>
          </w:p>
        </w:tc>
        <w:tc>
          <w:tcPr>
            <w:tcW w:w="15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widowControl/>
              <w:jc w:val="center"/>
              <w:textAlignment w:val="center"/>
              <w:rPr>
                <w:rFonts w:ascii="宋体" w:hAnsi="宋体" w:cs="宋体"/>
                <w:color w:val="000000" w:themeColor="text1"/>
                <w:sz w:val="20"/>
              </w:rPr>
            </w:pPr>
            <w:r>
              <w:rPr>
                <w:rFonts w:ascii="宋体" w:hAnsi="宋体" w:cs="宋体" w:hint="eastAsia"/>
                <w:color w:val="000000" w:themeColor="text1"/>
                <w:kern w:val="0"/>
                <w:sz w:val="20"/>
                <w:lang w:bidi="ar"/>
              </w:rPr>
              <w:t>方案可操作性和执行性</w:t>
            </w:r>
          </w:p>
        </w:tc>
        <w:tc>
          <w:tcPr>
            <w:tcW w:w="5740" w:type="dxa"/>
            <w:tcBorders>
              <w:top w:val="nil"/>
              <w:left w:val="nil"/>
              <w:bottom w:val="nil"/>
              <w:right w:val="nil"/>
            </w:tcBorders>
            <w:shd w:val="clear" w:color="auto" w:fill="auto"/>
            <w:vAlign w:val="center"/>
          </w:tcPr>
          <w:p w:rsidR="001B7451" w:rsidRDefault="001B7451" w:rsidP="004B4202">
            <w:pPr>
              <w:widowControl/>
              <w:jc w:val="left"/>
              <w:textAlignment w:val="center"/>
              <w:rPr>
                <w:rFonts w:ascii="宋体" w:hAnsi="宋体" w:cs="宋体"/>
                <w:color w:val="000000" w:themeColor="text1"/>
                <w:sz w:val="20"/>
              </w:rPr>
            </w:pPr>
            <w:r>
              <w:rPr>
                <w:rFonts w:ascii="宋体" w:hAnsi="宋体" w:cs="宋体" w:hint="eastAsia"/>
                <w:color w:val="000000" w:themeColor="text1"/>
                <w:kern w:val="0"/>
                <w:sz w:val="20"/>
                <w:lang w:bidi="ar"/>
              </w:rPr>
              <w:t>从包装标准化单元设计、堆叠稳定性等方面评定：</w:t>
            </w:r>
            <w:r>
              <w:rPr>
                <w:rFonts w:ascii="宋体" w:hAnsi="宋体" w:cs="宋体" w:hint="eastAsia"/>
                <w:color w:val="000000" w:themeColor="text1"/>
                <w:kern w:val="0"/>
                <w:sz w:val="20"/>
                <w:lang w:bidi="ar"/>
              </w:rPr>
              <w:br/>
              <w:t>a.包装方案可操作性和执行性强：8-10分。</w:t>
            </w:r>
            <w:r>
              <w:rPr>
                <w:rFonts w:ascii="宋体" w:hAnsi="宋体" w:cs="宋体" w:hint="eastAsia"/>
                <w:color w:val="000000" w:themeColor="text1"/>
                <w:kern w:val="0"/>
                <w:sz w:val="20"/>
                <w:lang w:bidi="ar"/>
              </w:rPr>
              <w:br/>
              <w:t>b.包装方案可操作性和执行性中：6-8分。</w:t>
            </w:r>
            <w:r>
              <w:rPr>
                <w:rFonts w:ascii="宋体" w:hAnsi="宋体" w:cs="宋体" w:hint="eastAsia"/>
                <w:color w:val="000000" w:themeColor="text1"/>
                <w:kern w:val="0"/>
                <w:sz w:val="20"/>
                <w:lang w:bidi="ar"/>
              </w:rPr>
              <w:br/>
              <w:t>c.包装方案可操作性和执行性较差：4-6分。</w:t>
            </w:r>
          </w:p>
        </w:tc>
        <w:tc>
          <w:tcPr>
            <w:tcW w:w="75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10</w:t>
            </w:r>
          </w:p>
        </w:tc>
        <w:tc>
          <w:tcPr>
            <w:tcW w:w="75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40</w:t>
            </w:r>
          </w:p>
        </w:tc>
      </w:tr>
      <w:tr w:rsidR="001B7451" w:rsidTr="004B4202">
        <w:trPr>
          <w:trHeight w:val="1429"/>
          <w:jc w:val="center"/>
        </w:trPr>
        <w:tc>
          <w:tcPr>
            <w:tcW w:w="6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10</w:t>
            </w:r>
          </w:p>
        </w:tc>
        <w:tc>
          <w:tcPr>
            <w:tcW w:w="91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jc w:val="center"/>
              <w:rPr>
                <w:rFonts w:ascii="宋体" w:hAnsi="宋体" w:cs="宋体"/>
                <w:color w:val="000000"/>
                <w:sz w:val="20"/>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widowControl/>
              <w:jc w:val="center"/>
              <w:textAlignment w:val="center"/>
              <w:rPr>
                <w:rFonts w:ascii="宋体" w:hAnsi="宋体" w:cs="宋体"/>
                <w:color w:val="000000" w:themeColor="text1"/>
                <w:sz w:val="20"/>
              </w:rPr>
            </w:pPr>
            <w:r>
              <w:rPr>
                <w:rFonts w:ascii="宋体" w:hAnsi="宋体" w:cs="宋体" w:hint="eastAsia"/>
                <w:color w:val="000000" w:themeColor="text1"/>
                <w:kern w:val="0"/>
                <w:sz w:val="20"/>
                <w:lang w:bidi="ar"/>
              </w:rPr>
              <w:t>可装卸性和装卸效率</w:t>
            </w:r>
          </w:p>
        </w:tc>
        <w:tc>
          <w:tcPr>
            <w:tcW w:w="57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widowControl/>
              <w:jc w:val="left"/>
              <w:textAlignment w:val="center"/>
              <w:rPr>
                <w:rFonts w:ascii="宋体" w:hAnsi="宋体" w:cs="宋体"/>
                <w:color w:val="000000" w:themeColor="text1"/>
                <w:sz w:val="20"/>
              </w:rPr>
            </w:pPr>
            <w:r>
              <w:rPr>
                <w:rFonts w:ascii="宋体" w:hAnsi="宋体" w:cs="宋体" w:hint="eastAsia"/>
                <w:color w:val="000000" w:themeColor="text1"/>
                <w:kern w:val="0"/>
                <w:sz w:val="20"/>
                <w:lang w:bidi="ar"/>
              </w:rPr>
              <w:t>a.包装方案设计中对客户卸货有专项设计得分：3-5分。</w:t>
            </w:r>
            <w:r>
              <w:rPr>
                <w:rFonts w:ascii="宋体" w:hAnsi="宋体" w:cs="宋体" w:hint="eastAsia"/>
                <w:color w:val="000000" w:themeColor="text1"/>
                <w:kern w:val="0"/>
                <w:sz w:val="20"/>
                <w:lang w:bidi="ar"/>
              </w:rPr>
              <w:br/>
              <w:t>b.包装方案设计中包装模块化有助于提升装卸效率的增加：2-3分</w:t>
            </w:r>
            <w:r>
              <w:rPr>
                <w:rFonts w:ascii="宋体" w:hAnsi="宋体" w:cs="宋体" w:hint="eastAsia"/>
                <w:color w:val="000000" w:themeColor="text1"/>
                <w:kern w:val="0"/>
                <w:sz w:val="20"/>
                <w:lang w:bidi="ar"/>
              </w:rPr>
              <w:br/>
              <w:t>c.包装方案设计中加固方式有助于提升装卸效率和规避货损的增加：1-2分</w:t>
            </w:r>
          </w:p>
        </w:tc>
        <w:tc>
          <w:tcPr>
            <w:tcW w:w="75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10</w:t>
            </w:r>
          </w:p>
        </w:tc>
        <w:tc>
          <w:tcPr>
            <w:tcW w:w="752"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jc w:val="center"/>
              <w:rPr>
                <w:rFonts w:ascii="宋体" w:hAnsi="宋体" w:cs="宋体"/>
                <w:color w:val="000000"/>
                <w:sz w:val="20"/>
              </w:rPr>
            </w:pPr>
          </w:p>
        </w:tc>
      </w:tr>
      <w:tr w:rsidR="001B7451" w:rsidTr="004B4202">
        <w:trPr>
          <w:trHeight w:val="1429"/>
          <w:jc w:val="center"/>
        </w:trPr>
        <w:tc>
          <w:tcPr>
            <w:tcW w:w="6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lastRenderedPageBreak/>
              <w:t>11</w:t>
            </w:r>
          </w:p>
        </w:tc>
        <w:tc>
          <w:tcPr>
            <w:tcW w:w="91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jc w:val="center"/>
              <w:rPr>
                <w:rFonts w:ascii="宋体" w:hAnsi="宋体" w:cs="宋体"/>
                <w:color w:val="000000"/>
                <w:sz w:val="20"/>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widowControl/>
              <w:jc w:val="center"/>
              <w:textAlignment w:val="center"/>
              <w:rPr>
                <w:rFonts w:ascii="宋体" w:hAnsi="宋体" w:cs="宋体"/>
                <w:color w:val="000000" w:themeColor="text1"/>
                <w:sz w:val="20"/>
              </w:rPr>
            </w:pPr>
            <w:r>
              <w:rPr>
                <w:rFonts w:ascii="宋体" w:hAnsi="宋体" w:cs="宋体" w:hint="eastAsia"/>
                <w:color w:val="000000" w:themeColor="text1"/>
                <w:kern w:val="0"/>
                <w:sz w:val="20"/>
                <w:lang w:bidi="ar"/>
              </w:rPr>
              <w:t>装车率</w:t>
            </w:r>
          </w:p>
        </w:tc>
        <w:tc>
          <w:tcPr>
            <w:tcW w:w="5740" w:type="dxa"/>
            <w:tcBorders>
              <w:top w:val="nil"/>
              <w:left w:val="nil"/>
              <w:bottom w:val="nil"/>
              <w:right w:val="nil"/>
            </w:tcBorders>
            <w:shd w:val="clear" w:color="auto" w:fill="auto"/>
            <w:vAlign w:val="center"/>
          </w:tcPr>
          <w:p w:rsidR="001B7451" w:rsidRDefault="001B7451" w:rsidP="004B4202">
            <w:pPr>
              <w:widowControl/>
              <w:jc w:val="left"/>
              <w:textAlignment w:val="center"/>
              <w:rPr>
                <w:rFonts w:ascii="宋体" w:hAnsi="宋体" w:cs="宋体"/>
                <w:color w:val="000000" w:themeColor="text1"/>
                <w:kern w:val="0"/>
                <w:sz w:val="20"/>
                <w:lang w:bidi="ar"/>
              </w:rPr>
            </w:pPr>
            <w:r>
              <w:rPr>
                <w:rFonts w:ascii="宋体" w:hAnsi="宋体" w:cs="宋体" w:hint="eastAsia"/>
                <w:color w:val="000000" w:themeColor="text1"/>
                <w:kern w:val="0"/>
                <w:sz w:val="20"/>
                <w:lang w:bidi="ar"/>
              </w:rPr>
              <w:t>装车率参照2800件零部件用9.6米专车（10吨/46方）发运为基准测算：</w:t>
            </w:r>
            <w:r>
              <w:rPr>
                <w:rFonts w:ascii="宋体" w:hAnsi="宋体" w:cs="宋体" w:hint="eastAsia"/>
                <w:color w:val="000000" w:themeColor="text1"/>
                <w:kern w:val="0"/>
                <w:sz w:val="20"/>
                <w:lang w:bidi="ar"/>
              </w:rPr>
              <w:br/>
              <w:t>a.计算公式为：装车率=实际装车体积/46*100%。</w:t>
            </w:r>
          </w:p>
          <w:p w:rsidR="001B7451" w:rsidRDefault="001B7451" w:rsidP="004B4202">
            <w:pPr>
              <w:widowControl/>
              <w:jc w:val="left"/>
              <w:textAlignment w:val="center"/>
              <w:rPr>
                <w:rFonts w:ascii="宋体" w:hAnsi="宋体" w:cs="宋体"/>
                <w:color w:val="000000" w:themeColor="text1"/>
                <w:sz w:val="20"/>
              </w:rPr>
            </w:pPr>
            <w:r>
              <w:rPr>
                <w:rFonts w:ascii="宋体" w:hAnsi="宋体" w:cs="宋体" w:hint="eastAsia"/>
                <w:color w:val="000000" w:themeColor="text1"/>
                <w:kern w:val="0"/>
                <w:sz w:val="20"/>
                <w:lang w:bidi="ar"/>
              </w:rPr>
              <w:t>b.装车率最高者满分10分。</w:t>
            </w:r>
            <w:r>
              <w:rPr>
                <w:rFonts w:ascii="宋体" w:hAnsi="宋体" w:cs="宋体" w:hint="eastAsia"/>
                <w:color w:val="000000" w:themeColor="text1"/>
                <w:kern w:val="0"/>
                <w:sz w:val="20"/>
                <w:lang w:bidi="ar"/>
              </w:rPr>
              <w:br/>
              <w:t>C.往后者依次扣0.1分。</w:t>
            </w:r>
          </w:p>
        </w:tc>
        <w:tc>
          <w:tcPr>
            <w:tcW w:w="75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10</w:t>
            </w:r>
          </w:p>
        </w:tc>
        <w:tc>
          <w:tcPr>
            <w:tcW w:w="752"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jc w:val="center"/>
              <w:rPr>
                <w:rFonts w:ascii="宋体" w:hAnsi="宋体" w:cs="宋体"/>
                <w:color w:val="000000"/>
                <w:sz w:val="20"/>
              </w:rPr>
            </w:pPr>
          </w:p>
        </w:tc>
      </w:tr>
      <w:tr w:rsidR="001B7451" w:rsidTr="004B4202">
        <w:trPr>
          <w:trHeight w:val="1145"/>
          <w:jc w:val="center"/>
        </w:trPr>
        <w:tc>
          <w:tcPr>
            <w:tcW w:w="6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lastRenderedPageBreak/>
              <w:t>12</w:t>
            </w:r>
          </w:p>
        </w:tc>
        <w:tc>
          <w:tcPr>
            <w:tcW w:w="91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jc w:val="center"/>
              <w:rPr>
                <w:rFonts w:ascii="宋体" w:hAnsi="宋体" w:cs="宋体"/>
                <w:color w:val="000000"/>
                <w:sz w:val="20"/>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防护性能</w:t>
            </w:r>
          </w:p>
        </w:tc>
        <w:tc>
          <w:tcPr>
            <w:tcW w:w="57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B7451" w:rsidRDefault="001B7451" w:rsidP="004B4202">
            <w:pPr>
              <w:widowControl/>
              <w:jc w:val="left"/>
              <w:textAlignment w:val="center"/>
              <w:rPr>
                <w:rFonts w:ascii="宋体" w:hAnsi="宋体" w:cs="宋体"/>
                <w:color w:val="000000"/>
                <w:sz w:val="20"/>
              </w:rPr>
            </w:pPr>
            <w:r>
              <w:rPr>
                <w:rFonts w:ascii="宋体" w:hAnsi="宋体" w:cs="宋体" w:hint="eastAsia"/>
                <w:color w:val="000000"/>
                <w:kern w:val="0"/>
                <w:sz w:val="20"/>
                <w:lang w:bidi="ar"/>
              </w:rPr>
              <w:t>a.方案中体现防锈防潮设计的可靠性和可行性评分：3-4分。</w:t>
            </w:r>
            <w:r>
              <w:rPr>
                <w:rFonts w:ascii="宋体" w:hAnsi="宋体" w:cs="宋体" w:hint="eastAsia"/>
                <w:color w:val="000000"/>
                <w:kern w:val="0"/>
                <w:sz w:val="20"/>
                <w:lang w:bidi="ar"/>
              </w:rPr>
              <w:br/>
              <w:t>b.方案中防锈和防潮设计防护周期1年以上增加1分。</w:t>
            </w:r>
            <w:r>
              <w:rPr>
                <w:rFonts w:ascii="宋体" w:hAnsi="宋体" w:cs="宋体" w:hint="eastAsia"/>
                <w:color w:val="000000"/>
                <w:kern w:val="0"/>
                <w:sz w:val="20"/>
                <w:lang w:bidi="ar"/>
              </w:rPr>
              <w:br/>
              <w:t>c.</w:t>
            </w:r>
            <w:proofErr w:type="gramStart"/>
            <w:r>
              <w:rPr>
                <w:rFonts w:ascii="宋体" w:hAnsi="宋体" w:cs="宋体" w:hint="eastAsia"/>
                <w:color w:val="000000"/>
                <w:kern w:val="0"/>
                <w:sz w:val="20"/>
                <w:lang w:bidi="ar"/>
              </w:rPr>
              <w:t>针对关重零部件</w:t>
            </w:r>
            <w:proofErr w:type="gramEnd"/>
            <w:r>
              <w:rPr>
                <w:rFonts w:ascii="宋体" w:hAnsi="宋体" w:cs="宋体" w:hint="eastAsia"/>
                <w:color w:val="000000"/>
                <w:kern w:val="0"/>
                <w:sz w:val="20"/>
                <w:lang w:bidi="ar"/>
              </w:rPr>
              <w:t>和易损件有专有包装设计的视展现完善程度评分：3-5分。</w:t>
            </w:r>
          </w:p>
        </w:tc>
        <w:tc>
          <w:tcPr>
            <w:tcW w:w="75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color w:val="000000"/>
                <w:sz w:val="20"/>
              </w:rPr>
            </w:pPr>
            <w:r>
              <w:rPr>
                <w:rFonts w:ascii="宋体" w:hAnsi="宋体" w:cs="宋体" w:hint="eastAsia"/>
                <w:color w:val="000000"/>
                <w:kern w:val="0"/>
                <w:sz w:val="20"/>
                <w:lang w:bidi="ar"/>
              </w:rPr>
              <w:t>10</w:t>
            </w:r>
          </w:p>
        </w:tc>
        <w:tc>
          <w:tcPr>
            <w:tcW w:w="752"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jc w:val="center"/>
              <w:rPr>
                <w:rFonts w:ascii="宋体" w:hAnsi="宋体" w:cs="宋体"/>
                <w:color w:val="000000"/>
                <w:sz w:val="20"/>
              </w:rPr>
            </w:pPr>
          </w:p>
        </w:tc>
      </w:tr>
      <w:tr w:rsidR="001B7451" w:rsidTr="004B4202">
        <w:trPr>
          <w:trHeight w:val="302"/>
          <w:jc w:val="center"/>
        </w:trPr>
        <w:tc>
          <w:tcPr>
            <w:tcW w:w="8832" w:type="dxa"/>
            <w:gridSpan w:val="4"/>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jc w:val="center"/>
              <w:rPr>
                <w:rFonts w:ascii="宋体" w:hAnsi="宋体" w:cs="宋体"/>
                <w:b/>
                <w:bCs/>
                <w:color w:val="000000"/>
                <w:sz w:val="20"/>
              </w:rPr>
            </w:pPr>
            <w:r>
              <w:rPr>
                <w:rFonts w:ascii="宋体" w:hAnsi="宋体" w:cs="宋体" w:hint="eastAsia"/>
                <w:b/>
                <w:bCs/>
                <w:color w:val="000000"/>
                <w:sz w:val="20"/>
              </w:rPr>
              <w:t>合计</w:t>
            </w:r>
          </w:p>
        </w:tc>
        <w:tc>
          <w:tcPr>
            <w:tcW w:w="75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b/>
                <w:bCs/>
                <w:color w:val="000000"/>
                <w:sz w:val="20"/>
              </w:rPr>
            </w:pPr>
            <w:r>
              <w:rPr>
                <w:rFonts w:ascii="宋体" w:hAnsi="宋体" w:cs="宋体" w:hint="eastAsia"/>
                <w:b/>
                <w:bCs/>
                <w:color w:val="000000"/>
                <w:kern w:val="0"/>
                <w:sz w:val="20"/>
                <w:lang w:bidi="ar"/>
              </w:rPr>
              <w:t>100</w:t>
            </w:r>
          </w:p>
        </w:tc>
        <w:tc>
          <w:tcPr>
            <w:tcW w:w="75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1B7451" w:rsidRDefault="001B7451" w:rsidP="004B4202">
            <w:pPr>
              <w:widowControl/>
              <w:jc w:val="center"/>
              <w:textAlignment w:val="center"/>
              <w:rPr>
                <w:rFonts w:ascii="宋体" w:hAnsi="宋体" w:cs="宋体"/>
                <w:b/>
                <w:bCs/>
                <w:color w:val="000000"/>
                <w:sz w:val="20"/>
              </w:rPr>
            </w:pPr>
            <w:r>
              <w:rPr>
                <w:rFonts w:ascii="宋体" w:hAnsi="宋体" w:cs="宋体" w:hint="eastAsia"/>
                <w:b/>
                <w:bCs/>
                <w:color w:val="000000"/>
                <w:kern w:val="0"/>
                <w:sz w:val="20"/>
                <w:lang w:bidi="ar"/>
              </w:rPr>
              <w:t>100</w:t>
            </w:r>
          </w:p>
        </w:tc>
      </w:tr>
    </w:tbl>
    <w:p w:rsidR="00B074C4" w:rsidRPr="00B074C4" w:rsidRDefault="00B074C4" w:rsidP="00B074C4">
      <w:pPr>
        <w:pStyle w:val="a1"/>
        <w:numPr>
          <w:ilvl w:val="0"/>
          <w:numId w:val="0"/>
        </w:numPr>
        <w:adjustRightInd w:val="0"/>
        <w:snapToGrid w:val="0"/>
        <w:ind w:left="420"/>
        <w:jc w:val="left"/>
        <w:outlineLvl w:val="9"/>
        <w:rPr>
          <w:rFonts w:ascii="宋体" w:eastAsia="宋体" w:hAnsi="宋体" w:cs="黑体"/>
          <w:b w:val="0"/>
          <w:bCs w:val="0"/>
          <w:sz w:val="24"/>
          <w:szCs w:val="24"/>
        </w:rPr>
      </w:pPr>
    </w:p>
    <w:p w:rsidR="00B13AF6" w:rsidRPr="001A254F" w:rsidRDefault="00607AC4" w:rsidP="001A254F">
      <w:pPr>
        <w:pStyle w:val="a1"/>
        <w:numPr>
          <w:ilvl w:val="0"/>
          <w:numId w:val="27"/>
        </w:numPr>
        <w:adjustRightInd w:val="0"/>
        <w:snapToGrid w:val="0"/>
        <w:jc w:val="left"/>
        <w:outlineLvl w:val="9"/>
        <w:rPr>
          <w:rFonts w:ascii="宋体" w:eastAsia="宋体" w:hAnsi="宋体" w:cs="黑体"/>
          <w:b w:val="0"/>
          <w:bCs w:val="0"/>
          <w:sz w:val="24"/>
          <w:szCs w:val="24"/>
        </w:rPr>
      </w:pPr>
      <w:r w:rsidRPr="00607AC4">
        <w:rPr>
          <w:rFonts w:ascii="宋体" w:eastAsia="宋体" w:hAnsi="宋体" w:cs="宋体" w:hint="eastAsia"/>
          <w:bCs w:val="0"/>
          <w:sz w:val="24"/>
          <w:szCs w:val="24"/>
        </w:rPr>
        <w:t>商务标：</w:t>
      </w:r>
      <w:r w:rsidR="001A254F" w:rsidRPr="00607AC4">
        <w:rPr>
          <w:rFonts w:ascii="宋体" w:eastAsia="宋体" w:hAnsi="宋体" w:cs="宋体" w:hint="eastAsia"/>
          <w:bCs w:val="0"/>
          <w:sz w:val="24"/>
          <w:szCs w:val="24"/>
        </w:rPr>
        <w:t>选取商务谈判后《附件</w:t>
      </w:r>
      <w:r w:rsidR="001A254F" w:rsidRPr="00607AC4">
        <w:rPr>
          <w:rFonts w:ascii="宋体" w:eastAsia="宋体" w:hAnsi="宋体" w:cs="宋体"/>
          <w:bCs w:val="0"/>
          <w:sz w:val="24"/>
          <w:szCs w:val="24"/>
        </w:rPr>
        <w:t>3-</w:t>
      </w:r>
      <w:r w:rsidR="001A254F" w:rsidRPr="00607AC4">
        <w:rPr>
          <w:rFonts w:ascii="宋体" w:eastAsia="宋体" w:hAnsi="宋体" w:cs="宋体" w:hint="eastAsia"/>
          <w:bCs w:val="0"/>
          <w:sz w:val="24"/>
          <w:szCs w:val="24"/>
        </w:rPr>
        <w:t>开标一览表》合计总价（未税）最低的投标人，为本项目中标人。</w:t>
      </w:r>
      <w:r w:rsidR="00B13AF6" w:rsidRPr="00607AC4">
        <w:rPr>
          <w:rFonts w:ascii="宋体" w:eastAsia="宋体" w:hAnsi="宋体" w:cs="宋体" w:hint="eastAsia"/>
          <w:bCs w:val="0"/>
          <w:sz w:val="24"/>
          <w:szCs w:val="24"/>
        </w:rPr>
        <w:t>本次招标本着公平、公正、公开的原则，以</w:t>
      </w:r>
      <w:r w:rsidR="003271B1">
        <w:rPr>
          <w:rFonts w:ascii="宋体" w:eastAsia="宋体" w:hAnsi="宋体" w:cs="宋体" w:hint="eastAsia"/>
          <w:bCs w:val="0"/>
          <w:sz w:val="24"/>
          <w:szCs w:val="24"/>
        </w:rPr>
        <w:t>合理最低价中标</w:t>
      </w:r>
      <w:r w:rsidR="00B13AF6" w:rsidRPr="00607AC4">
        <w:rPr>
          <w:rFonts w:ascii="宋体" w:eastAsia="宋体" w:hAnsi="宋体" w:cs="宋体" w:hint="eastAsia"/>
          <w:bCs w:val="0"/>
          <w:sz w:val="24"/>
          <w:szCs w:val="24"/>
        </w:rPr>
        <w:t>法确定中标人，对未中标单位不做任何解释。</w:t>
      </w:r>
    </w:p>
    <w:p w:rsidR="005A1737" w:rsidRPr="002D79BD" w:rsidRDefault="00A76746" w:rsidP="00C6699A">
      <w:pPr>
        <w:pStyle w:val="a1"/>
        <w:numPr>
          <w:ilvl w:val="0"/>
          <w:numId w:val="27"/>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评标流程</w:t>
      </w:r>
    </w:p>
    <w:p w:rsidR="005A1737" w:rsidRPr="002D79BD" w:rsidRDefault="00A76746" w:rsidP="00C6699A">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应标资格审查：在“中国重汽e采通”应标报名时，按照招标文件中第四部分的“应标文件的编制”编制资料，上传完毕后，等待审核；</w:t>
      </w:r>
    </w:p>
    <w:p w:rsidR="005A1737" w:rsidRPr="002D79BD" w:rsidRDefault="00A76746" w:rsidP="00C6699A">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通过应标资格审查的单位进入投标环节，按照“SRM系统供应商用户手册（附件</w:t>
      </w:r>
      <w:r w:rsidR="00C11B87" w:rsidRPr="002D79BD">
        <w:rPr>
          <w:rFonts w:ascii="宋体" w:hAnsi="宋体" w:cs="宋体"/>
          <w:bCs/>
          <w:color w:val="000000"/>
          <w:sz w:val="24"/>
          <w:szCs w:val="24"/>
        </w:rPr>
        <w:t>7</w:t>
      </w:r>
      <w:r w:rsidRPr="002D79BD">
        <w:rPr>
          <w:rFonts w:ascii="宋体" w:hAnsi="宋体" w:cs="宋体" w:hint="eastAsia"/>
          <w:bCs/>
          <w:color w:val="000000"/>
          <w:sz w:val="24"/>
          <w:szCs w:val="24"/>
        </w:rPr>
        <w:t>）”，在重汽e采通平台投递电子标书（包含资质标、技术标、商务标）；没有通过应标资质审查的单位不能进入投标环节；</w:t>
      </w:r>
    </w:p>
    <w:p w:rsidR="00745B60" w:rsidRPr="00745B60" w:rsidRDefault="00745B60" w:rsidP="00745B60">
      <w:pPr>
        <w:numPr>
          <w:ilvl w:val="0"/>
          <w:numId w:val="30"/>
        </w:numPr>
        <w:adjustRightInd w:val="0"/>
        <w:snapToGrid w:val="0"/>
        <w:spacing w:line="360" w:lineRule="auto"/>
        <w:jc w:val="left"/>
        <w:rPr>
          <w:rFonts w:ascii="宋体" w:hAnsi="宋体" w:cs="宋体"/>
          <w:b/>
          <w:bCs/>
          <w:color w:val="000000"/>
          <w:sz w:val="24"/>
          <w:szCs w:val="24"/>
        </w:rPr>
      </w:pPr>
      <w:r w:rsidRPr="00745B60">
        <w:rPr>
          <w:rFonts w:ascii="宋体" w:hAnsi="宋体" w:cs="宋体" w:hint="eastAsia"/>
          <w:bCs/>
          <w:color w:val="000000"/>
          <w:sz w:val="24"/>
          <w:szCs w:val="24"/>
        </w:rPr>
        <w:t>技术标评审：投标人对技术标进行述标讲解，招标专家组对投标人进行技术评分，技术评分低于80分的投标人淘汰离场，不能进入商务标环节。</w:t>
      </w:r>
    </w:p>
    <w:p w:rsidR="005A1737" w:rsidRPr="002F33AF" w:rsidRDefault="00A76746" w:rsidP="00745B60">
      <w:pPr>
        <w:numPr>
          <w:ilvl w:val="0"/>
          <w:numId w:val="30"/>
        </w:numPr>
        <w:adjustRightInd w:val="0"/>
        <w:snapToGrid w:val="0"/>
        <w:spacing w:line="360" w:lineRule="auto"/>
        <w:jc w:val="left"/>
        <w:rPr>
          <w:rFonts w:ascii="宋体" w:hAnsi="宋体" w:cs="宋体"/>
          <w:b/>
          <w:bCs/>
          <w:color w:val="000000"/>
          <w:sz w:val="24"/>
          <w:szCs w:val="24"/>
        </w:rPr>
      </w:pPr>
      <w:r w:rsidRPr="002F33AF">
        <w:rPr>
          <w:rFonts w:ascii="宋体" w:hAnsi="宋体" w:cs="宋体" w:hint="eastAsia"/>
          <w:b/>
          <w:bCs/>
          <w:color w:val="000000"/>
          <w:sz w:val="24"/>
          <w:szCs w:val="24"/>
        </w:rPr>
        <w:t>商务标评审：商务条款相应确认→价格澄清→商务标评审；评审期间产生的商务价格澄清均由投标人在重汽e采通平台限时内完成提交；</w:t>
      </w:r>
      <w:r w:rsidR="00745B60">
        <w:rPr>
          <w:rFonts w:ascii="宋体" w:hAnsi="宋体" w:cs="宋体" w:hint="eastAsia"/>
          <w:b/>
          <w:bCs/>
          <w:color w:val="000000"/>
          <w:sz w:val="24"/>
          <w:szCs w:val="24"/>
        </w:rPr>
        <w:t>每一轮商谈报价原则上不得高于上一轮报价。</w:t>
      </w:r>
    </w:p>
    <w:p w:rsidR="005A1737" w:rsidRPr="002D79BD" w:rsidRDefault="00A76746" w:rsidP="00C6699A">
      <w:pPr>
        <w:pStyle w:val="affb"/>
        <w:numPr>
          <w:ilvl w:val="0"/>
          <w:numId w:val="30"/>
        </w:numPr>
        <w:adjustRightInd w:val="0"/>
        <w:snapToGrid w:val="0"/>
        <w:rPr>
          <w:rFonts w:hAnsi="宋体"/>
          <w:sz w:val="24"/>
          <w:szCs w:val="24"/>
        </w:rPr>
      </w:pPr>
      <w:r w:rsidRPr="002D79BD">
        <w:rPr>
          <w:rFonts w:hAnsi="宋体" w:hint="eastAsia"/>
          <w:sz w:val="24"/>
          <w:szCs w:val="24"/>
        </w:rPr>
        <w:t>注意：所有参与现场投标的投标人，需要自带笔记本电脑在“重汽e采通”进行自主投标和提交澄清函；投标和提交澄清函均有时间限制。</w:t>
      </w:r>
    </w:p>
    <w:p w:rsidR="005A1737" w:rsidRPr="002D79BD" w:rsidRDefault="00A76746" w:rsidP="00C6699A">
      <w:pPr>
        <w:pStyle w:val="affb"/>
        <w:numPr>
          <w:ilvl w:val="0"/>
          <w:numId w:val="30"/>
        </w:numPr>
        <w:adjustRightInd w:val="0"/>
        <w:snapToGrid w:val="0"/>
        <w:rPr>
          <w:rFonts w:hAnsi="宋体"/>
          <w:sz w:val="24"/>
          <w:szCs w:val="24"/>
          <w:u w:val="single"/>
        </w:rPr>
      </w:pPr>
      <w:r w:rsidRPr="002D79BD">
        <w:rPr>
          <w:rFonts w:hAnsi="宋体" w:hint="eastAsia"/>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定标</w:t>
      </w:r>
    </w:p>
    <w:p w:rsidR="005A1737" w:rsidRPr="002D79BD" w:rsidRDefault="00A76746" w:rsidP="00F60383">
      <w:pPr>
        <w:pStyle w:val="affb"/>
        <w:adjustRightInd w:val="0"/>
        <w:snapToGrid w:val="0"/>
        <w:ind w:firstLineChars="200" w:firstLine="480"/>
        <w:rPr>
          <w:rFonts w:hAnsi="宋体"/>
          <w:sz w:val="24"/>
          <w:szCs w:val="24"/>
        </w:rPr>
      </w:pPr>
      <w:r w:rsidRPr="002D79BD">
        <w:rPr>
          <w:rFonts w:hAnsi="宋体" w:hint="eastAsia"/>
          <w:sz w:val="24"/>
          <w:szCs w:val="24"/>
        </w:rPr>
        <w:t>本项目产生</w:t>
      </w:r>
      <w:r w:rsidRPr="002D79BD">
        <w:rPr>
          <w:rFonts w:hAnsi="宋体" w:hint="eastAsia"/>
          <w:sz w:val="24"/>
          <w:szCs w:val="24"/>
          <w:u w:val="single"/>
        </w:rPr>
        <w:t>1</w:t>
      </w:r>
      <w:r w:rsidRPr="002D79BD">
        <w:rPr>
          <w:rFonts w:hAnsi="宋体" w:hint="eastAsia"/>
          <w:sz w:val="24"/>
          <w:szCs w:val="24"/>
        </w:rPr>
        <w:t>个中标人。中标人签订合同前须进行最终审查。最终审查的对象是</w:t>
      </w:r>
      <w:r w:rsidRPr="002D79BD">
        <w:rPr>
          <w:rFonts w:hAnsi="宋体" w:hint="eastAsia"/>
          <w:sz w:val="24"/>
          <w:szCs w:val="24"/>
        </w:rPr>
        <w:lastRenderedPageBreak/>
        <w:t>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proofErr w:type="gramStart"/>
      <w:r w:rsidRPr="002D79BD">
        <w:rPr>
          <w:rFonts w:ascii="宋体" w:eastAsia="宋体" w:hAnsi="宋体" w:hint="eastAsia"/>
          <w:sz w:val="24"/>
          <w:szCs w:val="24"/>
        </w:rPr>
        <w:t>废标及</w:t>
      </w:r>
      <w:proofErr w:type="gramEnd"/>
      <w:r w:rsidRPr="002D79BD">
        <w:rPr>
          <w:rFonts w:ascii="宋体" w:eastAsia="宋体" w:hAnsi="宋体" w:hint="eastAsia"/>
          <w:sz w:val="24"/>
          <w:szCs w:val="24"/>
        </w:rPr>
        <w:t>终止招标</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投标人提供的有关资格、资质证明文件不合格、不真实或提供虚假投标材料；</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投标人在报价有效期内撤回投标；</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在整个评标过程中，投标人有企图影响评标结果公正性的任何活动；</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投标人以任何方式诋毁其他投标人；</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投标人串通投标；</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投标人被举报、检举，并经招标人查实无误的；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以他人名义投标或者以其他方式弄虚作假，骗取中标的；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投标人负责人为同一人或者存在控股、管理关系的不同单位；</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有效投标不足三家；</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不同投标人的投标文件异常一致或者投标报价呈规律性差异的；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投标人报价均超过最高限价的；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未按要求填报商务报价资料，对招标开展造成较大影响；</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未按照招标人规定的时间内在中国重汽e采</w:t>
      </w:r>
      <w:proofErr w:type="gramStart"/>
      <w:r w:rsidRPr="002D79BD">
        <w:rPr>
          <w:rFonts w:hAnsi="宋体" w:hint="eastAsia"/>
          <w:sz w:val="24"/>
          <w:szCs w:val="24"/>
        </w:rPr>
        <w:t>通完成</w:t>
      </w:r>
      <w:proofErr w:type="gramEnd"/>
      <w:r w:rsidRPr="002D79BD">
        <w:rPr>
          <w:rFonts w:hAnsi="宋体" w:hint="eastAsia"/>
          <w:sz w:val="24"/>
          <w:szCs w:val="24"/>
        </w:rPr>
        <w:t>投标的；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法律、法规规定的其他情况。</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出现下列情形之一，招标人有权否决所有投标人的投标，并终止招标。</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符合条件的投标人或者对招标文件做实质响应的投标人不足三家的；</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出现影响采购公正的违法、违规行为的；</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评标委员会经评审，认为所有投标都不符合招标文件要求的；</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因重大变故，采购任务取消的</w:t>
      </w:r>
      <w:bookmarkStart w:id="7" w:name="OLE_LINK26"/>
      <w:bookmarkStart w:id="8" w:name="OLE_LINK27"/>
      <w:bookmarkStart w:id="9" w:name="OLE_LINK25"/>
      <w:bookmarkStart w:id="10" w:name="OLE_LINK29"/>
      <w:bookmarkStart w:id="11" w:name="OLE_LINK28"/>
      <w:r w:rsidRPr="002D79BD">
        <w:rPr>
          <w:rFonts w:ascii="宋体" w:hAnsi="宋体" w:cs="宋体" w:hint="eastAsia"/>
          <w:sz w:val="24"/>
          <w:szCs w:val="24"/>
        </w:rPr>
        <w:t>；</w:t>
      </w:r>
      <w:bookmarkEnd w:id="7"/>
      <w:bookmarkEnd w:id="8"/>
      <w:bookmarkEnd w:id="9"/>
      <w:bookmarkEnd w:id="10"/>
      <w:bookmarkEnd w:id="11"/>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招标人认为其他应终止招标的情形。</w:t>
      </w:r>
    </w:p>
    <w:p w:rsidR="005A1737" w:rsidRPr="002D79BD" w:rsidRDefault="00A76746" w:rsidP="00C6699A">
      <w:pPr>
        <w:pStyle w:val="a1"/>
        <w:numPr>
          <w:ilvl w:val="0"/>
          <w:numId w:val="32"/>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中标人瑕疵滞后发现的处理原则：无论基于何种原因，各项本应作为拒绝处理的情</w:t>
      </w:r>
      <w:r w:rsidRPr="002D79BD">
        <w:rPr>
          <w:rFonts w:ascii="宋体" w:eastAsia="宋体" w:hAnsi="宋体" w:cs="黑体" w:hint="eastAsia"/>
          <w:b w:val="0"/>
          <w:bCs w:val="0"/>
          <w:sz w:val="24"/>
          <w:szCs w:val="24"/>
        </w:rPr>
        <w:lastRenderedPageBreak/>
        <w:t>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合同签订</w:t>
      </w:r>
    </w:p>
    <w:p w:rsidR="005A1737" w:rsidRPr="002D79BD" w:rsidRDefault="00A76746" w:rsidP="00C6699A">
      <w:pPr>
        <w:numPr>
          <w:ilvl w:val="0"/>
          <w:numId w:val="33"/>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招标人根据评标工作小组的评标结果确定中标人，在重汽e采通平台公布中标结果，并发送中标通知。</w:t>
      </w:r>
    </w:p>
    <w:p w:rsidR="005A1737" w:rsidRPr="002D79BD" w:rsidRDefault="00A76746" w:rsidP="00C6699A">
      <w:pPr>
        <w:numPr>
          <w:ilvl w:val="0"/>
          <w:numId w:val="33"/>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中标人应该在中标通知书规定的时间、地点与招标人签订采购合同，否则按照开标后撤回投标处理。</w:t>
      </w:r>
    </w:p>
    <w:p w:rsidR="005A1737" w:rsidRPr="002D79BD" w:rsidRDefault="00A76746" w:rsidP="00C6699A">
      <w:pPr>
        <w:numPr>
          <w:ilvl w:val="0"/>
          <w:numId w:val="33"/>
        </w:num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中标人应当按照合同约定的履约责任，在保证质量的前提下完成中标项目，不得将中标项目转包或分包给他人，否则视为违约，招标人有权解除合同。</w:t>
      </w:r>
    </w:p>
    <w:p w:rsidR="005A1737" w:rsidRPr="002D79BD" w:rsidRDefault="00A76746" w:rsidP="00C6699A">
      <w:pPr>
        <w:numPr>
          <w:ilvl w:val="0"/>
          <w:numId w:val="33"/>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中标人由于履行义务的能力或信用有严重缺陷，招标人有权取消其中标资格，招标人将从中标候选单位中依序重新确定中标人，或重新组织招标。</w:t>
      </w:r>
    </w:p>
    <w:p w:rsidR="005A1737" w:rsidRPr="002D79BD" w:rsidRDefault="00A76746" w:rsidP="00C6699A">
      <w:pPr>
        <w:numPr>
          <w:ilvl w:val="0"/>
          <w:numId w:val="33"/>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招标人有权指定招标人的关联单位作为合同签订人，与中标人签署相关合同，且具体权利义务以中标人与招标人的关联公司最终签署的合同为准；</w:t>
      </w:r>
    </w:p>
    <w:p w:rsidR="005A1737" w:rsidRPr="002D79BD" w:rsidRDefault="00A76746" w:rsidP="00C6699A">
      <w:pPr>
        <w:numPr>
          <w:ilvl w:val="0"/>
          <w:numId w:val="33"/>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合同以双方最终签署的版本为准。</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付款</w:t>
      </w:r>
    </w:p>
    <w:p w:rsidR="005A1737" w:rsidRPr="00593906" w:rsidRDefault="00A76746" w:rsidP="00607AC4">
      <w:pPr>
        <w:pStyle w:val="affb"/>
        <w:numPr>
          <w:ilvl w:val="0"/>
          <w:numId w:val="34"/>
        </w:numPr>
        <w:adjustRightInd w:val="0"/>
        <w:snapToGrid w:val="0"/>
        <w:rPr>
          <w:rFonts w:hAnsi="宋体"/>
          <w:bCs/>
          <w:sz w:val="24"/>
          <w:szCs w:val="24"/>
          <w:u w:val="single"/>
        </w:rPr>
      </w:pPr>
      <w:r w:rsidRPr="00593906">
        <w:rPr>
          <w:rFonts w:hAnsi="宋体" w:hint="eastAsia"/>
          <w:sz w:val="24"/>
          <w:szCs w:val="24"/>
        </w:rPr>
        <w:t>付款方式：</w:t>
      </w:r>
      <w:r w:rsidR="00607AC4" w:rsidRPr="00607AC4">
        <w:rPr>
          <w:rFonts w:hAnsi="宋体" w:hint="eastAsia"/>
          <w:sz w:val="24"/>
          <w:szCs w:val="24"/>
        </w:rPr>
        <w:t>半年期商业汇票（包括银行承兑汇票和商业承兑汇票）</w:t>
      </w:r>
      <w:r w:rsidRPr="00593906">
        <w:rPr>
          <w:rFonts w:hAnsi="宋体" w:hint="eastAsia"/>
          <w:bCs/>
          <w:sz w:val="24"/>
          <w:szCs w:val="24"/>
          <w:u w:val="single"/>
        </w:rPr>
        <w:t>；</w:t>
      </w:r>
    </w:p>
    <w:p w:rsidR="001B7451" w:rsidRPr="001B7451" w:rsidRDefault="00A76746" w:rsidP="0002131A">
      <w:pPr>
        <w:pStyle w:val="affb"/>
        <w:numPr>
          <w:ilvl w:val="0"/>
          <w:numId w:val="34"/>
        </w:numPr>
        <w:adjustRightInd w:val="0"/>
        <w:snapToGrid w:val="0"/>
        <w:rPr>
          <w:rFonts w:hAnsi="宋体"/>
          <w:b/>
          <w:bCs/>
          <w:sz w:val="24"/>
          <w:szCs w:val="24"/>
        </w:rPr>
      </w:pPr>
      <w:r w:rsidRPr="001B7451">
        <w:rPr>
          <w:rFonts w:hAnsi="宋体" w:hint="eastAsia"/>
          <w:sz w:val="24"/>
          <w:szCs w:val="24"/>
        </w:rPr>
        <w:t>付款节点：</w:t>
      </w:r>
      <w:r w:rsidR="00607AC4" w:rsidRPr="001B7451">
        <w:rPr>
          <w:rFonts w:hAnsi="宋体" w:hint="eastAsia"/>
          <w:sz w:val="24"/>
          <w:szCs w:val="24"/>
        </w:rPr>
        <w:t>按月度结算</w:t>
      </w:r>
      <w:r w:rsidR="00D435EC" w:rsidRPr="001B7451">
        <w:rPr>
          <w:rFonts w:hAnsi="宋体" w:hint="eastAsia"/>
          <w:sz w:val="24"/>
          <w:szCs w:val="24"/>
        </w:rPr>
        <w:t>，中标</w:t>
      </w:r>
      <w:proofErr w:type="gramStart"/>
      <w:r w:rsidR="00D435EC" w:rsidRPr="001B7451">
        <w:rPr>
          <w:rFonts w:hAnsi="宋体" w:hint="eastAsia"/>
          <w:sz w:val="24"/>
          <w:szCs w:val="24"/>
        </w:rPr>
        <w:t>方统计</w:t>
      </w:r>
      <w:proofErr w:type="gramEnd"/>
      <w:r w:rsidR="00D435EC" w:rsidRPr="001B7451">
        <w:rPr>
          <w:rFonts w:hAnsi="宋体" w:hint="eastAsia"/>
          <w:sz w:val="24"/>
          <w:szCs w:val="24"/>
        </w:rPr>
        <w:t>招标人每个月</w:t>
      </w:r>
      <w:r w:rsidR="00607AC4" w:rsidRPr="001B7451">
        <w:rPr>
          <w:rFonts w:hAnsi="宋体" w:hint="eastAsia"/>
          <w:sz w:val="24"/>
          <w:szCs w:val="24"/>
        </w:rPr>
        <w:t>实际使用包装服务数量及金额，</w:t>
      </w:r>
      <w:r w:rsidR="00D435EC" w:rsidRPr="001B7451">
        <w:rPr>
          <w:rFonts w:hAnsi="宋体" w:hint="eastAsia"/>
          <w:sz w:val="24"/>
          <w:szCs w:val="24"/>
        </w:rPr>
        <w:t>经招标人</w:t>
      </w:r>
      <w:r w:rsidR="00607AC4" w:rsidRPr="001B7451">
        <w:rPr>
          <w:rFonts w:hAnsi="宋体" w:hint="eastAsia"/>
          <w:sz w:val="24"/>
          <w:szCs w:val="24"/>
        </w:rPr>
        <w:t>书面</w:t>
      </w:r>
      <w:r w:rsidR="00D435EC" w:rsidRPr="001B7451">
        <w:rPr>
          <w:rFonts w:hAnsi="宋体" w:hint="eastAsia"/>
          <w:sz w:val="24"/>
          <w:szCs w:val="24"/>
        </w:rPr>
        <w:t>审核确认后，中标方开具有效增值税发票到招标人财务挂账，挂账后次月付款</w:t>
      </w:r>
      <w:r w:rsidR="00AB1FDD" w:rsidRPr="001B7451">
        <w:rPr>
          <w:rFonts w:hAnsi="宋体" w:hint="eastAsia"/>
          <w:sz w:val="24"/>
          <w:szCs w:val="24"/>
        </w:rPr>
        <w:t>。</w:t>
      </w:r>
    </w:p>
    <w:p w:rsidR="005A1737" w:rsidRDefault="00A76746" w:rsidP="0002131A">
      <w:pPr>
        <w:pStyle w:val="affb"/>
        <w:numPr>
          <w:ilvl w:val="0"/>
          <w:numId w:val="34"/>
        </w:numPr>
        <w:adjustRightInd w:val="0"/>
        <w:snapToGrid w:val="0"/>
        <w:rPr>
          <w:rFonts w:hAnsi="宋体"/>
          <w:b/>
          <w:bCs/>
          <w:sz w:val="24"/>
          <w:szCs w:val="24"/>
        </w:rPr>
      </w:pPr>
      <w:r w:rsidRPr="001B7451">
        <w:rPr>
          <w:rFonts w:hAnsi="宋体" w:hint="eastAsia"/>
          <w:b/>
          <w:bCs/>
          <w:sz w:val="24"/>
          <w:szCs w:val="24"/>
        </w:rPr>
        <w:t>付款方式及节点不允许偏离。</w:t>
      </w:r>
    </w:p>
    <w:p w:rsidR="001B7451" w:rsidRPr="001B7451" w:rsidRDefault="001B7451" w:rsidP="001B7451">
      <w:pPr>
        <w:pStyle w:val="affb"/>
        <w:adjustRightInd w:val="0"/>
        <w:snapToGrid w:val="0"/>
        <w:ind w:left="420"/>
        <w:rPr>
          <w:rFonts w:hAnsi="宋体"/>
          <w:b/>
          <w:bCs/>
          <w:sz w:val="24"/>
          <w:szCs w:val="24"/>
        </w:rPr>
      </w:pPr>
    </w:p>
    <w:p w:rsidR="005A1737" w:rsidRPr="00311961" w:rsidRDefault="00A76746" w:rsidP="00954DEA">
      <w:pPr>
        <w:pStyle w:val="a1"/>
        <w:adjustRightInd w:val="0"/>
        <w:snapToGrid w:val="0"/>
        <w:ind w:left="0" w:firstLine="0"/>
        <w:jc w:val="left"/>
        <w:outlineLvl w:val="9"/>
        <w:rPr>
          <w:rFonts w:hAnsi="宋体"/>
          <w:sz w:val="24"/>
          <w:szCs w:val="24"/>
        </w:rPr>
      </w:pPr>
      <w:r w:rsidRPr="00311961">
        <w:rPr>
          <w:rFonts w:ascii="宋体" w:eastAsia="宋体" w:hAnsi="宋体" w:hint="eastAsia"/>
          <w:sz w:val="24"/>
          <w:szCs w:val="24"/>
        </w:rPr>
        <w:t>本次招标最终</w:t>
      </w:r>
      <w:proofErr w:type="gramStart"/>
      <w:r w:rsidRPr="00311961">
        <w:rPr>
          <w:rFonts w:ascii="宋体" w:eastAsia="宋体" w:hAnsi="宋体" w:hint="eastAsia"/>
          <w:sz w:val="24"/>
          <w:szCs w:val="24"/>
        </w:rPr>
        <w:t>解释权归重汽</w:t>
      </w:r>
      <w:proofErr w:type="gramEnd"/>
      <w:r w:rsidRPr="00311961">
        <w:rPr>
          <w:rFonts w:ascii="宋体" w:eastAsia="宋体" w:hAnsi="宋体" w:hint="eastAsia"/>
          <w:sz w:val="24"/>
          <w:szCs w:val="24"/>
        </w:rPr>
        <w:t>（重庆）轻型汽车有限公司。</w:t>
      </w:r>
      <w:bookmarkStart w:id="12" w:name="_Toc47976607"/>
    </w:p>
    <w:p w:rsidR="00835224" w:rsidRPr="002D79BD" w:rsidRDefault="00835224" w:rsidP="00C345A7">
      <w:pPr>
        <w:widowControl/>
        <w:adjustRightInd w:val="0"/>
        <w:snapToGrid w:val="0"/>
        <w:spacing w:line="360" w:lineRule="auto"/>
        <w:jc w:val="left"/>
        <w:rPr>
          <w:rFonts w:ascii="宋体" w:hAnsi="宋体"/>
          <w:b/>
          <w:bCs/>
          <w:sz w:val="24"/>
          <w:szCs w:val="24"/>
        </w:rPr>
      </w:pPr>
      <w:bookmarkStart w:id="13" w:name="_Toc16839"/>
      <w:r w:rsidRPr="002D79BD">
        <w:rPr>
          <w:rFonts w:ascii="宋体" w:hAnsi="宋体"/>
          <w:sz w:val="24"/>
          <w:szCs w:val="24"/>
        </w:rPr>
        <w:br w:type="page"/>
      </w:r>
    </w:p>
    <w:p w:rsidR="005A1737" w:rsidRPr="00626E30" w:rsidRDefault="00A76746" w:rsidP="00626E30">
      <w:pPr>
        <w:pStyle w:val="affa"/>
        <w:adjustRightInd w:val="0"/>
        <w:snapToGrid w:val="0"/>
        <w:outlineLvl w:val="9"/>
        <w:rPr>
          <w:rFonts w:ascii="宋体" w:eastAsia="宋体" w:hAnsi="宋体"/>
          <w:sz w:val="24"/>
          <w:szCs w:val="24"/>
        </w:rPr>
      </w:pPr>
      <w:r w:rsidRPr="00626E30">
        <w:rPr>
          <w:rFonts w:ascii="宋体" w:eastAsia="宋体" w:hAnsi="宋体" w:hint="eastAsia"/>
          <w:sz w:val="24"/>
          <w:szCs w:val="24"/>
        </w:rPr>
        <w:lastRenderedPageBreak/>
        <w:t xml:space="preserve">第二部分　</w:t>
      </w:r>
      <w:bookmarkEnd w:id="12"/>
      <w:r w:rsidRPr="00626E30">
        <w:rPr>
          <w:rFonts w:ascii="宋体" w:eastAsia="宋体" w:hAnsi="宋体" w:hint="eastAsia"/>
          <w:sz w:val="24"/>
          <w:szCs w:val="24"/>
        </w:rPr>
        <w:t>技术标书</w:t>
      </w:r>
      <w:bookmarkEnd w:id="13"/>
    </w:p>
    <w:p w:rsidR="00D30DB0" w:rsidRPr="00C64387" w:rsidRDefault="00316C42" w:rsidP="00C64387">
      <w:pPr>
        <w:adjustRightInd w:val="0"/>
        <w:snapToGrid w:val="0"/>
        <w:spacing w:line="360" w:lineRule="auto"/>
        <w:jc w:val="center"/>
        <w:rPr>
          <w:rFonts w:ascii="宋体" w:hAnsi="宋体"/>
          <w:sz w:val="24"/>
          <w:szCs w:val="24"/>
        </w:rPr>
      </w:pPr>
      <w:r w:rsidRPr="00C64387">
        <w:rPr>
          <w:rFonts w:ascii="宋体" w:hAnsi="宋体" w:hint="eastAsia"/>
          <w:sz w:val="24"/>
          <w:szCs w:val="24"/>
        </w:rPr>
        <w:t>2026-2027年零部件包装项目</w:t>
      </w:r>
      <w:r w:rsidR="00D30DB0" w:rsidRPr="00C64387">
        <w:rPr>
          <w:rFonts w:ascii="宋体" w:hAnsi="宋体" w:hint="eastAsia"/>
          <w:sz w:val="24"/>
          <w:szCs w:val="24"/>
        </w:rPr>
        <w:t>技术要求</w:t>
      </w:r>
    </w:p>
    <w:p w:rsidR="00C64387" w:rsidRPr="00C64387" w:rsidRDefault="00C64387" w:rsidP="00C64387">
      <w:pPr>
        <w:numPr>
          <w:ilvl w:val="0"/>
          <w:numId w:val="39"/>
        </w:numPr>
        <w:snapToGrid w:val="0"/>
        <w:spacing w:line="360" w:lineRule="auto"/>
        <w:jc w:val="left"/>
        <w:outlineLvl w:val="0"/>
        <w:rPr>
          <w:rFonts w:ascii="宋体" w:hAnsi="宋体" w:cs="黑体"/>
          <w:sz w:val="24"/>
          <w:szCs w:val="24"/>
        </w:rPr>
      </w:pPr>
      <w:bookmarkStart w:id="14" w:name="_Toc13290"/>
      <w:r w:rsidRPr="00C64387">
        <w:rPr>
          <w:rFonts w:ascii="宋体" w:hAnsi="宋体" w:cs="黑体" w:hint="eastAsia"/>
          <w:sz w:val="24"/>
          <w:szCs w:val="24"/>
        </w:rPr>
        <w:t>包装服务范围</w:t>
      </w:r>
      <w:bookmarkEnd w:id="14"/>
    </w:p>
    <w:p w:rsidR="00C64387" w:rsidRDefault="00C64387" w:rsidP="00C64387">
      <w:pPr>
        <w:snapToGrid w:val="0"/>
        <w:spacing w:line="360" w:lineRule="auto"/>
        <w:ind w:firstLine="495"/>
        <w:jc w:val="left"/>
        <w:rPr>
          <w:rFonts w:ascii="宋体" w:hAnsi="宋体"/>
          <w:sz w:val="24"/>
          <w:szCs w:val="24"/>
        </w:rPr>
      </w:pPr>
      <w:r w:rsidRPr="00C64387">
        <w:rPr>
          <w:rFonts w:ascii="宋体" w:hAnsi="宋体" w:cs="宋体" w:hint="eastAsia"/>
          <w:b/>
          <w:bCs/>
          <w:sz w:val="24"/>
          <w:szCs w:val="24"/>
        </w:rPr>
        <w:t>1.1方案设计：</w:t>
      </w:r>
      <w:r>
        <w:rPr>
          <w:rFonts w:asciiTheme="majorEastAsia" w:eastAsiaTheme="majorEastAsia" w:hAnsiTheme="majorEastAsia" w:hint="eastAsia"/>
          <w:color w:val="000000"/>
          <w:sz w:val="24"/>
          <w:szCs w:val="24"/>
        </w:rPr>
        <w:t>中标包装服务商为招标人的</w:t>
      </w:r>
      <w:r w:rsidRPr="00C64387">
        <w:rPr>
          <w:rFonts w:ascii="宋体" w:hAnsi="宋体" w:hint="eastAsia"/>
          <w:sz w:val="24"/>
          <w:szCs w:val="24"/>
        </w:rPr>
        <w:t>零部件包装、装柜方案设计；包装、装</w:t>
      </w:r>
      <w:proofErr w:type="gramStart"/>
      <w:r w:rsidRPr="00C64387">
        <w:rPr>
          <w:rFonts w:ascii="宋体" w:hAnsi="宋体" w:hint="eastAsia"/>
          <w:sz w:val="24"/>
          <w:szCs w:val="24"/>
        </w:rPr>
        <w:t>柜方案</w:t>
      </w:r>
      <w:proofErr w:type="gramEnd"/>
      <w:r w:rsidRPr="00C64387">
        <w:rPr>
          <w:rFonts w:ascii="宋体" w:hAnsi="宋体" w:hint="eastAsia"/>
          <w:sz w:val="24"/>
          <w:szCs w:val="24"/>
        </w:rPr>
        <w:t>和实施并优化不断提升装容量等工作。</w:t>
      </w:r>
      <w:r>
        <w:rPr>
          <w:rFonts w:asciiTheme="majorEastAsia" w:eastAsiaTheme="majorEastAsia" w:hAnsiTheme="majorEastAsia" w:hint="eastAsia"/>
          <w:color w:val="000000"/>
          <w:sz w:val="24"/>
          <w:szCs w:val="24"/>
        </w:rPr>
        <w:t>根据发运地分以下两种情况：</w:t>
      </w:r>
    </w:p>
    <w:p w:rsidR="00C64387" w:rsidRPr="00C64387" w:rsidRDefault="00C64387" w:rsidP="00C64387">
      <w:pPr>
        <w:pStyle w:val="aff9"/>
        <w:adjustRightInd w:val="0"/>
        <w:snapToGrid w:val="0"/>
        <w:spacing w:line="360" w:lineRule="auto"/>
        <w:ind w:firstLine="480"/>
        <w:rPr>
          <w:rFonts w:ascii="宋体" w:hAnsi="宋体"/>
          <w:color w:val="000000"/>
          <w:sz w:val="24"/>
          <w:szCs w:val="24"/>
        </w:rPr>
      </w:pPr>
      <w:r w:rsidRPr="00C64387">
        <w:rPr>
          <w:rFonts w:ascii="宋体" w:hAnsi="宋体" w:hint="eastAsia"/>
          <w:color w:val="000000"/>
          <w:sz w:val="24"/>
          <w:szCs w:val="24"/>
        </w:rPr>
        <w:t>1</w:t>
      </w:r>
      <w:r w:rsidRPr="00C64387">
        <w:rPr>
          <w:rFonts w:ascii="宋体" w:hAnsi="宋体"/>
          <w:color w:val="000000"/>
          <w:sz w:val="24"/>
          <w:szCs w:val="24"/>
        </w:rPr>
        <w:t>.1.1</w:t>
      </w:r>
      <w:r w:rsidRPr="00C64387">
        <w:rPr>
          <w:rFonts w:ascii="宋体" w:hAnsi="宋体" w:hint="eastAsia"/>
          <w:color w:val="000000"/>
          <w:sz w:val="24"/>
          <w:szCs w:val="24"/>
        </w:rPr>
        <w:t>直发海外的零部件：中标价格应包含包装材料，包装材料符合出口国的要求，并能满足包装品在整个出口过程中的运输、转运、存放使用，确保包装品从出厂地到使用地的产品质量。</w:t>
      </w:r>
    </w:p>
    <w:p w:rsidR="00C64387" w:rsidRPr="00C64387" w:rsidRDefault="00C64387" w:rsidP="00C64387">
      <w:pPr>
        <w:pStyle w:val="aff9"/>
        <w:adjustRightInd w:val="0"/>
        <w:snapToGrid w:val="0"/>
        <w:spacing w:line="360" w:lineRule="auto"/>
        <w:ind w:firstLine="480"/>
        <w:rPr>
          <w:rFonts w:ascii="宋体" w:hAnsi="宋体"/>
          <w:color w:val="000000"/>
          <w:sz w:val="24"/>
          <w:szCs w:val="24"/>
        </w:rPr>
      </w:pPr>
      <w:r w:rsidRPr="00C64387">
        <w:rPr>
          <w:rFonts w:ascii="宋体" w:hAnsi="宋体" w:hint="eastAsia"/>
          <w:color w:val="000000"/>
          <w:sz w:val="24"/>
          <w:szCs w:val="24"/>
        </w:rPr>
        <w:t>1</w:t>
      </w:r>
      <w:r w:rsidRPr="00C64387">
        <w:rPr>
          <w:rFonts w:ascii="宋体" w:hAnsi="宋体"/>
          <w:color w:val="000000"/>
          <w:sz w:val="24"/>
          <w:szCs w:val="24"/>
        </w:rPr>
        <w:t>.1.2</w:t>
      </w:r>
      <w:r w:rsidRPr="00C64387">
        <w:rPr>
          <w:rFonts w:ascii="宋体" w:hAnsi="宋体" w:hint="eastAsia"/>
          <w:color w:val="000000"/>
          <w:sz w:val="24"/>
          <w:szCs w:val="24"/>
        </w:rPr>
        <w:t>直发重汽后市场公司（山东省济南市）的零部件及直发国内的部分零件：中标价格应包含包装材料，包装材料符合国内要求（如木箱、纸箱、托盘、绷带、标识、条码、箱号、整齐堆放），并能满足包装品在整个过程中的运输、转运、存放使用，确保包装品从出厂地到使用地的产品质量。同时，后市场</w:t>
      </w:r>
      <w:proofErr w:type="gramStart"/>
      <w:r w:rsidRPr="00C64387">
        <w:rPr>
          <w:rFonts w:ascii="宋体" w:hAnsi="宋体" w:hint="eastAsia"/>
          <w:color w:val="000000"/>
          <w:sz w:val="24"/>
          <w:szCs w:val="24"/>
        </w:rPr>
        <w:t>的件需对</w:t>
      </w:r>
      <w:proofErr w:type="gramEnd"/>
      <w:r w:rsidRPr="00C64387">
        <w:rPr>
          <w:rFonts w:ascii="宋体" w:hAnsi="宋体" w:hint="eastAsia"/>
          <w:color w:val="000000"/>
          <w:sz w:val="24"/>
          <w:szCs w:val="24"/>
        </w:rPr>
        <w:t>零件逐一粘贴条码，易损件录制零件完好视频备查，若收到部分表面有异常的零件需进行简单的除污除锈处理，到货后需完成与收货人的实物清点及交接，如有退货需协助办理退货手续。详见《HS9597-8001B0_后市场公司采购入库检验规范》。</w:t>
      </w:r>
    </w:p>
    <w:p w:rsidR="00C64387" w:rsidRPr="00C64387" w:rsidRDefault="00C64387" w:rsidP="00C64387">
      <w:pPr>
        <w:snapToGrid w:val="0"/>
        <w:spacing w:line="360" w:lineRule="auto"/>
        <w:ind w:firstLineChars="200" w:firstLine="480"/>
        <w:jc w:val="left"/>
        <w:rPr>
          <w:rFonts w:ascii="宋体" w:hAnsi="宋体"/>
          <w:color w:val="000000"/>
          <w:sz w:val="24"/>
          <w:szCs w:val="24"/>
        </w:rPr>
      </w:pPr>
      <w:r>
        <w:rPr>
          <w:rFonts w:ascii="宋体" w:hAnsi="宋体" w:hint="eastAsia"/>
          <w:color w:val="000000"/>
          <w:sz w:val="24"/>
          <w:szCs w:val="24"/>
        </w:rPr>
        <w:t>1</w:t>
      </w:r>
      <w:r>
        <w:rPr>
          <w:rFonts w:ascii="宋体" w:hAnsi="宋体"/>
          <w:color w:val="000000"/>
          <w:sz w:val="24"/>
          <w:szCs w:val="24"/>
        </w:rPr>
        <w:t>.1.3</w:t>
      </w:r>
      <w:r w:rsidRPr="00C64387">
        <w:rPr>
          <w:rFonts w:ascii="宋体" w:hAnsi="宋体" w:hint="eastAsia"/>
          <w:color w:val="000000"/>
          <w:sz w:val="24"/>
          <w:szCs w:val="24"/>
        </w:rPr>
        <w:t>直发海外区别于直发国内的包装要求：包装材料及包装方式能满足包装品在整个出口过程中的运输、转运、存放、满足清关及规避货损，其余要求与国内相同。</w:t>
      </w:r>
    </w:p>
    <w:p w:rsidR="00C64387" w:rsidRPr="00C64387" w:rsidRDefault="00C64387" w:rsidP="00C64387">
      <w:pPr>
        <w:snapToGrid w:val="0"/>
        <w:spacing w:line="360" w:lineRule="auto"/>
        <w:ind w:firstLineChars="200" w:firstLine="482"/>
        <w:jc w:val="left"/>
        <w:rPr>
          <w:rFonts w:ascii="宋体" w:hAnsi="宋体" w:cs="宋体"/>
          <w:sz w:val="24"/>
          <w:szCs w:val="24"/>
        </w:rPr>
      </w:pPr>
      <w:r w:rsidRPr="00C64387">
        <w:rPr>
          <w:rFonts w:ascii="宋体" w:hAnsi="宋体" w:cs="宋体" w:hint="eastAsia"/>
          <w:b/>
          <w:bCs/>
          <w:sz w:val="24"/>
          <w:szCs w:val="24"/>
        </w:rPr>
        <w:t>1.2方案验证：</w:t>
      </w:r>
      <w:r w:rsidRPr="00C64387">
        <w:rPr>
          <w:rFonts w:ascii="宋体" w:hAnsi="宋体" w:hint="eastAsia"/>
          <w:sz w:val="24"/>
          <w:szCs w:val="24"/>
        </w:rPr>
        <w:t>零件包装的试装、验证，包含选择零部件包装方案验证的对象，试装、验证新包装方案，完成零部件包装方案和打样。</w:t>
      </w:r>
    </w:p>
    <w:p w:rsidR="00C64387" w:rsidRPr="001B7451" w:rsidRDefault="00C64387" w:rsidP="00C64387">
      <w:pPr>
        <w:snapToGrid w:val="0"/>
        <w:spacing w:line="360" w:lineRule="auto"/>
        <w:ind w:firstLineChars="200" w:firstLine="482"/>
        <w:jc w:val="left"/>
        <w:rPr>
          <w:rFonts w:ascii="宋体" w:hAnsi="宋体" w:cs="宋体"/>
          <w:b/>
          <w:bCs/>
          <w:sz w:val="24"/>
          <w:szCs w:val="24"/>
        </w:rPr>
      </w:pPr>
      <w:r w:rsidRPr="00C64387">
        <w:rPr>
          <w:rFonts w:ascii="宋体" w:hAnsi="宋体" w:cs="宋体" w:hint="eastAsia"/>
          <w:b/>
          <w:bCs/>
          <w:sz w:val="24"/>
          <w:szCs w:val="24"/>
        </w:rPr>
        <w:t>1.3方案实施：</w:t>
      </w:r>
      <w:r w:rsidRPr="00C64387">
        <w:rPr>
          <w:rFonts w:ascii="宋体" w:hAnsi="宋体" w:cs="宋体" w:hint="eastAsia"/>
          <w:sz w:val="24"/>
          <w:szCs w:val="24"/>
        </w:rPr>
        <w:t>完成包装、装</w:t>
      </w:r>
      <w:proofErr w:type="gramStart"/>
      <w:r w:rsidRPr="00C64387">
        <w:rPr>
          <w:rFonts w:ascii="宋体" w:hAnsi="宋体" w:cs="宋体" w:hint="eastAsia"/>
          <w:sz w:val="24"/>
          <w:szCs w:val="24"/>
        </w:rPr>
        <w:t>柜方案</w:t>
      </w:r>
      <w:proofErr w:type="gramEnd"/>
      <w:r w:rsidRPr="00C64387">
        <w:rPr>
          <w:rFonts w:ascii="宋体" w:hAnsi="宋体" w:cs="宋体" w:hint="eastAsia"/>
          <w:sz w:val="24"/>
          <w:szCs w:val="24"/>
        </w:rPr>
        <w:t>的实施；零件包装操作，包含采购和制作包装材料，零件转运、件接收和存储管理，包装操作、仓储管理及装卸，按重汽（重庆）轻型汽车有限公司要求进行箱单的编制并上报重汽（重庆）轻型汽车有限公司，装车操作，包装成品装车实施，装车记录，装车后拍照，按重汽（重庆）轻型汽车有限公</w:t>
      </w:r>
      <w:r w:rsidRPr="001B7451">
        <w:rPr>
          <w:rFonts w:ascii="宋体" w:hAnsi="宋体" w:cs="宋体" w:hint="eastAsia"/>
          <w:sz w:val="24"/>
          <w:szCs w:val="24"/>
        </w:rPr>
        <w:t>司要求完成装柜清单等单据编制和</w:t>
      </w:r>
      <w:proofErr w:type="gramStart"/>
      <w:r w:rsidRPr="001B7451">
        <w:rPr>
          <w:rFonts w:ascii="宋体" w:hAnsi="宋体" w:cs="宋体" w:hint="eastAsia"/>
          <w:sz w:val="24"/>
          <w:szCs w:val="24"/>
        </w:rPr>
        <w:t>上传重汽</w:t>
      </w:r>
      <w:proofErr w:type="gramEnd"/>
      <w:r w:rsidRPr="001B7451">
        <w:rPr>
          <w:rFonts w:ascii="宋体" w:hAnsi="宋体" w:cs="宋体" w:hint="eastAsia"/>
          <w:sz w:val="24"/>
          <w:szCs w:val="24"/>
        </w:rPr>
        <w:t>（重庆）轻型汽车有限公司。开箱卸货货物验收</w:t>
      </w:r>
      <w:proofErr w:type="gramStart"/>
      <w:r w:rsidRPr="001B7451">
        <w:rPr>
          <w:rFonts w:ascii="宋体" w:hAnsi="宋体" w:cs="宋体" w:hint="eastAsia"/>
          <w:sz w:val="24"/>
          <w:szCs w:val="24"/>
        </w:rPr>
        <w:t>后关于</w:t>
      </w:r>
      <w:proofErr w:type="gramEnd"/>
      <w:r w:rsidRPr="001B7451">
        <w:rPr>
          <w:rFonts w:ascii="宋体" w:hAnsi="宋体" w:cs="宋体" w:hint="eastAsia"/>
          <w:sz w:val="24"/>
          <w:szCs w:val="24"/>
        </w:rPr>
        <w:t>包装问题的处理等工作。</w:t>
      </w:r>
    </w:p>
    <w:p w:rsidR="00C64387" w:rsidRDefault="00C64387" w:rsidP="00C64387">
      <w:pPr>
        <w:numPr>
          <w:ilvl w:val="0"/>
          <w:numId w:val="39"/>
        </w:numPr>
        <w:snapToGrid w:val="0"/>
        <w:spacing w:line="360" w:lineRule="auto"/>
        <w:jc w:val="left"/>
        <w:outlineLvl w:val="0"/>
        <w:rPr>
          <w:rFonts w:ascii="宋体" w:hAnsi="宋体" w:cs="黑体"/>
          <w:sz w:val="24"/>
          <w:szCs w:val="24"/>
        </w:rPr>
      </w:pPr>
      <w:bookmarkStart w:id="15" w:name="_Toc9223"/>
      <w:r w:rsidRPr="001B7451">
        <w:rPr>
          <w:rFonts w:ascii="宋体" w:hAnsi="宋体" w:cs="黑体" w:hint="eastAsia"/>
          <w:sz w:val="24"/>
          <w:szCs w:val="24"/>
        </w:rPr>
        <w:t>零部件供货状态</w:t>
      </w:r>
      <w:bookmarkEnd w:id="15"/>
    </w:p>
    <w:p w:rsidR="001B7451" w:rsidRPr="001B7451" w:rsidRDefault="001B7451" w:rsidP="001B7451">
      <w:pPr>
        <w:snapToGrid w:val="0"/>
        <w:spacing w:line="360" w:lineRule="auto"/>
        <w:ind w:firstLineChars="200" w:firstLine="480"/>
        <w:jc w:val="left"/>
        <w:outlineLvl w:val="0"/>
        <w:rPr>
          <w:rFonts w:ascii="宋体" w:hAnsi="宋体" w:cs="黑体"/>
          <w:sz w:val="24"/>
          <w:szCs w:val="24"/>
        </w:rPr>
      </w:pPr>
      <w:r w:rsidRPr="001B7451">
        <w:rPr>
          <w:rFonts w:ascii="宋体" w:hAnsi="宋体" w:cs="黑体" w:hint="eastAsia"/>
          <w:sz w:val="24"/>
          <w:szCs w:val="24"/>
        </w:rPr>
        <w:t>海外销售配件，为全散件组装，含焊接</w:t>
      </w:r>
      <w:proofErr w:type="gramStart"/>
      <w:r w:rsidRPr="001B7451">
        <w:rPr>
          <w:rFonts w:ascii="宋体" w:hAnsi="宋体" w:cs="黑体" w:hint="eastAsia"/>
          <w:sz w:val="24"/>
          <w:szCs w:val="24"/>
        </w:rPr>
        <w:t>钣</w:t>
      </w:r>
      <w:proofErr w:type="gramEnd"/>
      <w:r w:rsidRPr="001B7451">
        <w:rPr>
          <w:rFonts w:ascii="宋体" w:hAnsi="宋体" w:cs="黑体" w:hint="eastAsia"/>
          <w:sz w:val="24"/>
          <w:szCs w:val="24"/>
        </w:rPr>
        <w:t>金零部件或</w:t>
      </w:r>
      <w:proofErr w:type="gramStart"/>
      <w:r w:rsidRPr="001B7451">
        <w:rPr>
          <w:rFonts w:ascii="宋体" w:hAnsi="宋体" w:cs="黑体" w:hint="eastAsia"/>
          <w:sz w:val="24"/>
          <w:szCs w:val="24"/>
        </w:rPr>
        <w:t>钣</w:t>
      </w:r>
      <w:proofErr w:type="gramEnd"/>
      <w:r w:rsidRPr="001B7451">
        <w:rPr>
          <w:rFonts w:ascii="宋体" w:hAnsi="宋体" w:cs="黑体" w:hint="eastAsia"/>
          <w:sz w:val="24"/>
          <w:szCs w:val="24"/>
        </w:rPr>
        <w:t>金分总成散件，按重汽（重庆）轻型汽车有限公司现有生产状态,具体以BOM列表为准。</w:t>
      </w:r>
    </w:p>
    <w:p w:rsidR="001B7451" w:rsidRPr="001B7451" w:rsidRDefault="001B7451" w:rsidP="001B7451">
      <w:pPr>
        <w:snapToGrid w:val="0"/>
        <w:spacing w:line="360" w:lineRule="auto"/>
        <w:ind w:firstLineChars="200" w:firstLine="480"/>
        <w:jc w:val="left"/>
        <w:outlineLvl w:val="0"/>
        <w:rPr>
          <w:rFonts w:ascii="宋体" w:hAnsi="宋体" w:cs="黑体"/>
          <w:sz w:val="24"/>
          <w:szCs w:val="24"/>
        </w:rPr>
      </w:pPr>
      <w:r w:rsidRPr="001B7451">
        <w:rPr>
          <w:rFonts w:ascii="宋体" w:hAnsi="宋体" w:cs="黑体" w:hint="eastAsia"/>
          <w:sz w:val="24"/>
          <w:szCs w:val="24"/>
        </w:rPr>
        <w:t>上述供货状态为基础状态，重汽（重庆）轻型汽车有限公司根据海外客户需求，</w:t>
      </w:r>
      <w:r w:rsidRPr="001B7451">
        <w:rPr>
          <w:rFonts w:ascii="宋体" w:hAnsi="宋体" w:cs="黑体" w:hint="eastAsia"/>
          <w:sz w:val="24"/>
          <w:szCs w:val="24"/>
        </w:rPr>
        <w:lastRenderedPageBreak/>
        <w:t>不限于上述供货状态，相对基础状态可能存在装配总成或拆分零部件的增加或减少。</w:t>
      </w:r>
    </w:p>
    <w:p w:rsidR="001B7451" w:rsidRPr="001B7451" w:rsidRDefault="001B7451" w:rsidP="001B7451">
      <w:pPr>
        <w:snapToGrid w:val="0"/>
        <w:spacing w:line="360" w:lineRule="auto"/>
        <w:ind w:firstLineChars="200" w:firstLine="480"/>
        <w:jc w:val="left"/>
        <w:outlineLvl w:val="0"/>
        <w:rPr>
          <w:rFonts w:ascii="宋体" w:hAnsi="宋体" w:cs="黑体"/>
          <w:sz w:val="24"/>
          <w:szCs w:val="24"/>
        </w:rPr>
      </w:pPr>
      <w:r w:rsidRPr="001B7451">
        <w:rPr>
          <w:rFonts w:ascii="宋体" w:hAnsi="宋体" w:cs="黑体" w:hint="eastAsia"/>
          <w:sz w:val="24"/>
          <w:szCs w:val="24"/>
        </w:rPr>
        <w:t>2.5车型</w:t>
      </w:r>
    </w:p>
    <w:p w:rsidR="001B7451" w:rsidRPr="001B7451" w:rsidRDefault="001B7451" w:rsidP="001B7451">
      <w:pPr>
        <w:snapToGrid w:val="0"/>
        <w:spacing w:line="360" w:lineRule="auto"/>
        <w:ind w:firstLineChars="200" w:firstLine="480"/>
        <w:jc w:val="left"/>
        <w:outlineLvl w:val="0"/>
        <w:rPr>
          <w:rFonts w:ascii="宋体" w:hAnsi="宋体" w:cs="黑体"/>
          <w:sz w:val="24"/>
          <w:szCs w:val="24"/>
        </w:rPr>
      </w:pPr>
      <w:r w:rsidRPr="001B7451">
        <w:rPr>
          <w:rFonts w:ascii="宋体" w:hAnsi="宋体" w:cs="黑体" w:hint="eastAsia"/>
          <w:sz w:val="24"/>
          <w:szCs w:val="24"/>
        </w:rPr>
        <w:t>U平台:重汽（重庆）轻型汽车有限公司的SUV乘用车平台。</w:t>
      </w:r>
    </w:p>
    <w:p w:rsidR="001B7451" w:rsidRPr="001B7451" w:rsidRDefault="001B7451" w:rsidP="001B7451">
      <w:pPr>
        <w:snapToGrid w:val="0"/>
        <w:spacing w:line="360" w:lineRule="auto"/>
        <w:ind w:firstLineChars="200" w:firstLine="480"/>
        <w:jc w:val="left"/>
        <w:outlineLvl w:val="0"/>
        <w:rPr>
          <w:rFonts w:ascii="宋体" w:hAnsi="宋体" w:cs="黑体"/>
          <w:sz w:val="24"/>
          <w:szCs w:val="24"/>
        </w:rPr>
      </w:pPr>
      <w:r w:rsidRPr="001B7451">
        <w:rPr>
          <w:rFonts w:ascii="宋体" w:hAnsi="宋体" w:cs="黑体" w:hint="eastAsia"/>
          <w:sz w:val="24"/>
          <w:szCs w:val="24"/>
        </w:rPr>
        <w:t>F平台:重汽（重庆）轻型汽车有限公司的VAN车型平台。</w:t>
      </w:r>
    </w:p>
    <w:p w:rsidR="00C64387" w:rsidRPr="001B7451" w:rsidRDefault="00C64387" w:rsidP="00C64387">
      <w:pPr>
        <w:numPr>
          <w:ilvl w:val="0"/>
          <w:numId w:val="39"/>
        </w:numPr>
        <w:snapToGrid w:val="0"/>
        <w:spacing w:line="360" w:lineRule="auto"/>
        <w:jc w:val="left"/>
        <w:outlineLvl w:val="0"/>
        <w:rPr>
          <w:rFonts w:ascii="宋体" w:hAnsi="宋体" w:cs="黑体"/>
          <w:sz w:val="24"/>
          <w:szCs w:val="24"/>
        </w:rPr>
      </w:pPr>
      <w:bookmarkStart w:id="16" w:name="_Toc26247"/>
      <w:r w:rsidRPr="001B7451">
        <w:rPr>
          <w:rFonts w:ascii="宋体" w:hAnsi="宋体" w:cs="黑体" w:hint="eastAsia"/>
          <w:sz w:val="24"/>
          <w:szCs w:val="24"/>
        </w:rPr>
        <w:t>包装服务要求</w:t>
      </w:r>
      <w:bookmarkEnd w:id="16"/>
    </w:p>
    <w:p w:rsidR="00C64387" w:rsidRPr="001B7451" w:rsidRDefault="00C64387" w:rsidP="00C64387">
      <w:pPr>
        <w:tabs>
          <w:tab w:val="left" w:pos="690"/>
        </w:tabs>
        <w:snapToGrid w:val="0"/>
        <w:spacing w:line="360" w:lineRule="auto"/>
        <w:ind w:firstLineChars="200" w:firstLine="482"/>
        <w:jc w:val="left"/>
        <w:outlineLvl w:val="1"/>
        <w:rPr>
          <w:rFonts w:ascii="宋体" w:hAnsi="宋体" w:cs="宋体"/>
          <w:b/>
          <w:bCs/>
          <w:sz w:val="24"/>
          <w:szCs w:val="24"/>
        </w:rPr>
      </w:pPr>
      <w:bookmarkStart w:id="17" w:name="_Toc1326"/>
      <w:r w:rsidRPr="001B7451">
        <w:rPr>
          <w:rFonts w:ascii="宋体" w:hAnsi="宋体" w:cs="宋体" w:hint="eastAsia"/>
          <w:b/>
          <w:sz w:val="24"/>
          <w:szCs w:val="24"/>
        </w:rPr>
        <w:t>3.1 装车容量要求</w:t>
      </w:r>
      <w:bookmarkStart w:id="18" w:name="OLE_LINK16"/>
      <w:bookmarkEnd w:id="17"/>
    </w:p>
    <w:p w:rsidR="00C64387" w:rsidRPr="00C64387" w:rsidRDefault="00C64387" w:rsidP="00C64387">
      <w:pPr>
        <w:snapToGrid w:val="0"/>
        <w:spacing w:line="360" w:lineRule="auto"/>
        <w:ind w:firstLineChars="200" w:firstLine="480"/>
        <w:jc w:val="left"/>
        <w:rPr>
          <w:rFonts w:ascii="宋体" w:hAnsi="宋体" w:cs="宋体"/>
          <w:sz w:val="24"/>
          <w:szCs w:val="24"/>
        </w:rPr>
      </w:pPr>
      <w:bookmarkStart w:id="19" w:name="OLE_LINK17"/>
      <w:bookmarkEnd w:id="18"/>
      <w:r w:rsidRPr="001B7451">
        <w:rPr>
          <w:rFonts w:ascii="宋体" w:hAnsi="宋体" w:cs="宋体" w:hint="eastAsia"/>
          <w:sz w:val="24"/>
          <w:szCs w:val="24"/>
        </w:rPr>
        <w:t>包装设计时必须充分考虑经济批次的确定，中标包装服务商根据包装要</w:t>
      </w:r>
      <w:r w:rsidRPr="00C64387">
        <w:rPr>
          <w:rFonts w:ascii="宋体" w:hAnsi="宋体" w:cs="宋体" w:hint="eastAsia"/>
          <w:sz w:val="24"/>
          <w:szCs w:val="24"/>
        </w:rPr>
        <w:t>求和装箱要求设计最优的经济批量，</w:t>
      </w:r>
      <w:proofErr w:type="gramStart"/>
      <w:r w:rsidRPr="00C64387">
        <w:rPr>
          <w:rFonts w:ascii="宋体" w:hAnsi="宋体" w:cs="宋体" w:hint="eastAsia"/>
          <w:sz w:val="24"/>
          <w:szCs w:val="24"/>
        </w:rPr>
        <w:t>确保单柜装</w:t>
      </w:r>
      <w:proofErr w:type="gramEnd"/>
      <w:r w:rsidRPr="00C64387">
        <w:rPr>
          <w:rFonts w:ascii="宋体" w:hAnsi="宋体" w:cs="宋体" w:hint="eastAsia"/>
          <w:sz w:val="24"/>
          <w:szCs w:val="24"/>
        </w:rPr>
        <w:t>容量最大和整体空间利用率最优。</w:t>
      </w:r>
    </w:p>
    <w:p w:rsidR="00C64387" w:rsidRPr="00C64387" w:rsidRDefault="00C64387" w:rsidP="00C64387">
      <w:pPr>
        <w:tabs>
          <w:tab w:val="left" w:pos="992"/>
        </w:tabs>
        <w:snapToGrid w:val="0"/>
        <w:spacing w:line="360" w:lineRule="auto"/>
        <w:ind w:firstLineChars="200" w:firstLine="482"/>
        <w:jc w:val="left"/>
        <w:outlineLvl w:val="1"/>
        <w:rPr>
          <w:rFonts w:ascii="宋体" w:hAnsi="宋体" w:cs="宋体"/>
          <w:b/>
          <w:sz w:val="24"/>
          <w:szCs w:val="24"/>
        </w:rPr>
      </w:pPr>
      <w:bookmarkStart w:id="20" w:name="_Toc23218"/>
      <w:bookmarkStart w:id="21" w:name="OLE_LINK20"/>
      <w:bookmarkEnd w:id="19"/>
      <w:r w:rsidRPr="00C64387">
        <w:rPr>
          <w:rFonts w:ascii="宋体" w:hAnsi="宋体" w:cs="宋体" w:hint="eastAsia"/>
          <w:b/>
          <w:sz w:val="24"/>
          <w:szCs w:val="24"/>
        </w:rPr>
        <w:t>3.2</w:t>
      </w:r>
      <w:r w:rsidRPr="00C64387">
        <w:rPr>
          <w:rFonts w:ascii="宋体" w:hAnsi="宋体" w:cs="宋体" w:hint="eastAsia"/>
          <w:bCs/>
          <w:sz w:val="24"/>
          <w:szCs w:val="24"/>
        </w:rPr>
        <w:t xml:space="preserve"> </w:t>
      </w:r>
      <w:r w:rsidRPr="00C64387">
        <w:rPr>
          <w:rFonts w:ascii="宋体" w:hAnsi="宋体" w:cs="宋体" w:hint="eastAsia"/>
          <w:b/>
          <w:sz w:val="24"/>
          <w:szCs w:val="24"/>
        </w:rPr>
        <w:t>包装设计、实施要求</w:t>
      </w:r>
      <w:bookmarkEnd w:id="20"/>
    </w:p>
    <w:p w:rsidR="00C64387" w:rsidRPr="00C64387" w:rsidRDefault="00C64387" w:rsidP="00C64387">
      <w:pPr>
        <w:snapToGrid w:val="0"/>
        <w:spacing w:line="360" w:lineRule="auto"/>
        <w:ind w:firstLineChars="200" w:firstLine="482"/>
        <w:jc w:val="left"/>
        <w:rPr>
          <w:rFonts w:ascii="宋体" w:hAnsi="宋体" w:cs="宋体"/>
          <w:b/>
          <w:sz w:val="24"/>
          <w:szCs w:val="24"/>
        </w:rPr>
      </w:pPr>
      <w:bookmarkStart w:id="22" w:name="OLE_LINK21"/>
      <w:bookmarkEnd w:id="21"/>
      <w:r w:rsidRPr="00C64387">
        <w:rPr>
          <w:rFonts w:ascii="宋体" w:hAnsi="宋体" w:cs="宋体" w:hint="eastAsia"/>
          <w:b/>
          <w:sz w:val="24"/>
          <w:szCs w:val="24"/>
        </w:rPr>
        <w:t>3.2.1包装设计合理性要求</w:t>
      </w:r>
    </w:p>
    <w:bookmarkEnd w:id="22"/>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3.2.1.1直发海外的配件</w:t>
      </w:r>
      <w:r w:rsidRPr="00C64387">
        <w:rPr>
          <w:rFonts w:ascii="宋体" w:hAnsi="宋体" w:hint="eastAsia"/>
          <w:sz w:val="24"/>
          <w:szCs w:val="24"/>
        </w:rPr>
        <w:t>包装必须符合出口目的国的法律法规要求和清关要求，中标包装服务商须对出口目的国的法规符合性及清关要求负责。直发海外区别于直发国内的包装要求：包装材料及包装方式能满足包装品在整个出口过程中的运输、转运、存放、满足清关及规避货损，其余要求与国内相同。</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3.2.1.2中标包装服务商包装设计的设计思路及原则要求清晰，前后不能有原则性的冲突，要符合国内国际行业和重汽（重庆）轻型汽车有限公司的技术标准。</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3.2.1.3中标包装服务商负责所有项目的包装方案设计，包装设计周期按照重汽（重庆）轻型汽车有限公司的要求执行，具体项目情况，双方协商确定设计周期，制定设计计划。包装方案至少包含以下内容：包装箱结构图纸、包装箱规格、包装材料明细、包装工艺要求、</w:t>
      </w:r>
      <w:proofErr w:type="gramStart"/>
      <w:r w:rsidRPr="00C64387">
        <w:rPr>
          <w:rFonts w:ascii="宋体" w:hAnsi="宋体" w:cs="宋体" w:hint="eastAsia"/>
          <w:sz w:val="24"/>
          <w:szCs w:val="24"/>
        </w:rPr>
        <w:t>集装箱柜图等</w:t>
      </w:r>
      <w:proofErr w:type="gramEnd"/>
      <w:r w:rsidRPr="00C64387">
        <w:rPr>
          <w:rFonts w:ascii="宋体" w:hAnsi="宋体" w:cs="宋体" w:hint="eastAsia"/>
          <w:sz w:val="24"/>
          <w:szCs w:val="24"/>
        </w:rPr>
        <w:t>。</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3.2.1.4中标包装服务商负责所有零件的包装方案验证，并负责所有零件的包装质量，</w:t>
      </w:r>
      <w:proofErr w:type="gramStart"/>
      <w:r w:rsidRPr="00C64387">
        <w:rPr>
          <w:rFonts w:ascii="宋体" w:hAnsi="宋体" w:cs="宋体" w:hint="eastAsia"/>
          <w:sz w:val="24"/>
          <w:szCs w:val="24"/>
        </w:rPr>
        <w:t>对关重零部件</w:t>
      </w:r>
      <w:proofErr w:type="gramEnd"/>
      <w:r w:rsidRPr="00C64387">
        <w:rPr>
          <w:rFonts w:ascii="宋体" w:hAnsi="宋体" w:cs="宋体" w:hint="eastAsia"/>
          <w:sz w:val="24"/>
          <w:szCs w:val="24"/>
        </w:rPr>
        <w:t>如车身、动力总成、仪表台及易损易划伤内外饰零部件等首批必须进行打样验证，确定包装实施有效、满足物流运输可靠性要求。</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3.2.1.5方案设计时应充分考虑，原则避免使用车身总成及总成零部件的安装螺孔，安装螺柱，如确需使用，需报工艺论证，且按重汽（重庆）轻型汽车有限公司要求使用相匹配工艺参数零部件。</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3.2.1.6中标包装服务商包装设计须考虑所有零件的防护，尤其是关重件的防护，例如车身</w:t>
      </w:r>
      <w:proofErr w:type="gramStart"/>
      <w:r w:rsidRPr="00C64387">
        <w:rPr>
          <w:rFonts w:ascii="宋体" w:hAnsi="宋体" w:cs="宋体" w:hint="eastAsia"/>
          <w:sz w:val="24"/>
          <w:szCs w:val="24"/>
        </w:rPr>
        <w:t>漆面防划花</w:t>
      </w:r>
      <w:proofErr w:type="gramEnd"/>
      <w:r w:rsidRPr="00C64387">
        <w:rPr>
          <w:rFonts w:ascii="宋体" w:hAnsi="宋体" w:cs="宋体" w:hint="eastAsia"/>
          <w:sz w:val="24"/>
          <w:szCs w:val="24"/>
        </w:rPr>
        <w:t>及防锈防尘，发动机防锈防尘，座椅不允许有压痕，前后桥等金属零件不允许出现</w:t>
      </w:r>
      <w:proofErr w:type="gramStart"/>
      <w:r w:rsidRPr="00C64387">
        <w:rPr>
          <w:rFonts w:ascii="宋体" w:hAnsi="宋体" w:cs="宋体" w:hint="eastAsia"/>
          <w:sz w:val="24"/>
          <w:szCs w:val="24"/>
        </w:rPr>
        <w:t>铁碰铁</w:t>
      </w:r>
      <w:proofErr w:type="gramEnd"/>
      <w:r w:rsidRPr="00C64387">
        <w:rPr>
          <w:rFonts w:ascii="宋体" w:hAnsi="宋体" w:cs="宋体" w:hint="eastAsia"/>
          <w:sz w:val="24"/>
          <w:szCs w:val="24"/>
        </w:rPr>
        <w:t>的情况，须间隔且使用缓冲材料；玻璃等易碎零件包装需防</w:t>
      </w:r>
      <w:r w:rsidRPr="00C64387">
        <w:rPr>
          <w:rFonts w:ascii="宋体" w:hAnsi="宋体" w:cs="宋体" w:hint="eastAsia"/>
          <w:sz w:val="24"/>
          <w:szCs w:val="24"/>
        </w:rPr>
        <w:lastRenderedPageBreak/>
        <w:t>震、防尘，应避免包装箱外石子等异物</w:t>
      </w:r>
      <w:proofErr w:type="gramStart"/>
      <w:r w:rsidRPr="00C64387">
        <w:rPr>
          <w:rFonts w:ascii="宋体" w:hAnsi="宋体" w:cs="宋体" w:hint="eastAsia"/>
          <w:sz w:val="24"/>
          <w:szCs w:val="24"/>
        </w:rPr>
        <w:t>溅击导致</w:t>
      </w:r>
      <w:proofErr w:type="gramEnd"/>
      <w:r w:rsidRPr="00C64387">
        <w:rPr>
          <w:rFonts w:ascii="宋体" w:hAnsi="宋体" w:cs="宋体" w:hint="eastAsia"/>
          <w:sz w:val="24"/>
          <w:szCs w:val="24"/>
        </w:rPr>
        <w:t>玻璃破损的风险等。</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 xml:space="preserve">3.2.1.7中标包装服务商包装设计须考虑包装的防护周期：防锈处理与防锈包装应在无腐蚀性气体和湿度RH＜65%的清洁环境下进行，零件防锈周期6个月以上，防潮周期12个月以上，防锈方案优先使用气相防锈方法，避免产生油脂清洗的问题。 </w:t>
      </w:r>
    </w:p>
    <w:p w:rsidR="00C64387" w:rsidRPr="00C64387" w:rsidRDefault="00C64387" w:rsidP="00C64387">
      <w:pPr>
        <w:snapToGrid w:val="0"/>
        <w:spacing w:line="360" w:lineRule="auto"/>
        <w:ind w:firstLineChars="200" w:firstLine="480"/>
        <w:jc w:val="left"/>
        <w:rPr>
          <w:rFonts w:ascii="宋体" w:hAnsi="宋体" w:cs="宋体"/>
          <w:color w:val="ED7D31" w:themeColor="accent2"/>
          <w:sz w:val="24"/>
          <w:szCs w:val="24"/>
        </w:rPr>
      </w:pPr>
      <w:r w:rsidRPr="00C64387">
        <w:rPr>
          <w:rFonts w:ascii="宋体" w:hAnsi="宋体" w:cs="宋体" w:hint="eastAsia"/>
          <w:sz w:val="24"/>
          <w:szCs w:val="24"/>
        </w:rPr>
        <w:t>3.2.1.8重汽（重庆）轻型汽车有限公司将分总成从工位开始交接后，后期所有移动、转运由中标包装服务商负责。</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3.2.1.9中标包装服务商在设计包装方案时优先按项目号分组包装，同时要考虑汽车组装工艺，尽量按组装工艺进行零部件包装分组，即相近工艺的零部件包装在一起。</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3.2.1.10包装要在合理控制成本的基础上，中标包装服务商包装设计多采用先进成熟的包装形式和技术，包装设计体现包装的信息化。</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3.2.1.11设计的包装单元化，尺寸链要满足多重规格尺寸纸箱的堆码，支持多重规格铁质或木质框架箱的叠放，需满足集装箱装运尺寸需求。</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3.2.1.12</w:t>
      </w:r>
      <w:proofErr w:type="gramStart"/>
      <w:r w:rsidRPr="00C64387">
        <w:rPr>
          <w:rFonts w:ascii="宋体" w:hAnsi="宋体" w:cs="宋体" w:hint="eastAsia"/>
          <w:sz w:val="24"/>
          <w:szCs w:val="24"/>
        </w:rPr>
        <w:t>供应商原包装</w:t>
      </w:r>
      <w:proofErr w:type="gramEnd"/>
      <w:r w:rsidRPr="00C64387">
        <w:rPr>
          <w:rFonts w:ascii="宋体" w:hAnsi="宋体" w:cs="宋体" w:hint="eastAsia"/>
          <w:sz w:val="24"/>
          <w:szCs w:val="24"/>
        </w:rPr>
        <w:t>使用要求：中标包装服务商应对工厂或供应商配送的零件全部进行转包，</w:t>
      </w:r>
      <w:proofErr w:type="gramStart"/>
      <w:r w:rsidRPr="00C64387">
        <w:rPr>
          <w:rFonts w:ascii="宋体" w:hAnsi="宋体" w:cs="宋体" w:hint="eastAsia"/>
          <w:sz w:val="24"/>
          <w:szCs w:val="24"/>
        </w:rPr>
        <w:t>裸件再</w:t>
      </w:r>
      <w:proofErr w:type="gramEnd"/>
      <w:r w:rsidRPr="00C64387">
        <w:rPr>
          <w:rFonts w:ascii="宋体" w:hAnsi="宋体" w:cs="宋体" w:hint="eastAsia"/>
          <w:sz w:val="24"/>
          <w:szCs w:val="24"/>
        </w:rPr>
        <w:t>包装，原则上不得随意使用</w:t>
      </w:r>
      <w:proofErr w:type="gramStart"/>
      <w:r w:rsidRPr="00C64387">
        <w:rPr>
          <w:rFonts w:ascii="宋体" w:hAnsi="宋体" w:cs="宋体" w:hint="eastAsia"/>
          <w:sz w:val="24"/>
          <w:szCs w:val="24"/>
        </w:rPr>
        <w:t>供应商原包装</w:t>
      </w:r>
      <w:proofErr w:type="gramEnd"/>
      <w:r w:rsidRPr="00C64387">
        <w:rPr>
          <w:rFonts w:ascii="宋体" w:hAnsi="宋体" w:cs="宋体" w:hint="eastAsia"/>
          <w:sz w:val="24"/>
          <w:szCs w:val="24"/>
        </w:rPr>
        <w:t>。</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3.2.1.13中标包装服务商在设计方案时，需考虑海外客户拆箱的便利性和可操作性。</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3.2.1.14中标包装服务商需要针对开箱的包装问题优化包装方案，并对有问题的零件</w:t>
      </w:r>
      <w:proofErr w:type="gramStart"/>
      <w:r w:rsidRPr="00C64387">
        <w:rPr>
          <w:rFonts w:ascii="宋体" w:hAnsi="宋体" w:cs="宋体" w:hint="eastAsia"/>
          <w:sz w:val="24"/>
          <w:szCs w:val="24"/>
        </w:rPr>
        <w:t>进行特管处理</w:t>
      </w:r>
      <w:proofErr w:type="gramEnd"/>
      <w:r w:rsidRPr="00C64387">
        <w:rPr>
          <w:rFonts w:ascii="宋体" w:hAnsi="宋体" w:cs="宋体" w:hint="eastAsia"/>
          <w:sz w:val="24"/>
          <w:szCs w:val="24"/>
        </w:rPr>
        <w:t>，并负责</w:t>
      </w:r>
      <w:proofErr w:type="gramStart"/>
      <w:r w:rsidRPr="00C64387">
        <w:rPr>
          <w:rFonts w:ascii="宋体" w:hAnsi="宋体" w:cs="宋体" w:hint="eastAsia"/>
          <w:sz w:val="24"/>
          <w:szCs w:val="24"/>
        </w:rPr>
        <w:t>后期质损</w:t>
      </w:r>
      <w:proofErr w:type="gramEnd"/>
      <w:r w:rsidRPr="00C64387">
        <w:rPr>
          <w:rFonts w:ascii="宋体" w:hAnsi="宋体" w:cs="宋体" w:hint="eastAsia"/>
          <w:sz w:val="24"/>
          <w:szCs w:val="24"/>
        </w:rPr>
        <w:t>索赔工作事宜。</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3.2.1.15中标包装服务商需要根据重汽（重庆）轻型汽车有限公司的需求，完成新车型零件包装方案的设计。</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3.2.1.16包装方案设计完成后，中标包装服务商需提交给重汽（重庆）轻型汽车有限公司审核，方可执行，并归属重汽（重庆）轻型汽车有限公司所有。</w:t>
      </w:r>
    </w:p>
    <w:p w:rsidR="00C64387" w:rsidRPr="00C64387" w:rsidRDefault="00C64387" w:rsidP="00C64387">
      <w:pPr>
        <w:snapToGrid w:val="0"/>
        <w:spacing w:line="360" w:lineRule="auto"/>
        <w:ind w:firstLineChars="200" w:firstLine="482"/>
        <w:jc w:val="left"/>
        <w:rPr>
          <w:rFonts w:ascii="宋体" w:hAnsi="宋体" w:cs="宋体"/>
          <w:b/>
          <w:sz w:val="24"/>
          <w:szCs w:val="24"/>
        </w:rPr>
      </w:pPr>
      <w:bookmarkStart w:id="23" w:name="OLE_LINK23"/>
      <w:bookmarkStart w:id="24" w:name="OLE_LINK22"/>
      <w:r w:rsidRPr="00C64387">
        <w:rPr>
          <w:rFonts w:ascii="宋体" w:hAnsi="宋体" w:cs="宋体" w:hint="eastAsia"/>
          <w:b/>
          <w:sz w:val="24"/>
          <w:szCs w:val="24"/>
        </w:rPr>
        <w:t>3.2.2</w:t>
      </w:r>
      <w:r w:rsidRPr="00C64387">
        <w:rPr>
          <w:rFonts w:ascii="宋体" w:hAnsi="宋体" w:cs="宋体" w:hint="eastAsia"/>
          <w:b/>
          <w:sz w:val="24"/>
          <w:szCs w:val="24"/>
        </w:rPr>
        <w:tab/>
        <w:t>包装、实施满足物流运输要求</w:t>
      </w:r>
    </w:p>
    <w:bookmarkEnd w:id="23"/>
    <w:bookmarkEnd w:id="24"/>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3.2.2.1包装标签标识必须按照重汽（重庆）轻型汽车有限公司要求执行，包装标签标识的内容、颜色、张贴数量和位置按照要求执行，传递信息准确、实用、醒目，使用条码系统对包装标签标示进行管理。包装箱可根据重汽（重庆）轻型汽车有限公司要求，印刷重汽（重庆）轻型汽车有限公司logo等品牌信息。</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3.2.2.2包装方案设计必须满足集装箱海运、铁路、公路、公海联运、公铁联运等</w:t>
      </w:r>
      <w:r w:rsidRPr="00C64387">
        <w:rPr>
          <w:rFonts w:ascii="宋体" w:hAnsi="宋体" w:cs="宋体" w:hint="eastAsia"/>
          <w:sz w:val="24"/>
          <w:szCs w:val="24"/>
        </w:rPr>
        <w:lastRenderedPageBreak/>
        <w:t>各种运输方式的运输要求，保证正常的装、运、卸的过程中KD件</w:t>
      </w:r>
      <w:proofErr w:type="gramStart"/>
      <w:r w:rsidRPr="00C64387">
        <w:rPr>
          <w:rFonts w:ascii="宋体" w:hAnsi="宋体" w:cs="宋体" w:hint="eastAsia"/>
          <w:sz w:val="24"/>
          <w:szCs w:val="24"/>
        </w:rPr>
        <w:t>不</w:t>
      </w:r>
      <w:proofErr w:type="gramEnd"/>
      <w:r w:rsidRPr="00C64387">
        <w:rPr>
          <w:rFonts w:ascii="宋体" w:hAnsi="宋体" w:cs="宋体" w:hint="eastAsia"/>
          <w:sz w:val="24"/>
          <w:szCs w:val="24"/>
        </w:rPr>
        <w:t>锈蚀、不腐坏、有效防止磕碰划伤、起潮、不垮塌等基本要求，否则由于包装问题导致的责任由中标包装服务商承担。</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3.2.2.3中标包装服务商包装设计须考虑堆垛要求，包装单元须满足库房3.5m以下静态堆叠强度，必要时要进行静态堆垛试验。</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3.2.2.4</w:t>
      </w:r>
      <w:r w:rsidRPr="00C64387">
        <w:rPr>
          <w:rFonts w:ascii="宋体" w:hAnsi="宋体" w:cs="宋体" w:hint="eastAsia"/>
          <w:bCs/>
          <w:sz w:val="24"/>
          <w:szCs w:val="24"/>
        </w:rPr>
        <w:t>集装箱的使用要按照装箱图进行装箱，可进行模拟装箱，装集装箱过程中遵循上轻下重的原则。</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3.2.2.5包装单元</w:t>
      </w:r>
      <w:proofErr w:type="gramStart"/>
      <w:r w:rsidRPr="00C64387">
        <w:rPr>
          <w:rFonts w:ascii="宋体" w:hAnsi="宋体" w:cs="宋体" w:hint="eastAsia"/>
          <w:sz w:val="24"/>
          <w:szCs w:val="24"/>
        </w:rPr>
        <w:t>箱设计</w:t>
      </w:r>
      <w:proofErr w:type="gramEnd"/>
      <w:r w:rsidRPr="00C64387">
        <w:rPr>
          <w:rFonts w:ascii="宋体" w:hAnsi="宋体" w:cs="宋体" w:hint="eastAsia"/>
          <w:sz w:val="24"/>
          <w:szCs w:val="24"/>
        </w:rPr>
        <w:t>必须满足标准叉车作业，满足四</w:t>
      </w:r>
      <w:proofErr w:type="gramStart"/>
      <w:r w:rsidRPr="00C64387">
        <w:rPr>
          <w:rFonts w:ascii="宋体" w:hAnsi="宋体" w:cs="宋体" w:hint="eastAsia"/>
          <w:sz w:val="24"/>
          <w:szCs w:val="24"/>
        </w:rPr>
        <w:t>向进叉操作</w:t>
      </w:r>
      <w:proofErr w:type="gramEnd"/>
      <w:r w:rsidRPr="00C64387">
        <w:rPr>
          <w:rFonts w:ascii="宋体" w:hAnsi="宋体" w:cs="宋体" w:hint="eastAsia"/>
          <w:sz w:val="24"/>
          <w:szCs w:val="24"/>
        </w:rPr>
        <w:t>，便于操作者装卸产品。</w:t>
      </w:r>
    </w:p>
    <w:p w:rsidR="00C64387" w:rsidRPr="00C64387" w:rsidRDefault="00C64387" w:rsidP="00C64387">
      <w:pPr>
        <w:snapToGrid w:val="0"/>
        <w:spacing w:line="360" w:lineRule="auto"/>
        <w:ind w:firstLineChars="200" w:firstLine="482"/>
        <w:jc w:val="left"/>
        <w:rPr>
          <w:rFonts w:ascii="宋体" w:hAnsi="宋体" w:cs="宋体"/>
          <w:b/>
          <w:sz w:val="24"/>
          <w:szCs w:val="24"/>
        </w:rPr>
      </w:pPr>
      <w:bookmarkStart w:id="25" w:name="OLE_LINK24"/>
      <w:r w:rsidRPr="00C64387">
        <w:rPr>
          <w:rFonts w:ascii="宋体" w:hAnsi="宋体" w:cs="宋体" w:hint="eastAsia"/>
          <w:b/>
          <w:sz w:val="24"/>
          <w:szCs w:val="24"/>
        </w:rPr>
        <w:t>3.2.3</w:t>
      </w:r>
      <w:r w:rsidRPr="00C64387">
        <w:rPr>
          <w:rFonts w:ascii="宋体" w:hAnsi="宋体" w:cs="宋体" w:hint="eastAsia"/>
          <w:b/>
          <w:sz w:val="24"/>
          <w:szCs w:val="24"/>
        </w:rPr>
        <w:tab/>
        <w:t>包装材料要求</w:t>
      </w:r>
    </w:p>
    <w:bookmarkEnd w:id="25"/>
    <w:p w:rsidR="00C64387" w:rsidRPr="00C64387" w:rsidRDefault="00C64387" w:rsidP="00C64387">
      <w:pPr>
        <w:snapToGrid w:val="0"/>
        <w:spacing w:line="360" w:lineRule="auto"/>
        <w:ind w:firstLineChars="175" w:firstLine="420"/>
        <w:jc w:val="left"/>
        <w:rPr>
          <w:rFonts w:ascii="宋体" w:hAnsi="宋体" w:cs="宋体"/>
          <w:sz w:val="24"/>
          <w:szCs w:val="24"/>
        </w:rPr>
      </w:pPr>
      <w:r w:rsidRPr="00C64387">
        <w:rPr>
          <w:rFonts w:ascii="宋体" w:hAnsi="宋体" w:cs="宋体" w:hint="eastAsia"/>
          <w:bCs/>
          <w:sz w:val="24"/>
          <w:szCs w:val="24"/>
        </w:rPr>
        <w:t>3.2.3.1</w:t>
      </w:r>
      <w:r w:rsidRPr="00C64387">
        <w:rPr>
          <w:rFonts w:ascii="宋体" w:hAnsi="宋体" w:cs="宋体" w:hint="eastAsia"/>
          <w:sz w:val="24"/>
          <w:szCs w:val="24"/>
        </w:rPr>
        <w:t>包装材料需满足中国和进口国的法规要求。包装材料必须符合包装方案的技术要求。包装用的材料或构型包含金属螺栓连接、焊接</w:t>
      </w:r>
      <w:proofErr w:type="gramStart"/>
      <w:r w:rsidRPr="00C64387">
        <w:rPr>
          <w:rFonts w:ascii="宋体" w:hAnsi="宋体" w:cs="宋体" w:hint="eastAsia"/>
          <w:sz w:val="24"/>
          <w:szCs w:val="24"/>
        </w:rPr>
        <w:t>边接需满足</w:t>
      </w:r>
      <w:proofErr w:type="gramEnd"/>
      <w:r w:rsidRPr="00C64387">
        <w:rPr>
          <w:rFonts w:ascii="宋体" w:hAnsi="宋体" w:cs="宋体" w:hint="eastAsia"/>
          <w:sz w:val="24"/>
          <w:szCs w:val="24"/>
        </w:rPr>
        <w:t>静态和各种路况动态的承重要求。</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bCs/>
          <w:sz w:val="24"/>
          <w:szCs w:val="24"/>
        </w:rPr>
        <w:t>3.2.3.</w:t>
      </w:r>
      <w:r w:rsidRPr="00C64387">
        <w:rPr>
          <w:rFonts w:ascii="宋体" w:hAnsi="宋体" w:cs="宋体" w:hint="eastAsia"/>
          <w:sz w:val="24"/>
          <w:szCs w:val="24"/>
        </w:rPr>
        <w:t>2木质包装：直发海外配件原木包装需要进行熏蒸处理，胶合板包装胶合板材质、防潮等级、含水量、甲醛释放量、胶合强度等需符合国标GB/T9846-2015。纸质包装化学含量等应符合GB6543-2008的规定。</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bCs/>
          <w:sz w:val="24"/>
          <w:szCs w:val="24"/>
        </w:rPr>
        <w:t>3.2.3.</w:t>
      </w:r>
      <w:r w:rsidRPr="00C64387">
        <w:rPr>
          <w:rFonts w:ascii="宋体" w:hAnsi="宋体" w:cs="宋体" w:hint="eastAsia"/>
          <w:sz w:val="24"/>
          <w:szCs w:val="24"/>
        </w:rPr>
        <w:t>3包装箱制作要严格规范，杜绝粗制滥造，做到牢固可靠，焊缝均匀平整。</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bCs/>
          <w:sz w:val="24"/>
          <w:szCs w:val="24"/>
        </w:rPr>
        <w:t>3.2.3.4</w:t>
      </w:r>
      <w:r w:rsidRPr="00C64387">
        <w:rPr>
          <w:rFonts w:ascii="宋体" w:hAnsi="宋体" w:cs="宋体" w:hint="eastAsia"/>
          <w:sz w:val="24"/>
          <w:szCs w:val="24"/>
        </w:rPr>
        <w:t>包装箱需要根据评审的图纸进行制作。</w:t>
      </w:r>
    </w:p>
    <w:p w:rsidR="00C64387" w:rsidRPr="00C64387" w:rsidRDefault="00C64387" w:rsidP="00C64387">
      <w:pPr>
        <w:snapToGrid w:val="0"/>
        <w:spacing w:line="360" w:lineRule="auto"/>
        <w:ind w:firstLineChars="200" w:firstLine="482"/>
        <w:jc w:val="left"/>
        <w:outlineLvl w:val="1"/>
        <w:rPr>
          <w:rFonts w:ascii="宋体" w:hAnsi="宋体" w:cs="宋体"/>
          <w:b/>
          <w:sz w:val="24"/>
          <w:szCs w:val="24"/>
        </w:rPr>
      </w:pPr>
      <w:bookmarkStart w:id="26" w:name="_Toc23024"/>
      <w:r w:rsidRPr="00C64387">
        <w:rPr>
          <w:rFonts w:ascii="宋体" w:hAnsi="宋体" w:cs="宋体" w:hint="eastAsia"/>
          <w:b/>
          <w:sz w:val="24"/>
          <w:szCs w:val="24"/>
        </w:rPr>
        <w:t>3.3 包装方案优化</w:t>
      </w:r>
      <w:bookmarkEnd w:id="26"/>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3.3.1中标包装服务商可以</w:t>
      </w:r>
      <w:proofErr w:type="gramStart"/>
      <w:r w:rsidRPr="00C64387">
        <w:rPr>
          <w:rFonts w:ascii="宋体" w:hAnsi="宋体" w:cs="宋体" w:hint="eastAsia"/>
          <w:sz w:val="24"/>
          <w:szCs w:val="24"/>
        </w:rPr>
        <w:t>参考重</w:t>
      </w:r>
      <w:proofErr w:type="gramEnd"/>
      <w:r w:rsidRPr="00C64387">
        <w:rPr>
          <w:rFonts w:ascii="宋体" w:hAnsi="宋体" w:cs="宋体" w:hint="eastAsia"/>
          <w:sz w:val="24"/>
          <w:szCs w:val="24"/>
        </w:rPr>
        <w:t>汽（重庆）轻型汽车有限公司提供的包装方案，提高包装操作效率和优化操作工时。</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3.3.2为提升装箱率、满足国产化要求、改善包装质量和优化操作工艺，中标包装服务商或重汽（重庆）轻型汽车有限公司均可提出持续开展包装方案优化工作。</w:t>
      </w:r>
    </w:p>
    <w:p w:rsidR="00C64387" w:rsidRPr="00C64387" w:rsidRDefault="00C64387" w:rsidP="00C64387">
      <w:pPr>
        <w:snapToGrid w:val="0"/>
        <w:spacing w:line="360" w:lineRule="auto"/>
        <w:ind w:firstLineChars="200" w:firstLine="480"/>
        <w:jc w:val="left"/>
        <w:rPr>
          <w:rFonts w:ascii="宋体" w:hAnsi="宋体" w:cs="宋体"/>
          <w:b/>
          <w:bCs/>
          <w:sz w:val="24"/>
          <w:szCs w:val="24"/>
        </w:rPr>
      </w:pPr>
      <w:r w:rsidRPr="00C64387">
        <w:rPr>
          <w:rFonts w:ascii="宋体" w:hAnsi="宋体" w:cs="宋体" w:hint="eastAsia"/>
          <w:sz w:val="24"/>
          <w:szCs w:val="24"/>
        </w:rPr>
        <w:t>3.3.3中标包装服务商应以每年包装成本或装箱率的提升为目标，主动开展包装优化降本工作。</w:t>
      </w:r>
    </w:p>
    <w:p w:rsidR="00C64387" w:rsidRPr="00C64387" w:rsidRDefault="00C64387" w:rsidP="00C64387">
      <w:pPr>
        <w:numPr>
          <w:ilvl w:val="0"/>
          <w:numId w:val="39"/>
        </w:numPr>
        <w:snapToGrid w:val="0"/>
        <w:spacing w:line="360" w:lineRule="auto"/>
        <w:jc w:val="left"/>
        <w:outlineLvl w:val="0"/>
        <w:rPr>
          <w:rFonts w:ascii="宋体" w:hAnsi="宋体" w:cs="黑体"/>
          <w:sz w:val="24"/>
          <w:szCs w:val="24"/>
        </w:rPr>
      </w:pPr>
      <w:bookmarkStart w:id="27" w:name="_Toc24646"/>
      <w:r w:rsidRPr="00C64387">
        <w:rPr>
          <w:rFonts w:ascii="宋体" w:hAnsi="宋体" w:cs="黑体" w:hint="eastAsia"/>
          <w:sz w:val="24"/>
          <w:szCs w:val="24"/>
        </w:rPr>
        <w:t>包装服务实施</w:t>
      </w:r>
      <w:bookmarkEnd w:id="27"/>
    </w:p>
    <w:p w:rsidR="00C64387" w:rsidRPr="00C64387" w:rsidRDefault="00C64387" w:rsidP="00C64387">
      <w:pPr>
        <w:snapToGrid w:val="0"/>
        <w:spacing w:line="360" w:lineRule="auto"/>
        <w:ind w:firstLineChars="200" w:firstLine="482"/>
        <w:jc w:val="left"/>
        <w:outlineLvl w:val="1"/>
        <w:rPr>
          <w:rFonts w:ascii="宋体" w:hAnsi="宋体" w:cs="宋体"/>
          <w:b/>
          <w:bCs/>
          <w:sz w:val="24"/>
          <w:szCs w:val="24"/>
        </w:rPr>
      </w:pPr>
      <w:bookmarkStart w:id="28" w:name="_Toc30400"/>
      <w:r w:rsidRPr="00C64387">
        <w:rPr>
          <w:rFonts w:ascii="宋体" w:hAnsi="宋体" w:cs="宋体" w:hint="eastAsia"/>
          <w:b/>
          <w:bCs/>
          <w:sz w:val="24"/>
          <w:szCs w:val="24"/>
        </w:rPr>
        <w:t>4.1 包装实施准备</w:t>
      </w:r>
      <w:bookmarkEnd w:id="28"/>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4.1.1中标包装服务商在接到重汽（重庆）轻型汽车有限公司包装计划后，按重汽（重庆）轻型汽车有限公司要求准备包装材料。</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lastRenderedPageBreak/>
        <w:t>4.1.2中标包装服务商应在重汽（重庆）轻型汽车有限公司生产前一个工作日将总成包装材料送达重汽（重庆）轻型汽车有限公司，并完成必要的合装准备。</w:t>
      </w:r>
    </w:p>
    <w:p w:rsidR="00C64387" w:rsidRPr="00C64387" w:rsidRDefault="00C64387" w:rsidP="00C64387">
      <w:pPr>
        <w:snapToGrid w:val="0"/>
        <w:spacing w:line="360" w:lineRule="auto"/>
        <w:ind w:firstLineChars="200" w:firstLine="482"/>
        <w:jc w:val="left"/>
        <w:outlineLvl w:val="1"/>
        <w:rPr>
          <w:rFonts w:ascii="宋体" w:hAnsi="宋体" w:cs="宋体"/>
          <w:b/>
          <w:bCs/>
          <w:sz w:val="24"/>
          <w:szCs w:val="24"/>
        </w:rPr>
      </w:pPr>
      <w:bookmarkStart w:id="29" w:name="_Toc21970"/>
      <w:r w:rsidRPr="00C64387">
        <w:rPr>
          <w:rFonts w:ascii="宋体" w:hAnsi="宋体" w:cs="宋体" w:hint="eastAsia"/>
          <w:b/>
          <w:bCs/>
          <w:sz w:val="24"/>
          <w:szCs w:val="24"/>
        </w:rPr>
        <w:t>4.2 物料的接收</w:t>
      </w:r>
      <w:bookmarkEnd w:id="29"/>
    </w:p>
    <w:p w:rsidR="00C64387" w:rsidRPr="00C64387" w:rsidRDefault="00C64387" w:rsidP="00C64387">
      <w:pPr>
        <w:snapToGrid w:val="0"/>
        <w:spacing w:line="360" w:lineRule="auto"/>
        <w:ind w:firstLineChars="200" w:firstLine="480"/>
        <w:jc w:val="left"/>
        <w:rPr>
          <w:rFonts w:ascii="宋体" w:hAnsi="宋体" w:cs="宋体"/>
          <w:bCs/>
          <w:sz w:val="24"/>
          <w:szCs w:val="24"/>
        </w:rPr>
      </w:pPr>
      <w:r w:rsidRPr="00C64387">
        <w:rPr>
          <w:rFonts w:ascii="宋体" w:hAnsi="宋体" w:cs="宋体" w:hint="eastAsia"/>
          <w:bCs/>
          <w:sz w:val="24"/>
          <w:szCs w:val="24"/>
        </w:rPr>
        <w:t xml:space="preserve">4.2.1 </w:t>
      </w:r>
      <w:r w:rsidRPr="00C64387">
        <w:rPr>
          <w:rFonts w:ascii="宋体" w:hAnsi="宋体" w:cs="宋体" w:hint="eastAsia"/>
          <w:b/>
          <w:sz w:val="24"/>
          <w:szCs w:val="24"/>
        </w:rPr>
        <w:t>分总成转运及取货要求</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4.2.1.1中标包装服务商自行负责分总成的转运，转运节拍要求可确保满足</w:t>
      </w:r>
      <w:r>
        <w:rPr>
          <w:rFonts w:ascii="宋体" w:hAnsi="宋体" w:cs="宋体" w:hint="eastAsia"/>
          <w:sz w:val="24"/>
          <w:szCs w:val="24"/>
        </w:rPr>
        <w:t>招标人</w:t>
      </w:r>
      <w:r w:rsidRPr="00C64387">
        <w:rPr>
          <w:rFonts w:ascii="宋体" w:hAnsi="宋体" w:cs="宋体" w:hint="eastAsia"/>
          <w:sz w:val="24"/>
          <w:szCs w:val="24"/>
        </w:rPr>
        <w:t>正常生产节拍，转运器具设计、制作由中标包装服务商负责。</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4.2.1.2中标包装服务商须投入人力、器具，</w:t>
      </w:r>
      <w:proofErr w:type="gramStart"/>
      <w:r w:rsidRPr="00C64387">
        <w:rPr>
          <w:rFonts w:ascii="宋体" w:hAnsi="宋体" w:cs="宋体" w:hint="eastAsia"/>
          <w:sz w:val="24"/>
          <w:szCs w:val="24"/>
        </w:rPr>
        <w:t>满足重</w:t>
      </w:r>
      <w:proofErr w:type="gramEnd"/>
      <w:r w:rsidRPr="00C64387">
        <w:rPr>
          <w:rFonts w:ascii="宋体" w:hAnsi="宋体" w:cs="宋体" w:hint="eastAsia"/>
          <w:sz w:val="24"/>
          <w:szCs w:val="24"/>
        </w:rPr>
        <w:t>汽（重庆）轻型汽车有限公司的生产节拍。</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4.2.1.3售后备件的取货地点为售后备件库房。分总成的取货地点为生产车间线边工位。</w:t>
      </w:r>
    </w:p>
    <w:p w:rsidR="00C64387" w:rsidRPr="00C64387" w:rsidRDefault="00C64387" w:rsidP="00C64387">
      <w:pPr>
        <w:snapToGrid w:val="0"/>
        <w:spacing w:line="360" w:lineRule="auto"/>
        <w:ind w:firstLineChars="200" w:firstLine="480"/>
        <w:jc w:val="left"/>
        <w:rPr>
          <w:rFonts w:ascii="宋体" w:hAnsi="宋体" w:cs="宋体"/>
          <w:b/>
          <w:sz w:val="24"/>
          <w:szCs w:val="24"/>
        </w:rPr>
      </w:pPr>
      <w:r w:rsidRPr="00C64387">
        <w:rPr>
          <w:rFonts w:ascii="宋体" w:hAnsi="宋体" w:cs="宋体" w:hint="eastAsia"/>
          <w:bCs/>
          <w:sz w:val="24"/>
          <w:szCs w:val="24"/>
        </w:rPr>
        <w:t xml:space="preserve">4.2.2 </w:t>
      </w:r>
      <w:r w:rsidRPr="00C64387">
        <w:rPr>
          <w:rFonts w:ascii="宋体" w:hAnsi="宋体" w:cs="宋体" w:hint="eastAsia"/>
          <w:b/>
          <w:sz w:val="24"/>
          <w:szCs w:val="24"/>
        </w:rPr>
        <w:t>供应商专供物料的接收</w:t>
      </w:r>
    </w:p>
    <w:p w:rsidR="00C64387" w:rsidRPr="00C64387" w:rsidRDefault="00C64387" w:rsidP="00C64387">
      <w:pPr>
        <w:snapToGrid w:val="0"/>
        <w:spacing w:line="360" w:lineRule="auto"/>
        <w:ind w:firstLineChars="200" w:firstLine="480"/>
        <w:jc w:val="left"/>
        <w:rPr>
          <w:rFonts w:ascii="宋体" w:hAnsi="宋体" w:cs="宋体"/>
          <w:bCs/>
          <w:sz w:val="24"/>
          <w:szCs w:val="24"/>
        </w:rPr>
      </w:pPr>
      <w:r w:rsidRPr="00C64387">
        <w:rPr>
          <w:rFonts w:ascii="宋体" w:hAnsi="宋体" w:cs="宋体" w:hint="eastAsia"/>
          <w:bCs/>
          <w:sz w:val="24"/>
          <w:szCs w:val="24"/>
        </w:rPr>
        <w:t>4.2.2.1中标包装服务商协同</w:t>
      </w:r>
      <w:proofErr w:type="gramStart"/>
      <w:r w:rsidRPr="00C64387">
        <w:rPr>
          <w:rFonts w:ascii="宋体" w:hAnsi="宋体" w:cs="宋体" w:hint="eastAsia"/>
          <w:bCs/>
          <w:sz w:val="24"/>
          <w:szCs w:val="24"/>
        </w:rPr>
        <w:t>配合重</w:t>
      </w:r>
      <w:proofErr w:type="gramEnd"/>
      <w:r w:rsidRPr="00C64387">
        <w:rPr>
          <w:rFonts w:ascii="宋体" w:hAnsi="宋体" w:cs="宋体" w:hint="eastAsia"/>
          <w:bCs/>
          <w:sz w:val="24"/>
          <w:szCs w:val="24"/>
        </w:rPr>
        <w:t>汽（重庆）轻型汽车有限公司对于符合供应商直供的物料包装进行包装标准的制定和设计，确保满足装箱、装柜要求。</w:t>
      </w:r>
    </w:p>
    <w:p w:rsidR="00C64387" w:rsidRPr="00C64387" w:rsidRDefault="00C64387" w:rsidP="00C64387">
      <w:pPr>
        <w:snapToGrid w:val="0"/>
        <w:spacing w:line="360" w:lineRule="auto"/>
        <w:ind w:firstLineChars="200" w:firstLine="480"/>
        <w:jc w:val="left"/>
        <w:rPr>
          <w:rFonts w:ascii="宋体" w:hAnsi="宋体" w:cs="宋体"/>
          <w:bCs/>
          <w:sz w:val="24"/>
          <w:szCs w:val="24"/>
        </w:rPr>
      </w:pPr>
      <w:r w:rsidRPr="00C64387">
        <w:rPr>
          <w:rFonts w:ascii="宋体" w:hAnsi="宋体" w:cs="宋体" w:hint="eastAsia"/>
          <w:bCs/>
          <w:sz w:val="24"/>
          <w:szCs w:val="24"/>
        </w:rPr>
        <w:t>4.2.2.2中标包装服务商负责供应商直供的物料的接收，接收时需对物料的外观质量、数量负责。</w:t>
      </w:r>
    </w:p>
    <w:p w:rsidR="00C64387" w:rsidRPr="00C64387" w:rsidRDefault="00C64387" w:rsidP="00C64387">
      <w:pPr>
        <w:snapToGrid w:val="0"/>
        <w:spacing w:line="360" w:lineRule="auto"/>
        <w:ind w:firstLineChars="200" w:firstLine="482"/>
        <w:jc w:val="left"/>
        <w:rPr>
          <w:rFonts w:ascii="宋体" w:hAnsi="宋体" w:cs="宋体"/>
          <w:b/>
          <w:sz w:val="24"/>
          <w:szCs w:val="24"/>
        </w:rPr>
      </w:pPr>
      <w:r w:rsidRPr="00C64387">
        <w:rPr>
          <w:rFonts w:ascii="宋体" w:hAnsi="宋体" w:cs="宋体" w:hint="eastAsia"/>
          <w:b/>
          <w:sz w:val="24"/>
          <w:szCs w:val="24"/>
        </w:rPr>
        <w:t>4.2.3</w:t>
      </w:r>
      <w:r w:rsidRPr="00C64387">
        <w:rPr>
          <w:rFonts w:ascii="宋体" w:hAnsi="宋体" w:hint="eastAsia"/>
          <w:bCs/>
          <w:sz w:val="24"/>
          <w:szCs w:val="24"/>
        </w:rPr>
        <w:t xml:space="preserve"> </w:t>
      </w:r>
      <w:r w:rsidRPr="00C64387">
        <w:rPr>
          <w:rFonts w:ascii="宋体" w:hAnsi="宋体" w:cs="宋体" w:hint="eastAsia"/>
          <w:b/>
          <w:sz w:val="24"/>
          <w:szCs w:val="24"/>
        </w:rPr>
        <w:t>常规物料的接收</w:t>
      </w:r>
    </w:p>
    <w:p w:rsidR="00C64387" w:rsidRPr="00C64387" w:rsidRDefault="00C64387" w:rsidP="00C64387">
      <w:pPr>
        <w:snapToGrid w:val="0"/>
        <w:spacing w:line="360" w:lineRule="auto"/>
        <w:ind w:firstLineChars="200" w:firstLine="480"/>
        <w:jc w:val="left"/>
        <w:rPr>
          <w:rFonts w:ascii="宋体" w:hAnsi="宋体" w:cs="宋体"/>
          <w:bCs/>
          <w:sz w:val="24"/>
          <w:szCs w:val="24"/>
        </w:rPr>
      </w:pPr>
      <w:r w:rsidRPr="00C64387">
        <w:rPr>
          <w:rFonts w:ascii="宋体" w:hAnsi="宋体" w:cs="宋体" w:hint="eastAsia"/>
          <w:bCs/>
          <w:sz w:val="24"/>
          <w:szCs w:val="24"/>
        </w:rPr>
        <w:t>4.2.3.1中标包装服务商在接收物料时，需对外观质量、数量进行签字确认验收，一旦重汽（重庆）轻型汽车有限公司将物料移交给中标包装服务商后，发生数量短缺、损坏等质量问题由中标包装服务商负责。</w:t>
      </w:r>
    </w:p>
    <w:p w:rsidR="00C64387" w:rsidRPr="00C64387" w:rsidRDefault="00C64387" w:rsidP="00C64387">
      <w:pPr>
        <w:snapToGrid w:val="0"/>
        <w:spacing w:line="360" w:lineRule="auto"/>
        <w:ind w:firstLineChars="200" w:firstLine="482"/>
        <w:jc w:val="left"/>
        <w:outlineLvl w:val="1"/>
        <w:rPr>
          <w:rFonts w:ascii="宋体" w:hAnsi="宋体" w:cs="宋体"/>
          <w:b/>
          <w:sz w:val="24"/>
          <w:szCs w:val="24"/>
        </w:rPr>
      </w:pPr>
      <w:bookmarkStart w:id="30" w:name="_Toc13390"/>
      <w:r w:rsidRPr="00C64387">
        <w:rPr>
          <w:rFonts w:ascii="宋体" w:hAnsi="宋体" w:cs="宋体" w:hint="eastAsia"/>
          <w:b/>
          <w:sz w:val="24"/>
          <w:szCs w:val="24"/>
        </w:rPr>
        <w:t>4.3包装作业要求</w:t>
      </w:r>
      <w:bookmarkEnd w:id="30"/>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bCs/>
          <w:sz w:val="24"/>
          <w:szCs w:val="24"/>
        </w:rPr>
        <w:t>4.3.1</w:t>
      </w:r>
      <w:r w:rsidRPr="00C64387">
        <w:rPr>
          <w:rFonts w:ascii="宋体" w:hAnsi="宋体" w:cs="宋体" w:hint="eastAsia"/>
          <w:sz w:val="24"/>
          <w:szCs w:val="24"/>
        </w:rPr>
        <w:t>中标包装服务商在招标人生产基地（重庆市江津区双福）</w:t>
      </w:r>
      <w:r w:rsidRPr="00C64387">
        <w:rPr>
          <w:rFonts w:ascii="宋体" w:hAnsi="宋体" w:hint="eastAsia"/>
          <w:sz w:val="24"/>
          <w:szCs w:val="24"/>
        </w:rPr>
        <w:t>零部件包装</w:t>
      </w:r>
      <w:r w:rsidRPr="00C64387">
        <w:rPr>
          <w:rFonts w:ascii="宋体" w:hAnsi="宋体" w:cs="宋体" w:hint="eastAsia"/>
          <w:sz w:val="24"/>
          <w:szCs w:val="24"/>
        </w:rPr>
        <w:t>项目中应成立项目组，保证招标人备件按时完成交接包装等系列现场管理操作。</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4.3.2中标包装服务商必须按照招标人的订单要求，按期完成包装交付，同时按招标人要求提供包装装箱清单等资料。</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4.3.3中标包装服务</w:t>
      </w:r>
      <w:proofErr w:type="gramStart"/>
      <w:r w:rsidRPr="00C64387">
        <w:rPr>
          <w:rFonts w:ascii="宋体" w:hAnsi="宋体" w:cs="宋体" w:hint="eastAsia"/>
          <w:sz w:val="24"/>
          <w:szCs w:val="24"/>
        </w:rPr>
        <w:t>商按照</w:t>
      </w:r>
      <w:r w:rsidRPr="00C64387">
        <w:rPr>
          <w:rFonts w:ascii="宋体" w:hAnsi="宋体" w:hint="eastAsia"/>
          <w:sz w:val="24"/>
          <w:szCs w:val="24"/>
        </w:rPr>
        <w:t>拣</w:t>
      </w:r>
      <w:proofErr w:type="gramEnd"/>
      <w:r w:rsidRPr="00C64387">
        <w:rPr>
          <w:rFonts w:ascii="宋体" w:hAnsi="宋体" w:hint="eastAsia"/>
          <w:sz w:val="24"/>
          <w:szCs w:val="24"/>
        </w:rPr>
        <w:t>货单</w:t>
      </w:r>
      <w:r w:rsidRPr="00C64387">
        <w:rPr>
          <w:rFonts w:ascii="宋体" w:hAnsi="宋体" w:cs="宋体" w:hint="eastAsia"/>
          <w:sz w:val="24"/>
          <w:szCs w:val="24"/>
        </w:rPr>
        <w:t>接收零件，须按照相关标准对</w:t>
      </w:r>
      <w:r w:rsidRPr="00C64387">
        <w:rPr>
          <w:rFonts w:ascii="宋体" w:hAnsi="宋体" w:hint="eastAsia"/>
          <w:sz w:val="24"/>
          <w:szCs w:val="24"/>
        </w:rPr>
        <w:t>配</w:t>
      </w:r>
      <w:r w:rsidRPr="00C64387">
        <w:rPr>
          <w:rFonts w:ascii="宋体" w:hAnsi="宋体" w:cs="宋体" w:hint="eastAsia"/>
          <w:sz w:val="24"/>
          <w:szCs w:val="24"/>
        </w:rPr>
        <w:t>件的数量和明显外观质量做必要的检查。</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4.3.4中标包装服务商根据招标人的要求完成包装标签标示和标志的编制和条码张贴。</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4.3.5中标包装服务</w:t>
      </w:r>
      <w:proofErr w:type="gramStart"/>
      <w:r w:rsidRPr="00C64387">
        <w:rPr>
          <w:rFonts w:ascii="宋体" w:hAnsi="宋体" w:cs="宋体" w:hint="eastAsia"/>
          <w:sz w:val="24"/>
          <w:szCs w:val="24"/>
        </w:rPr>
        <w:t>商按照</w:t>
      </w:r>
      <w:proofErr w:type="gramEnd"/>
      <w:r w:rsidRPr="00C64387">
        <w:rPr>
          <w:rFonts w:ascii="宋体" w:hAnsi="宋体" w:cs="宋体" w:hint="eastAsia"/>
          <w:sz w:val="24"/>
          <w:szCs w:val="24"/>
        </w:rPr>
        <w:t>已经确认的包装方案进行操作，如需变更包装方案，需</w:t>
      </w:r>
      <w:r w:rsidRPr="00C64387">
        <w:rPr>
          <w:rFonts w:ascii="宋体" w:hAnsi="宋体" w:cs="宋体" w:hint="eastAsia"/>
          <w:sz w:val="24"/>
          <w:szCs w:val="24"/>
        </w:rPr>
        <w:lastRenderedPageBreak/>
        <w:t>进行方案验证，且需征得招标人的书面同意。</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4.3.6中标包装服务商要对包装方案实施情况做必要检查，并拍照留底，以便开箱使用。</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4.3.7中标包装</w:t>
      </w:r>
      <w:proofErr w:type="gramStart"/>
      <w:r w:rsidRPr="00C64387">
        <w:rPr>
          <w:rFonts w:ascii="宋体" w:hAnsi="宋体" w:cs="宋体" w:hint="eastAsia"/>
          <w:sz w:val="24"/>
          <w:szCs w:val="24"/>
        </w:rPr>
        <w:t>服务商装柜</w:t>
      </w:r>
      <w:proofErr w:type="gramEnd"/>
      <w:r w:rsidRPr="00C64387">
        <w:rPr>
          <w:rFonts w:ascii="宋体" w:hAnsi="宋体" w:cs="宋体" w:hint="eastAsia"/>
          <w:sz w:val="24"/>
          <w:szCs w:val="24"/>
        </w:rPr>
        <w:t>作业必须安排专业的叉车司机进行装运作业。</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 xml:space="preserve">4.3.8 </w:t>
      </w:r>
      <w:r w:rsidRPr="00C64387">
        <w:rPr>
          <w:rFonts w:ascii="宋体" w:hAnsi="宋体" w:hint="eastAsia"/>
          <w:sz w:val="24"/>
          <w:szCs w:val="24"/>
        </w:rPr>
        <w:t>包装</w:t>
      </w:r>
      <w:r w:rsidRPr="00C64387">
        <w:rPr>
          <w:rFonts w:ascii="宋体" w:hAnsi="宋体" w:cs="宋体" w:hint="eastAsia"/>
          <w:sz w:val="24"/>
          <w:szCs w:val="24"/>
        </w:rPr>
        <w:t>作业需要的转运、包装、吊装、办公打印、称重等设备由中标包装服务商全权提供。</w:t>
      </w:r>
    </w:p>
    <w:p w:rsidR="00C64387" w:rsidRPr="00C64387" w:rsidRDefault="00C64387" w:rsidP="00C64387">
      <w:pPr>
        <w:snapToGrid w:val="0"/>
        <w:spacing w:line="360" w:lineRule="auto"/>
        <w:ind w:firstLineChars="200" w:firstLine="482"/>
        <w:jc w:val="left"/>
        <w:outlineLvl w:val="1"/>
        <w:rPr>
          <w:rFonts w:ascii="宋体" w:hAnsi="宋体" w:cs="宋体"/>
          <w:b/>
          <w:bCs/>
          <w:sz w:val="24"/>
          <w:szCs w:val="24"/>
        </w:rPr>
      </w:pPr>
      <w:bookmarkStart w:id="31" w:name="_Toc15409"/>
      <w:r w:rsidRPr="00C64387">
        <w:rPr>
          <w:rFonts w:ascii="宋体" w:hAnsi="宋体" w:cs="宋体" w:hint="eastAsia"/>
          <w:b/>
          <w:bCs/>
          <w:sz w:val="24"/>
          <w:szCs w:val="24"/>
        </w:rPr>
        <w:t>4.4 包装作业现场安全管理</w:t>
      </w:r>
      <w:bookmarkEnd w:id="31"/>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4.4.1中标包装服务商在招标人场地作业时严格遵守重汽（重庆）轻型汽车有限公司安全管理制度，签订《</w:t>
      </w:r>
      <w:r w:rsidRPr="00C64387">
        <w:rPr>
          <w:rFonts w:ascii="宋体" w:hAnsi="宋体" w:cs="宋体" w:hint="eastAsia"/>
          <w:bCs/>
          <w:sz w:val="24"/>
          <w:szCs w:val="24"/>
        </w:rPr>
        <w:t>相关方EHS协议（C类）</w:t>
      </w:r>
      <w:r w:rsidRPr="00C64387">
        <w:rPr>
          <w:rFonts w:ascii="宋体" w:hAnsi="宋体" w:cs="宋体" w:hint="eastAsia"/>
          <w:sz w:val="24"/>
          <w:szCs w:val="24"/>
        </w:rPr>
        <w:t>》，特种作业人员必须持有国家正规机构发放的《特种设备作业人员证》，上岗前需报重汽（重庆）轻型汽车有限公司安全环保部备案，备案审核后方可持证上岗。</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4.4.2中标包装服务商在招标人作业时必须按照本工程的特点，制定安全生产保证体系责任制，明确各级人员的安全责任，并在生产安全过程中落实“分级管理，分级负责”的安全生产责任制。</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4.4.3工人入场前，中标包装服务商应对服务项目特点针对性地进行三级安全教育，特种作业人员要进行安全教育培训，严格持证上岗制度。</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4.4.4包装作业人员进入现场，必须服从管理，听从指挥，做好安全防护，工人穿统一的工作服，坚持</w:t>
      </w:r>
      <w:r w:rsidRPr="00C64387">
        <w:rPr>
          <w:rFonts w:ascii="宋体" w:hAnsi="宋体" w:cs="宋体" w:hint="eastAsia"/>
          <w:color w:val="000000" w:themeColor="text1"/>
          <w:sz w:val="24"/>
          <w:szCs w:val="24"/>
        </w:rPr>
        <w:t>安全全日制</w:t>
      </w:r>
      <w:r w:rsidRPr="00C64387">
        <w:rPr>
          <w:rFonts w:ascii="宋体" w:hAnsi="宋体" w:cs="宋体" w:hint="eastAsia"/>
          <w:sz w:val="24"/>
          <w:szCs w:val="24"/>
        </w:rPr>
        <w:t>，中标包装服务商需配置专职的安全员，作业期间安全员必须全时监督，杜绝安全隐患的发生。</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4.4.5包装现场保持整洁有序，不得损坏招标人的基础设施、设备设施，完工清场，不乱倒垃圾。</w:t>
      </w:r>
    </w:p>
    <w:p w:rsidR="00C64387" w:rsidRPr="00C64387" w:rsidRDefault="00C64387" w:rsidP="00C64387">
      <w:pPr>
        <w:snapToGrid w:val="0"/>
        <w:spacing w:line="360" w:lineRule="auto"/>
        <w:jc w:val="left"/>
        <w:outlineLvl w:val="0"/>
        <w:rPr>
          <w:rFonts w:ascii="宋体" w:hAnsi="宋体" w:cs="黑体"/>
          <w:color w:val="000000" w:themeColor="text1"/>
          <w:sz w:val="24"/>
          <w:szCs w:val="24"/>
        </w:rPr>
      </w:pPr>
      <w:bookmarkStart w:id="32" w:name="_Toc14130"/>
      <w:r w:rsidRPr="00C64387">
        <w:rPr>
          <w:rFonts w:ascii="宋体" w:hAnsi="宋体" w:cs="黑体" w:hint="eastAsia"/>
          <w:color w:val="000000" w:themeColor="text1"/>
          <w:sz w:val="24"/>
          <w:szCs w:val="24"/>
        </w:rPr>
        <w:t>五、技术资料的提供</w:t>
      </w:r>
      <w:bookmarkEnd w:id="32"/>
    </w:p>
    <w:p w:rsidR="00C64387" w:rsidRPr="00C64387" w:rsidRDefault="00C64387" w:rsidP="00C64387">
      <w:pPr>
        <w:tabs>
          <w:tab w:val="left" w:pos="992"/>
        </w:tabs>
        <w:snapToGrid w:val="0"/>
        <w:spacing w:line="360" w:lineRule="auto"/>
        <w:ind w:firstLineChars="200" w:firstLine="480"/>
        <w:jc w:val="left"/>
        <w:outlineLvl w:val="1"/>
        <w:rPr>
          <w:rFonts w:ascii="宋体" w:hAnsi="宋体" w:cs="宋体"/>
          <w:bCs/>
          <w:sz w:val="24"/>
          <w:szCs w:val="24"/>
        </w:rPr>
      </w:pPr>
      <w:bookmarkStart w:id="33" w:name="_Toc22561"/>
      <w:r w:rsidRPr="00C64387">
        <w:rPr>
          <w:rFonts w:ascii="宋体" w:hAnsi="宋体" w:cs="宋体" w:hint="eastAsia"/>
          <w:bCs/>
          <w:sz w:val="24"/>
          <w:szCs w:val="24"/>
        </w:rPr>
        <w:t>5.1中标包装服务商向招标人提供的技术资料</w:t>
      </w:r>
      <w:bookmarkEnd w:id="33"/>
    </w:p>
    <w:p w:rsidR="00C64387" w:rsidRPr="00C64387" w:rsidRDefault="00C64387" w:rsidP="00C64387">
      <w:pPr>
        <w:tabs>
          <w:tab w:val="left" w:pos="427"/>
        </w:tabs>
        <w:snapToGrid w:val="0"/>
        <w:spacing w:line="360" w:lineRule="auto"/>
        <w:ind w:firstLineChars="200" w:firstLine="480"/>
        <w:jc w:val="left"/>
        <w:rPr>
          <w:rFonts w:ascii="宋体" w:hAnsi="宋体" w:cs="宋体"/>
          <w:bCs/>
          <w:sz w:val="24"/>
          <w:szCs w:val="24"/>
        </w:rPr>
      </w:pPr>
      <w:r w:rsidRPr="00C64387">
        <w:rPr>
          <w:rFonts w:ascii="宋体" w:hAnsi="宋体" w:cs="宋体" w:hint="eastAsia"/>
          <w:bCs/>
          <w:sz w:val="24"/>
          <w:szCs w:val="24"/>
        </w:rPr>
        <w:t>5.1.1</w:t>
      </w:r>
      <w:r w:rsidRPr="00C64387">
        <w:rPr>
          <w:rFonts w:ascii="宋体" w:hAnsi="宋体" w:cs="宋体" w:hint="eastAsia"/>
          <w:bCs/>
          <w:sz w:val="24"/>
          <w:szCs w:val="24"/>
        </w:rPr>
        <w:tab/>
        <w:t>项目执行过程需提供的技术资料</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bCs/>
          <w:sz w:val="24"/>
          <w:szCs w:val="24"/>
        </w:rPr>
        <w:t>5.1.1.</w:t>
      </w:r>
      <w:r w:rsidRPr="00C64387">
        <w:rPr>
          <w:rFonts w:ascii="宋体" w:hAnsi="宋体" w:cs="宋体" w:hint="eastAsia"/>
          <w:sz w:val="24"/>
          <w:szCs w:val="24"/>
        </w:rPr>
        <w:t>1技术资料备案要求：在实际业务操作过程中，中标包装服务商应向招标人提供以下技术资料作为订单执行的必要项并备案，提交的时间节点周期根据招标人的规定执行。</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bCs/>
          <w:sz w:val="24"/>
          <w:szCs w:val="24"/>
        </w:rPr>
        <w:t>5.1.1.</w:t>
      </w:r>
      <w:r w:rsidRPr="00C64387">
        <w:rPr>
          <w:rFonts w:ascii="宋体" w:hAnsi="宋体" w:cs="宋体" w:hint="eastAsia"/>
          <w:sz w:val="24"/>
          <w:szCs w:val="24"/>
        </w:rPr>
        <w:t>2提交的技术资料要规范完整，提供形式为纸质资料和电子文档两种格式。</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bCs/>
          <w:sz w:val="24"/>
          <w:szCs w:val="24"/>
        </w:rPr>
        <w:t>5.1.1.</w:t>
      </w:r>
      <w:r w:rsidRPr="00C64387">
        <w:rPr>
          <w:rFonts w:ascii="宋体" w:hAnsi="宋体" w:cs="宋体" w:hint="eastAsia"/>
          <w:sz w:val="24"/>
          <w:szCs w:val="24"/>
        </w:rPr>
        <w:t>3技术资料要有可行性强的设计方案，体现技术要求等详细资料。不限于以</w:t>
      </w:r>
      <w:r w:rsidRPr="00C64387">
        <w:rPr>
          <w:rFonts w:ascii="宋体" w:hAnsi="宋体" w:cs="宋体" w:hint="eastAsia"/>
          <w:sz w:val="24"/>
          <w:szCs w:val="24"/>
        </w:rPr>
        <w:lastRenderedPageBreak/>
        <w:t>下资料：</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①包装方案说明；</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②每个</w:t>
      </w:r>
      <w:proofErr w:type="gramStart"/>
      <w:r w:rsidRPr="00C64387">
        <w:rPr>
          <w:rFonts w:ascii="宋体" w:hAnsi="宋体" w:cs="宋体" w:hint="eastAsia"/>
          <w:sz w:val="24"/>
          <w:szCs w:val="24"/>
        </w:rPr>
        <w:t>项目包材定额</w:t>
      </w:r>
      <w:proofErr w:type="gramEnd"/>
      <w:r w:rsidRPr="00C64387">
        <w:rPr>
          <w:rFonts w:ascii="宋体" w:hAnsi="宋体" w:cs="宋体" w:hint="eastAsia"/>
          <w:sz w:val="24"/>
          <w:szCs w:val="24"/>
        </w:rPr>
        <w:t>表（精确到单元箱）；</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③包装作业指导书；</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④包装箱单电子版（含一级包装箱号），要含有包装单元箱利用率标注；</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⑤集装箱配载图及实际装箱照片，要含有集装箱空间利用率标注；</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⑥关重件包装方案验证报告；</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⑦关重件</w:t>
      </w:r>
      <w:proofErr w:type="gramStart"/>
      <w:r w:rsidRPr="00C64387">
        <w:rPr>
          <w:rFonts w:ascii="宋体" w:hAnsi="宋体" w:cs="宋体" w:hint="eastAsia"/>
          <w:sz w:val="24"/>
          <w:szCs w:val="24"/>
        </w:rPr>
        <w:t>包材结构</w:t>
      </w:r>
      <w:proofErr w:type="gramEnd"/>
      <w:r w:rsidRPr="00C64387">
        <w:rPr>
          <w:rFonts w:ascii="宋体" w:hAnsi="宋体" w:cs="宋体" w:hint="eastAsia"/>
          <w:sz w:val="24"/>
          <w:szCs w:val="24"/>
        </w:rPr>
        <w:t>图纸；</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⑧每个批次订单执行问题记录表；</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⑨包装方案后续优化技术要求；</w:t>
      </w:r>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⑩包装技术方案总结报告。</w:t>
      </w:r>
    </w:p>
    <w:p w:rsidR="00C64387" w:rsidRPr="00C64387" w:rsidRDefault="00C64387" w:rsidP="00C64387">
      <w:pPr>
        <w:snapToGrid w:val="0"/>
        <w:spacing w:line="360" w:lineRule="auto"/>
        <w:ind w:firstLineChars="200" w:firstLine="480"/>
        <w:jc w:val="left"/>
        <w:outlineLvl w:val="1"/>
        <w:rPr>
          <w:rFonts w:ascii="宋体" w:hAnsi="宋体" w:cs="宋体"/>
          <w:bCs/>
          <w:sz w:val="24"/>
          <w:szCs w:val="24"/>
        </w:rPr>
      </w:pPr>
      <w:bookmarkStart w:id="34" w:name="_Toc8621"/>
      <w:r w:rsidRPr="00C64387">
        <w:rPr>
          <w:rFonts w:ascii="宋体" w:hAnsi="宋体" w:cs="宋体" w:hint="eastAsia"/>
          <w:bCs/>
          <w:sz w:val="24"/>
          <w:szCs w:val="24"/>
        </w:rPr>
        <w:t>5.2资料与图纸</w:t>
      </w:r>
      <w:bookmarkEnd w:id="34"/>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招标人要求提供的其他资料、图纸或文件。</w:t>
      </w:r>
    </w:p>
    <w:p w:rsidR="00C64387" w:rsidRPr="00C64387" w:rsidRDefault="00C64387" w:rsidP="00C64387">
      <w:pPr>
        <w:snapToGrid w:val="0"/>
        <w:spacing w:line="360" w:lineRule="auto"/>
        <w:jc w:val="left"/>
        <w:outlineLvl w:val="0"/>
        <w:rPr>
          <w:rFonts w:ascii="宋体" w:hAnsi="宋体" w:cs="黑体"/>
          <w:bCs/>
          <w:color w:val="000000" w:themeColor="text1"/>
          <w:sz w:val="24"/>
          <w:szCs w:val="24"/>
        </w:rPr>
      </w:pPr>
      <w:bookmarkStart w:id="35" w:name="_Toc438804545"/>
      <w:bookmarkStart w:id="36" w:name="_Toc22898"/>
      <w:r w:rsidRPr="00C64387">
        <w:rPr>
          <w:rFonts w:ascii="宋体" w:hAnsi="宋体" w:cs="黑体" w:hint="eastAsia"/>
          <w:bCs/>
          <w:color w:val="000000" w:themeColor="text1"/>
          <w:sz w:val="24"/>
          <w:szCs w:val="24"/>
        </w:rPr>
        <w:t>六、质量保证</w:t>
      </w:r>
      <w:proofErr w:type="gramStart"/>
      <w:r w:rsidRPr="00C64387">
        <w:rPr>
          <w:rFonts w:ascii="宋体" w:hAnsi="宋体" w:cs="黑体" w:hint="eastAsia"/>
          <w:bCs/>
          <w:color w:val="000000" w:themeColor="text1"/>
          <w:sz w:val="24"/>
          <w:szCs w:val="24"/>
        </w:rPr>
        <w:t>及质损索赔</w:t>
      </w:r>
      <w:bookmarkEnd w:id="35"/>
      <w:bookmarkEnd w:id="36"/>
      <w:proofErr w:type="gramEnd"/>
    </w:p>
    <w:p w:rsidR="00C64387" w:rsidRPr="00C64387" w:rsidRDefault="00C64387" w:rsidP="00C64387">
      <w:pPr>
        <w:snapToGrid w:val="0"/>
        <w:spacing w:line="360" w:lineRule="auto"/>
        <w:ind w:firstLineChars="200" w:firstLine="482"/>
        <w:jc w:val="left"/>
        <w:outlineLvl w:val="1"/>
        <w:rPr>
          <w:rFonts w:ascii="宋体" w:hAnsi="宋体" w:cs="宋体"/>
          <w:caps/>
          <w:sz w:val="24"/>
          <w:szCs w:val="24"/>
        </w:rPr>
      </w:pPr>
      <w:bookmarkStart w:id="37" w:name="_Toc26774"/>
      <w:r w:rsidRPr="00C64387">
        <w:rPr>
          <w:rFonts w:ascii="宋体" w:hAnsi="宋体" w:cs="宋体" w:hint="eastAsia"/>
          <w:b/>
          <w:bCs/>
          <w:caps/>
          <w:sz w:val="24"/>
          <w:szCs w:val="24"/>
        </w:rPr>
        <w:t>6.1 质量保证</w:t>
      </w:r>
      <w:bookmarkEnd w:id="37"/>
    </w:p>
    <w:p w:rsidR="00C64387" w:rsidRPr="00C64387" w:rsidRDefault="00C64387" w:rsidP="00C64387">
      <w:pPr>
        <w:snapToGrid w:val="0"/>
        <w:spacing w:line="360" w:lineRule="auto"/>
        <w:ind w:firstLineChars="200" w:firstLine="480"/>
        <w:jc w:val="left"/>
        <w:rPr>
          <w:rFonts w:ascii="宋体" w:hAnsi="宋体" w:cs="宋体"/>
          <w:sz w:val="24"/>
          <w:szCs w:val="24"/>
        </w:rPr>
      </w:pPr>
      <w:r w:rsidRPr="00C64387">
        <w:rPr>
          <w:rFonts w:ascii="宋体" w:hAnsi="宋体" w:cs="宋体" w:hint="eastAsia"/>
          <w:sz w:val="24"/>
          <w:szCs w:val="24"/>
        </w:rPr>
        <w:t>中标包装服务商在项目实施时必须配备至少1名专职人员进行现场指导，确保在整个包装过程中的质量和包装质量。</w:t>
      </w:r>
    </w:p>
    <w:p w:rsidR="00C64387" w:rsidRPr="00C64387" w:rsidRDefault="00C64387" w:rsidP="00C64387">
      <w:pPr>
        <w:snapToGrid w:val="0"/>
        <w:spacing w:line="360" w:lineRule="auto"/>
        <w:ind w:firstLineChars="200" w:firstLine="482"/>
        <w:jc w:val="left"/>
        <w:outlineLvl w:val="1"/>
        <w:rPr>
          <w:rFonts w:ascii="宋体" w:hAnsi="宋体" w:cs="宋体"/>
          <w:caps/>
          <w:color w:val="000000" w:themeColor="text1"/>
          <w:sz w:val="24"/>
          <w:szCs w:val="24"/>
        </w:rPr>
      </w:pPr>
      <w:bookmarkStart w:id="38" w:name="_Toc31934"/>
      <w:r w:rsidRPr="00C64387">
        <w:rPr>
          <w:rFonts w:ascii="宋体" w:hAnsi="宋体" w:cs="宋体" w:hint="eastAsia"/>
          <w:b/>
          <w:bCs/>
          <w:caps/>
          <w:color w:val="000000" w:themeColor="text1"/>
          <w:sz w:val="24"/>
          <w:szCs w:val="24"/>
        </w:rPr>
        <w:t xml:space="preserve">6.2 </w:t>
      </w:r>
      <w:proofErr w:type="gramStart"/>
      <w:r w:rsidRPr="00C64387">
        <w:rPr>
          <w:rFonts w:ascii="宋体" w:hAnsi="宋体" w:cs="宋体" w:hint="eastAsia"/>
          <w:b/>
          <w:bCs/>
          <w:caps/>
          <w:color w:val="000000" w:themeColor="text1"/>
          <w:sz w:val="24"/>
          <w:szCs w:val="24"/>
        </w:rPr>
        <w:t>质损索赔</w:t>
      </w:r>
      <w:bookmarkEnd w:id="38"/>
      <w:proofErr w:type="gramEnd"/>
    </w:p>
    <w:p w:rsidR="00C64387" w:rsidRPr="00C64387" w:rsidRDefault="00C64387" w:rsidP="00C64387">
      <w:pPr>
        <w:snapToGrid w:val="0"/>
        <w:spacing w:line="360" w:lineRule="auto"/>
        <w:ind w:firstLineChars="200" w:firstLine="480"/>
        <w:jc w:val="left"/>
        <w:rPr>
          <w:rFonts w:ascii="宋体" w:hAnsi="宋体" w:cs="宋体"/>
          <w:color w:val="000000" w:themeColor="text1"/>
          <w:sz w:val="24"/>
          <w:szCs w:val="24"/>
        </w:rPr>
      </w:pPr>
      <w:r w:rsidRPr="00C64387">
        <w:rPr>
          <w:rFonts w:ascii="宋体" w:hAnsi="宋体" w:cs="宋体" w:hint="eastAsia"/>
          <w:color w:val="000000" w:themeColor="text1"/>
          <w:sz w:val="24"/>
          <w:szCs w:val="24"/>
        </w:rPr>
        <w:t>6.2.1因中标包装服务商管理、包装设计、包装操作、包装质量等原因造成货物损坏，零件不能再使用或修复，招标人的客户因此向招标人进行索赔的相关费用，招标人将向中标包装服务商进行追索，中标包装服务商负责赔偿货物及运输等相关费用。</w:t>
      </w:r>
    </w:p>
    <w:p w:rsidR="00C64387" w:rsidRPr="00C64387" w:rsidRDefault="00C64387" w:rsidP="00C64387">
      <w:pPr>
        <w:snapToGrid w:val="0"/>
        <w:spacing w:line="360" w:lineRule="auto"/>
        <w:ind w:firstLineChars="200" w:firstLine="480"/>
        <w:jc w:val="left"/>
        <w:rPr>
          <w:rFonts w:ascii="宋体" w:hAnsi="宋体" w:cs="宋体"/>
          <w:color w:val="000000" w:themeColor="text1"/>
          <w:sz w:val="24"/>
          <w:szCs w:val="24"/>
        </w:rPr>
      </w:pPr>
      <w:r w:rsidRPr="00C64387">
        <w:rPr>
          <w:rFonts w:ascii="宋体" w:hAnsi="宋体" w:cs="宋体" w:hint="eastAsia"/>
          <w:color w:val="000000" w:themeColor="text1"/>
          <w:sz w:val="24"/>
          <w:szCs w:val="24"/>
        </w:rPr>
        <w:t>6.2.2因中标包装服务商管理、包装设计、包装操作、包装质量等原因造成零件的错漏发、缺失均应视作中标包装服务商的责任，客户向招标人提出索赔时，中标包装服务商应承担相应的索赔费用。</w:t>
      </w:r>
    </w:p>
    <w:p w:rsidR="00C64387" w:rsidRPr="00C64387" w:rsidRDefault="00C64387" w:rsidP="00C64387">
      <w:pPr>
        <w:snapToGrid w:val="0"/>
        <w:spacing w:line="360" w:lineRule="auto"/>
        <w:ind w:firstLineChars="200" w:firstLine="480"/>
        <w:jc w:val="left"/>
        <w:rPr>
          <w:rFonts w:ascii="宋体" w:hAnsi="宋体" w:cs="宋体"/>
          <w:color w:val="000000" w:themeColor="text1"/>
          <w:sz w:val="24"/>
          <w:szCs w:val="24"/>
        </w:rPr>
      </w:pPr>
      <w:r w:rsidRPr="00C64387">
        <w:rPr>
          <w:rFonts w:ascii="宋体" w:hAnsi="宋体" w:cs="宋体" w:hint="eastAsia"/>
          <w:color w:val="000000" w:themeColor="text1"/>
          <w:sz w:val="24"/>
          <w:szCs w:val="24"/>
        </w:rPr>
        <w:t>6.2.3因中标包装服务商原因，发运</w:t>
      </w:r>
      <w:proofErr w:type="gramStart"/>
      <w:r w:rsidRPr="00C64387">
        <w:rPr>
          <w:rFonts w:ascii="宋体" w:hAnsi="宋体" w:cs="宋体" w:hint="eastAsia"/>
          <w:color w:val="000000" w:themeColor="text1"/>
          <w:sz w:val="24"/>
          <w:szCs w:val="24"/>
        </w:rPr>
        <w:t>前造成</w:t>
      </w:r>
      <w:proofErr w:type="gramEnd"/>
      <w:r w:rsidRPr="00C64387">
        <w:rPr>
          <w:rFonts w:ascii="宋体" w:hAnsi="宋体" w:hint="eastAsia"/>
          <w:color w:val="000000" w:themeColor="text1"/>
          <w:sz w:val="24"/>
          <w:szCs w:val="24"/>
        </w:rPr>
        <w:t>零</w:t>
      </w:r>
      <w:r w:rsidRPr="00C64387">
        <w:rPr>
          <w:rFonts w:ascii="宋体" w:hAnsi="宋体" w:cs="宋体" w:hint="eastAsia"/>
          <w:color w:val="000000" w:themeColor="text1"/>
          <w:sz w:val="24"/>
          <w:szCs w:val="24"/>
        </w:rPr>
        <w:t>件损坏、缺失、错收等，应由中标包装服务商承担赔偿责任，照价赔偿。</w:t>
      </w:r>
    </w:p>
    <w:p w:rsidR="00C64387" w:rsidRPr="00C64387" w:rsidRDefault="00C64387" w:rsidP="00C64387">
      <w:pPr>
        <w:snapToGrid w:val="0"/>
        <w:spacing w:line="360" w:lineRule="auto"/>
        <w:ind w:firstLineChars="200" w:firstLine="480"/>
        <w:jc w:val="left"/>
        <w:rPr>
          <w:rFonts w:ascii="宋体" w:hAnsi="宋体" w:cs="宋体"/>
          <w:color w:val="000000" w:themeColor="text1"/>
          <w:sz w:val="24"/>
          <w:szCs w:val="24"/>
        </w:rPr>
      </w:pPr>
      <w:r w:rsidRPr="00C64387">
        <w:rPr>
          <w:rFonts w:ascii="宋体" w:hAnsi="宋体" w:cs="宋体" w:hint="eastAsia"/>
          <w:color w:val="000000" w:themeColor="text1"/>
          <w:sz w:val="24"/>
          <w:szCs w:val="24"/>
        </w:rPr>
        <w:t>6.2.4招标人对</w:t>
      </w:r>
      <w:r w:rsidRPr="00C64387">
        <w:rPr>
          <w:rFonts w:ascii="宋体" w:hAnsi="宋体" w:hint="eastAsia"/>
          <w:color w:val="000000" w:themeColor="text1"/>
          <w:sz w:val="24"/>
          <w:szCs w:val="24"/>
        </w:rPr>
        <w:t>零</w:t>
      </w:r>
      <w:r w:rsidRPr="00C64387">
        <w:rPr>
          <w:rFonts w:ascii="宋体" w:hAnsi="宋体" w:cs="宋体" w:hint="eastAsia"/>
          <w:color w:val="000000" w:themeColor="text1"/>
          <w:sz w:val="24"/>
          <w:szCs w:val="24"/>
        </w:rPr>
        <w:t>件质量或包装</w:t>
      </w:r>
      <w:proofErr w:type="gramStart"/>
      <w:r w:rsidRPr="00C64387">
        <w:rPr>
          <w:rFonts w:ascii="宋体" w:hAnsi="宋体" w:cs="宋体" w:hint="eastAsia"/>
          <w:color w:val="000000" w:themeColor="text1"/>
          <w:sz w:val="24"/>
          <w:szCs w:val="24"/>
        </w:rPr>
        <w:t>质损责任</w:t>
      </w:r>
      <w:proofErr w:type="gramEnd"/>
      <w:r w:rsidRPr="00C64387">
        <w:rPr>
          <w:rFonts w:ascii="宋体" w:hAnsi="宋体" w:cs="宋体" w:hint="eastAsia"/>
          <w:color w:val="000000" w:themeColor="text1"/>
          <w:sz w:val="24"/>
          <w:szCs w:val="24"/>
        </w:rPr>
        <w:t>的判定为最终判定。中标包装服务商提供举证，最终判定权为招标人。</w:t>
      </w:r>
    </w:p>
    <w:p w:rsidR="00C64387" w:rsidRPr="00C64387" w:rsidRDefault="00C64387" w:rsidP="00C64387">
      <w:pPr>
        <w:snapToGrid w:val="0"/>
        <w:spacing w:line="360" w:lineRule="auto"/>
        <w:ind w:firstLineChars="200" w:firstLine="480"/>
        <w:jc w:val="left"/>
        <w:rPr>
          <w:rFonts w:ascii="宋体" w:hAnsi="宋体" w:cs="宋体"/>
          <w:color w:val="000000" w:themeColor="text1"/>
          <w:sz w:val="24"/>
          <w:szCs w:val="24"/>
        </w:rPr>
      </w:pPr>
      <w:r w:rsidRPr="00C64387">
        <w:rPr>
          <w:rFonts w:ascii="宋体" w:hAnsi="宋体" w:cs="宋体" w:hint="eastAsia"/>
          <w:color w:val="000000" w:themeColor="text1"/>
          <w:sz w:val="24"/>
          <w:szCs w:val="24"/>
        </w:rPr>
        <w:t>6.2.5招标人对中标包装服务商的包装质量、</w:t>
      </w:r>
      <w:proofErr w:type="gramStart"/>
      <w:r w:rsidRPr="00C64387">
        <w:rPr>
          <w:rFonts w:ascii="宋体" w:hAnsi="宋体" w:cs="宋体" w:hint="eastAsia"/>
          <w:color w:val="000000" w:themeColor="text1"/>
          <w:sz w:val="24"/>
          <w:szCs w:val="24"/>
        </w:rPr>
        <w:t>错漏发</w:t>
      </w:r>
      <w:proofErr w:type="gramEnd"/>
      <w:r w:rsidRPr="00C64387">
        <w:rPr>
          <w:rFonts w:ascii="宋体" w:hAnsi="宋体" w:cs="宋体" w:hint="eastAsia"/>
          <w:color w:val="000000" w:themeColor="text1"/>
          <w:sz w:val="24"/>
          <w:szCs w:val="24"/>
        </w:rPr>
        <w:t>等问题的咨询和投诉，中标包</w:t>
      </w:r>
      <w:r w:rsidRPr="00C64387">
        <w:rPr>
          <w:rFonts w:ascii="宋体" w:hAnsi="宋体" w:cs="宋体" w:hint="eastAsia"/>
          <w:color w:val="000000" w:themeColor="text1"/>
          <w:sz w:val="24"/>
          <w:szCs w:val="24"/>
        </w:rPr>
        <w:lastRenderedPageBreak/>
        <w:t>装服务商应在5个工作日内予以答复和解决。</w:t>
      </w:r>
    </w:p>
    <w:p w:rsidR="00C64387" w:rsidRPr="00C64387" w:rsidRDefault="00C64387" w:rsidP="00C64387">
      <w:pPr>
        <w:snapToGrid w:val="0"/>
        <w:spacing w:line="360" w:lineRule="auto"/>
        <w:jc w:val="left"/>
        <w:outlineLvl w:val="0"/>
        <w:rPr>
          <w:rFonts w:ascii="宋体" w:hAnsi="宋体" w:cs="黑体"/>
          <w:bCs/>
          <w:color w:val="000000" w:themeColor="text1"/>
          <w:sz w:val="24"/>
          <w:szCs w:val="24"/>
        </w:rPr>
      </w:pPr>
      <w:bookmarkStart w:id="39" w:name="_Toc3261"/>
      <w:r w:rsidRPr="00C64387">
        <w:rPr>
          <w:rFonts w:ascii="宋体" w:hAnsi="宋体" w:cs="黑体" w:hint="eastAsia"/>
          <w:bCs/>
          <w:color w:val="000000" w:themeColor="text1"/>
          <w:sz w:val="24"/>
          <w:szCs w:val="24"/>
        </w:rPr>
        <w:t>七、其他补充项</w:t>
      </w:r>
      <w:bookmarkEnd w:id="39"/>
    </w:p>
    <w:p w:rsidR="00C64387" w:rsidRPr="00C64387" w:rsidRDefault="00C64387" w:rsidP="00C64387">
      <w:pPr>
        <w:snapToGrid w:val="0"/>
        <w:spacing w:line="360" w:lineRule="auto"/>
        <w:ind w:firstLineChars="200" w:firstLine="480"/>
        <w:jc w:val="left"/>
        <w:rPr>
          <w:rFonts w:ascii="宋体" w:hAnsi="宋体" w:cs="宋体"/>
          <w:color w:val="000000" w:themeColor="text1"/>
          <w:sz w:val="24"/>
          <w:szCs w:val="24"/>
        </w:rPr>
      </w:pPr>
      <w:r w:rsidRPr="00C64387">
        <w:rPr>
          <w:rFonts w:ascii="宋体" w:hAnsi="宋体" w:cs="宋体" w:hint="eastAsia"/>
          <w:color w:val="000000" w:themeColor="text1"/>
          <w:sz w:val="24"/>
          <w:szCs w:val="24"/>
        </w:rPr>
        <w:t>7.1招标人有权监管中标包装服务商包装材料的选用及材料供应商的选择。</w:t>
      </w:r>
    </w:p>
    <w:p w:rsidR="00C64387" w:rsidRPr="00C64387" w:rsidRDefault="00C64387" w:rsidP="00C64387">
      <w:pPr>
        <w:snapToGrid w:val="0"/>
        <w:spacing w:line="360" w:lineRule="auto"/>
        <w:ind w:firstLineChars="200" w:firstLine="480"/>
        <w:jc w:val="left"/>
        <w:rPr>
          <w:rFonts w:ascii="宋体" w:hAnsi="宋体" w:cs="宋体"/>
          <w:color w:val="000000" w:themeColor="text1"/>
          <w:sz w:val="24"/>
          <w:szCs w:val="24"/>
        </w:rPr>
      </w:pPr>
      <w:r w:rsidRPr="00C64387">
        <w:rPr>
          <w:rFonts w:ascii="宋体" w:hAnsi="宋体" w:cs="宋体" w:hint="eastAsia"/>
          <w:color w:val="000000" w:themeColor="text1"/>
          <w:sz w:val="24"/>
          <w:szCs w:val="24"/>
        </w:rPr>
        <w:t>7.2如因中标包装服务商原因，中标包装服务商每迟延一天交付包装成品应当向招标人支付实际包装套数的包装费用总额千分之一的违约金，以此类推。如果违约金累计达到5％时，招标人有权单方面解除合同并有权不支付包装费用。</w:t>
      </w:r>
    </w:p>
    <w:p w:rsidR="003C79EF" w:rsidRPr="00C64387" w:rsidRDefault="00C64387" w:rsidP="00C64387">
      <w:pPr>
        <w:snapToGrid w:val="0"/>
        <w:spacing w:line="360" w:lineRule="auto"/>
        <w:rPr>
          <w:rFonts w:ascii="宋体" w:hAnsi="宋体" w:cs="黑体"/>
          <w:bCs/>
          <w:sz w:val="24"/>
          <w:szCs w:val="24"/>
        </w:rPr>
      </w:pPr>
      <w:r w:rsidRPr="00C64387">
        <w:rPr>
          <w:rFonts w:ascii="宋体" w:hAnsi="宋体" w:cs="宋体" w:hint="eastAsia"/>
          <w:color w:val="000000" w:themeColor="text1"/>
          <w:sz w:val="24"/>
          <w:szCs w:val="24"/>
        </w:rPr>
        <w:t>7.3中标包装服务</w:t>
      </w:r>
      <w:proofErr w:type="gramStart"/>
      <w:r w:rsidRPr="00C64387">
        <w:rPr>
          <w:rFonts w:ascii="宋体" w:hAnsi="宋体" w:cs="宋体" w:hint="eastAsia"/>
          <w:color w:val="000000" w:themeColor="text1"/>
          <w:sz w:val="24"/>
          <w:szCs w:val="24"/>
        </w:rPr>
        <w:t>商执行</w:t>
      </w:r>
      <w:proofErr w:type="gramEnd"/>
      <w:r w:rsidRPr="00C64387">
        <w:rPr>
          <w:rFonts w:ascii="宋体" w:hAnsi="宋体" w:cs="宋体" w:hint="eastAsia"/>
          <w:color w:val="000000" w:themeColor="text1"/>
          <w:sz w:val="24"/>
          <w:szCs w:val="24"/>
        </w:rPr>
        <w:t>包装业务期间，接受招标人的不定期检查。</w:t>
      </w:r>
    </w:p>
    <w:p w:rsidR="003C79EF" w:rsidRDefault="003C79EF" w:rsidP="00626E30">
      <w:pPr>
        <w:snapToGrid w:val="0"/>
        <w:spacing w:line="360" w:lineRule="auto"/>
        <w:rPr>
          <w:rFonts w:ascii="宋体" w:hAnsi="宋体" w:cs="黑体"/>
          <w:bCs/>
          <w:sz w:val="24"/>
          <w:szCs w:val="24"/>
        </w:rPr>
      </w:pPr>
    </w:p>
    <w:p w:rsidR="005A1737" w:rsidRDefault="005A1737" w:rsidP="00626E30">
      <w:pPr>
        <w:snapToGrid w:val="0"/>
        <w:spacing w:line="360" w:lineRule="auto"/>
        <w:rPr>
          <w:rFonts w:ascii="宋体" w:hAnsi="宋体"/>
          <w:sz w:val="24"/>
          <w:szCs w:val="24"/>
        </w:rPr>
      </w:pPr>
      <w:bookmarkStart w:id="40" w:name="_Toc47976615"/>
    </w:p>
    <w:p w:rsidR="003C79EF" w:rsidRPr="00626E30" w:rsidRDefault="003C79EF" w:rsidP="00626E30">
      <w:pPr>
        <w:snapToGrid w:val="0"/>
        <w:spacing w:line="360" w:lineRule="auto"/>
        <w:rPr>
          <w:rFonts w:ascii="宋体" w:hAnsi="宋体"/>
          <w:sz w:val="24"/>
          <w:szCs w:val="24"/>
        </w:rPr>
      </w:pPr>
    </w:p>
    <w:p w:rsidR="00175588" w:rsidRDefault="00175588">
      <w:pPr>
        <w:widowControl/>
        <w:jc w:val="left"/>
        <w:rPr>
          <w:rFonts w:ascii="宋体" w:hAnsi="宋体"/>
          <w:b/>
          <w:bCs/>
          <w:sz w:val="24"/>
          <w:szCs w:val="24"/>
        </w:rPr>
      </w:pPr>
      <w:bookmarkStart w:id="41" w:name="_Toc16500"/>
      <w:r>
        <w:rPr>
          <w:rFonts w:ascii="宋体" w:hAnsi="宋体"/>
          <w:sz w:val="24"/>
          <w:szCs w:val="24"/>
        </w:rPr>
        <w:br w:type="page"/>
      </w:r>
    </w:p>
    <w:p w:rsidR="005A1737" w:rsidRPr="002D79BD" w:rsidRDefault="00A76746" w:rsidP="00C345A7">
      <w:pPr>
        <w:pStyle w:val="affa"/>
        <w:adjustRightInd w:val="0"/>
        <w:snapToGrid w:val="0"/>
        <w:jc w:val="left"/>
        <w:outlineLvl w:val="9"/>
        <w:rPr>
          <w:rFonts w:ascii="宋体" w:eastAsia="宋体" w:hAnsi="宋体"/>
          <w:color w:val="000000"/>
          <w:sz w:val="24"/>
          <w:szCs w:val="24"/>
        </w:rPr>
      </w:pPr>
      <w:r w:rsidRPr="002D79BD">
        <w:rPr>
          <w:rFonts w:ascii="宋体" w:eastAsia="宋体" w:hAnsi="宋体" w:hint="eastAsia"/>
          <w:sz w:val="24"/>
          <w:szCs w:val="24"/>
        </w:rPr>
        <w:lastRenderedPageBreak/>
        <w:t xml:space="preserve">第三部分　</w:t>
      </w:r>
      <w:bookmarkEnd w:id="40"/>
      <w:r w:rsidRPr="002D79BD">
        <w:rPr>
          <w:rFonts w:ascii="宋体" w:eastAsia="宋体" w:hAnsi="宋体" w:hint="eastAsia"/>
          <w:sz w:val="24"/>
          <w:szCs w:val="24"/>
        </w:rPr>
        <w:t>投标文件附件</w:t>
      </w:r>
      <w:bookmarkEnd w:id="41"/>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bookmarkStart w:id="42" w:name="_Toc47976618"/>
      <w:bookmarkStart w:id="43" w:name="_Toc29366869"/>
      <w:bookmarkStart w:id="44" w:name="_Toc29366865"/>
      <w:r w:rsidRPr="002D79BD">
        <w:rPr>
          <w:rFonts w:ascii="宋体" w:eastAsia="宋体" w:hAnsi="宋体" w:cs="宋体" w:hint="eastAsia"/>
          <w:sz w:val="24"/>
          <w:szCs w:val="24"/>
        </w:rPr>
        <w:t>附件1 法定代表人授权委托书</w:t>
      </w:r>
    </w:p>
    <w:bookmarkEnd w:id="42"/>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法定代表人授权委托书</w:t>
      </w:r>
    </w:p>
    <w:p w:rsidR="005A1737" w:rsidRPr="002D79BD" w:rsidRDefault="00A76746" w:rsidP="001C5CFC">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本授权委托书声明：我＿＿＿＿＿＿＿（姓名）系＿＿＿＿＿＿＿＿＿＿＿＿＿＿＿＿＿＿＿＿＿＿＿＿（投标人全称）的法定代表人，就</w:t>
      </w:r>
      <w:r w:rsidRPr="002D79BD">
        <w:rPr>
          <w:rFonts w:ascii="宋体" w:hAnsi="宋体"/>
          <w:b/>
          <w:bCs/>
          <w:color w:val="000000"/>
          <w:sz w:val="24"/>
          <w:szCs w:val="24"/>
          <w:u w:val="single"/>
        </w:rPr>
        <w:t xml:space="preserve"> </w:t>
      </w:r>
      <w:r w:rsidRPr="002D79BD">
        <w:rPr>
          <w:rFonts w:ascii="宋体" w:hAnsi="宋体" w:hint="eastAsia"/>
          <w:b/>
          <w:bCs/>
          <w:color w:val="000000"/>
          <w:sz w:val="24"/>
          <w:szCs w:val="24"/>
          <w:u w:val="single"/>
        </w:rPr>
        <w:t xml:space="preserve"> </w:t>
      </w:r>
      <w:r w:rsidR="00316C42">
        <w:rPr>
          <w:rFonts w:ascii="宋体" w:hAnsi="宋体" w:hint="eastAsia"/>
          <w:b/>
          <w:bCs/>
          <w:color w:val="000000"/>
          <w:sz w:val="24"/>
          <w:szCs w:val="24"/>
          <w:u w:val="single"/>
        </w:rPr>
        <w:t>2026-2027年零部件包装项目</w:t>
      </w:r>
      <w:r w:rsidRPr="002D79BD">
        <w:rPr>
          <w:rFonts w:ascii="宋体" w:hAnsi="宋体" w:hint="eastAsia"/>
          <w:b/>
          <w:bCs/>
          <w:color w:val="000000"/>
          <w:sz w:val="24"/>
          <w:szCs w:val="24"/>
          <w:u w:val="single"/>
        </w:rPr>
        <w:t xml:space="preserve">  </w:t>
      </w:r>
      <w:r w:rsidRPr="002D79BD">
        <w:rPr>
          <w:rFonts w:ascii="宋体" w:hAnsi="宋体" w:hint="eastAsia"/>
          <w:color w:val="000000"/>
          <w:sz w:val="24"/>
          <w:szCs w:val="24"/>
        </w:rPr>
        <w:t>现授权委托＿＿＿＿＿＿＿＿＿＿＿＿＿＿＿＿＿＿＿＿＿＿＿＿＿＿＿＿（单位名称）的＿＿＿＿＿＿＿＿（姓名、职务）为我公司全权代表，全权代表在投标文件、评标过程中的书面承诺、合同等所签署的一切文件和处理与之有关的一切事务，我均予以承认。</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5A1737" w:rsidRPr="002D79BD">
        <w:trPr>
          <w:trHeight w:val="3407"/>
          <w:jc w:val="center"/>
        </w:trPr>
        <w:tc>
          <w:tcPr>
            <w:tcW w:w="8590" w:type="dxa"/>
            <w:tcBorders>
              <w:top w:val="single" w:sz="4" w:space="0" w:color="auto"/>
              <w:bottom w:val="single" w:sz="4" w:space="0" w:color="auto"/>
            </w:tcBorders>
            <w:vAlign w:val="center"/>
          </w:tcPr>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附法人身份证明复印件（</w:t>
            </w:r>
            <w:r w:rsidRPr="002D79BD">
              <w:rPr>
                <w:rFonts w:ascii="宋体" w:hAnsi="宋体" w:hint="eastAsia"/>
                <w:color w:val="000000" w:themeColor="text1"/>
                <w:sz w:val="24"/>
                <w:szCs w:val="24"/>
              </w:rPr>
              <w:t>正反面）</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附授权代理人身份证明复印件（正反面）</w:t>
            </w:r>
          </w:p>
        </w:tc>
      </w:tr>
    </w:tbl>
    <w:p w:rsidR="001C5CFC" w:rsidRDefault="001C5CFC"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全权代表姓名：</w:t>
      </w:r>
      <w:r w:rsidRPr="002D79BD">
        <w:rPr>
          <w:rFonts w:ascii="宋体" w:hAnsi="宋体"/>
          <w:color w:val="000000"/>
          <w:sz w:val="24"/>
          <w:szCs w:val="24"/>
        </w:rPr>
        <w:t xml:space="preserve">            </w:t>
      </w:r>
      <w:r w:rsidRPr="002D79BD">
        <w:rPr>
          <w:rFonts w:ascii="宋体" w:hAnsi="宋体" w:hint="eastAsia"/>
          <w:color w:val="000000"/>
          <w:sz w:val="24"/>
          <w:szCs w:val="24"/>
        </w:rPr>
        <w:t>性别：</w:t>
      </w:r>
      <w:r w:rsidRPr="002D79BD">
        <w:rPr>
          <w:rFonts w:ascii="宋体" w:hAnsi="宋体"/>
          <w:color w:val="000000"/>
          <w:sz w:val="24"/>
          <w:szCs w:val="24"/>
        </w:rPr>
        <w:t xml:space="preserve">          </w:t>
      </w:r>
      <w:r w:rsidRPr="002D79BD">
        <w:rPr>
          <w:rFonts w:ascii="宋体" w:hAnsi="宋体" w:hint="eastAsia"/>
          <w:color w:val="000000"/>
          <w:sz w:val="24"/>
          <w:szCs w:val="24"/>
        </w:rPr>
        <w:t>年龄：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单位：</w:t>
      </w:r>
      <w:r w:rsidRPr="002D79BD">
        <w:rPr>
          <w:rFonts w:ascii="宋体" w:hAnsi="宋体"/>
          <w:color w:val="000000"/>
          <w:sz w:val="24"/>
          <w:szCs w:val="24"/>
        </w:rPr>
        <w:t xml:space="preserve">                    </w:t>
      </w:r>
      <w:r w:rsidRPr="002D79BD">
        <w:rPr>
          <w:rFonts w:ascii="宋体" w:hAnsi="宋体" w:hint="eastAsia"/>
          <w:color w:val="000000"/>
          <w:sz w:val="24"/>
          <w:szCs w:val="24"/>
        </w:rPr>
        <w:t>部门：</w:t>
      </w:r>
      <w:r w:rsidRPr="002D79BD">
        <w:rPr>
          <w:rFonts w:ascii="宋体" w:hAnsi="宋体"/>
          <w:color w:val="000000"/>
          <w:sz w:val="24"/>
          <w:szCs w:val="24"/>
        </w:rPr>
        <w:t xml:space="preserve">          </w:t>
      </w:r>
      <w:r w:rsidRPr="002D79BD">
        <w:rPr>
          <w:rFonts w:ascii="宋体" w:hAnsi="宋体" w:hint="eastAsia"/>
          <w:color w:val="000000"/>
          <w:sz w:val="24"/>
          <w:szCs w:val="24"/>
        </w:rPr>
        <w:t>职务：</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法定代表人签字或盖章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被授权人签字</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被授权人电话：</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投标人名称（公章）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rPr>
        <w:t>年</w:t>
      </w:r>
      <w:r w:rsidRPr="002D79BD">
        <w:rPr>
          <w:rFonts w:ascii="宋体" w:hAnsi="宋体"/>
          <w:sz w:val="24"/>
          <w:szCs w:val="24"/>
          <w:u w:val="single"/>
        </w:rPr>
        <w:t xml:space="preserve">   </w:t>
      </w:r>
      <w:r w:rsidRPr="002D79BD">
        <w:rPr>
          <w:rFonts w:ascii="宋体" w:hAnsi="宋体" w:hint="eastAsia"/>
          <w:sz w:val="24"/>
          <w:szCs w:val="24"/>
        </w:rPr>
        <w:t>月</w:t>
      </w:r>
      <w:r w:rsidRPr="002D79BD">
        <w:rPr>
          <w:rFonts w:ascii="宋体" w:hAnsi="宋体"/>
          <w:sz w:val="24"/>
          <w:szCs w:val="24"/>
          <w:u w:val="single"/>
        </w:rPr>
        <w:t xml:space="preserve">   </w:t>
      </w:r>
      <w:r w:rsidRPr="002D79BD">
        <w:rPr>
          <w:rFonts w:ascii="宋体" w:hAnsi="宋体" w:hint="eastAsia"/>
          <w:sz w:val="24"/>
          <w:szCs w:val="24"/>
        </w:rPr>
        <w:t>日</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5A1737" w:rsidP="00C345A7">
      <w:pPr>
        <w:adjustRightInd w:val="0"/>
        <w:snapToGrid w:val="0"/>
        <w:spacing w:line="360" w:lineRule="auto"/>
        <w:jc w:val="left"/>
        <w:rPr>
          <w:rFonts w:ascii="宋体" w:hAnsi="宋体"/>
          <w:b/>
          <w:bCs/>
          <w:color w:val="000000"/>
          <w:sz w:val="24"/>
          <w:szCs w:val="24"/>
        </w:rPr>
      </w:pPr>
    </w:p>
    <w:p w:rsidR="005A1737" w:rsidRPr="002D79BD" w:rsidRDefault="005A1737" w:rsidP="00C345A7">
      <w:pPr>
        <w:adjustRightInd w:val="0"/>
        <w:snapToGrid w:val="0"/>
        <w:spacing w:line="360" w:lineRule="auto"/>
        <w:jc w:val="left"/>
        <w:rPr>
          <w:rFonts w:ascii="宋体" w:hAnsi="宋体" w:cs="宋体"/>
          <w:b/>
          <w:bCs/>
          <w:color w:val="000000"/>
          <w:sz w:val="24"/>
          <w:szCs w:val="24"/>
        </w:rPr>
        <w:sectPr w:rsidR="005A1737" w:rsidRPr="002D79BD">
          <w:footerReference w:type="default" r:id="rId15"/>
          <w:footerReference w:type="first" r:id="rId16"/>
          <w:pgSz w:w="11906" w:h="16838"/>
          <w:pgMar w:top="1588" w:right="1418" w:bottom="1134" w:left="1418" w:header="851" w:footer="992" w:gutter="0"/>
          <w:cols w:space="720"/>
          <w:titlePg/>
          <w:docGrid w:type="lines" w:linePitch="312"/>
        </w:sect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321610" w:rsidRPr="002D79BD">
        <w:rPr>
          <w:rFonts w:ascii="宋体" w:eastAsia="宋体" w:hAnsi="宋体" w:cs="宋体"/>
          <w:sz w:val="24"/>
          <w:szCs w:val="24"/>
        </w:rPr>
        <w:t>2</w:t>
      </w:r>
      <w:r w:rsidRPr="002D79BD">
        <w:rPr>
          <w:rFonts w:ascii="宋体" w:eastAsia="宋体" w:hAnsi="宋体" w:cs="宋体" w:hint="eastAsia"/>
          <w:sz w:val="24"/>
          <w:szCs w:val="24"/>
        </w:rPr>
        <w:t xml:space="preserve"> 保密承诺函</w:t>
      </w:r>
    </w:p>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保密承诺函</w:t>
      </w:r>
    </w:p>
    <w:p w:rsidR="005A1737" w:rsidRPr="002D79BD" w:rsidRDefault="005A1737" w:rsidP="00C345A7">
      <w:pPr>
        <w:adjustRightInd w:val="0"/>
        <w:snapToGrid w:val="0"/>
        <w:spacing w:line="360" w:lineRule="auto"/>
        <w:jc w:val="left"/>
        <w:rPr>
          <w:rFonts w:ascii="宋体" w:hAnsi="宋体"/>
          <w:b/>
          <w:bCs/>
          <w:sz w:val="24"/>
          <w:szCs w:val="24"/>
        </w:rPr>
      </w:pPr>
    </w:p>
    <w:p w:rsidR="005A1737" w:rsidRPr="002D79BD" w:rsidRDefault="00A76746" w:rsidP="00C345A7">
      <w:pPr>
        <w:adjustRightInd w:val="0"/>
        <w:snapToGrid w:val="0"/>
        <w:spacing w:line="360" w:lineRule="auto"/>
        <w:jc w:val="left"/>
        <w:rPr>
          <w:rFonts w:ascii="宋体" w:hAnsi="宋体" w:cs="宋体"/>
          <w:b/>
          <w:bCs/>
          <w:sz w:val="24"/>
          <w:szCs w:val="24"/>
          <w:u w:val="single"/>
        </w:rPr>
      </w:pPr>
      <w:r w:rsidRPr="002D79BD">
        <w:rPr>
          <w:rFonts w:ascii="宋体" w:hAnsi="宋体" w:hint="eastAsia"/>
          <w:sz w:val="24"/>
          <w:szCs w:val="24"/>
        </w:rPr>
        <w:t>项目名称：</w:t>
      </w:r>
      <w:r w:rsidR="00316C42">
        <w:rPr>
          <w:rFonts w:ascii="宋体" w:hAnsi="宋体" w:cs="宋体" w:hint="eastAsia"/>
          <w:b/>
          <w:bCs/>
          <w:sz w:val="24"/>
          <w:szCs w:val="24"/>
          <w:u w:val="single"/>
        </w:rPr>
        <w:t>2026-2027年零部件包装项目</w:t>
      </w:r>
    </w:p>
    <w:p w:rsidR="005A1737" w:rsidRPr="002D79BD" w:rsidRDefault="00321610" w:rsidP="00C345A7">
      <w:pPr>
        <w:adjustRightInd w:val="0"/>
        <w:snapToGrid w:val="0"/>
        <w:spacing w:line="360" w:lineRule="auto"/>
        <w:jc w:val="left"/>
        <w:rPr>
          <w:rFonts w:ascii="宋体" w:hAnsi="宋体"/>
          <w:b/>
          <w:bCs/>
          <w:sz w:val="24"/>
          <w:szCs w:val="24"/>
        </w:rPr>
      </w:pPr>
      <w:r w:rsidRPr="002D79BD">
        <w:rPr>
          <w:rFonts w:ascii="宋体" w:hAnsi="宋体" w:hint="eastAsia"/>
          <w:b/>
          <w:bCs/>
          <w:sz w:val="24"/>
          <w:szCs w:val="24"/>
        </w:rPr>
        <w:t>重汽（重庆）轻型汽车有限公司</w:t>
      </w:r>
      <w:r w:rsidR="00A76746" w:rsidRPr="002D79BD">
        <w:rPr>
          <w:rFonts w:ascii="宋体" w:hAnsi="宋体" w:hint="eastAsia"/>
          <w:b/>
          <w:bCs/>
          <w:sz w:val="24"/>
          <w:szCs w:val="24"/>
        </w:rPr>
        <w:t>：</w:t>
      </w:r>
    </w:p>
    <w:p w:rsidR="005A1737" w:rsidRPr="002D79BD" w:rsidRDefault="00A76746" w:rsidP="001C5CFC">
      <w:pPr>
        <w:adjustRightInd w:val="0"/>
        <w:snapToGrid w:val="0"/>
        <w:spacing w:line="360" w:lineRule="auto"/>
        <w:ind w:firstLineChars="200" w:firstLine="480"/>
        <w:jc w:val="left"/>
        <w:rPr>
          <w:rFonts w:ascii="宋体" w:hAnsi="宋体"/>
          <w:sz w:val="24"/>
          <w:szCs w:val="24"/>
        </w:rPr>
      </w:pPr>
      <w:r w:rsidRPr="002D79BD">
        <w:rPr>
          <w:rFonts w:ascii="宋体" w:hAnsi="宋体" w:hint="eastAsia"/>
          <w:sz w:val="24"/>
          <w:szCs w:val="24"/>
        </w:rPr>
        <w:t>我代表（</w:t>
      </w:r>
      <w:r w:rsidRPr="002D79BD">
        <w:rPr>
          <w:rFonts w:ascii="宋体" w:hAnsi="宋体" w:hint="eastAsia"/>
          <w:sz w:val="24"/>
          <w:szCs w:val="24"/>
          <w:u w:val="single"/>
        </w:rPr>
        <w:t>投标单位名称</w:t>
      </w:r>
      <w:r w:rsidRPr="002D79BD">
        <w:rPr>
          <w:rFonts w:ascii="宋体" w:hAnsi="宋体" w:hint="eastAsia"/>
          <w:sz w:val="24"/>
          <w:szCs w:val="24"/>
        </w:rPr>
        <w:t>）对招标人的商业秘密作如下承诺：</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投标人：（盖章）</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法定代表人（委托代理人）：（签字）</w:t>
      </w:r>
    </w:p>
    <w:p w:rsidR="00A51141"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w:t>
      </w:r>
      <w:r w:rsidRPr="002D79BD">
        <w:rPr>
          <w:rFonts w:ascii="宋体" w:hAnsi="宋体"/>
          <w:color w:val="000000"/>
          <w:sz w:val="24"/>
          <w:szCs w:val="24"/>
        </w:rPr>
        <w:t xml:space="preserve">  </w:t>
      </w:r>
      <w:r w:rsidRPr="002D79BD">
        <w:rPr>
          <w:rFonts w:ascii="宋体" w:hAnsi="宋体" w:hint="eastAsia"/>
          <w:color w:val="000000"/>
          <w:sz w:val="24"/>
          <w:szCs w:val="24"/>
        </w:rPr>
        <w:t>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A51141" w:rsidRDefault="00A51141" w:rsidP="00C345A7">
      <w:pPr>
        <w:adjustRightInd w:val="0"/>
        <w:snapToGrid w:val="0"/>
        <w:spacing w:line="360" w:lineRule="auto"/>
        <w:jc w:val="left"/>
        <w:rPr>
          <w:rFonts w:ascii="宋体" w:hAnsi="宋体"/>
          <w:color w:val="000000"/>
          <w:sz w:val="24"/>
          <w:szCs w:val="24"/>
        </w:rPr>
      </w:pPr>
    </w:p>
    <w:p w:rsidR="00A51141" w:rsidRDefault="00A51141">
      <w:pPr>
        <w:widowControl/>
        <w:jc w:val="left"/>
        <w:rPr>
          <w:rFonts w:ascii="宋体" w:hAnsi="宋体"/>
          <w:b/>
          <w:color w:val="000000"/>
          <w:sz w:val="24"/>
          <w:szCs w:val="24"/>
        </w:rPr>
      </w:pPr>
      <w:r>
        <w:rPr>
          <w:rFonts w:ascii="宋体" w:hAnsi="宋体"/>
          <w:b/>
          <w:color w:val="000000"/>
          <w:sz w:val="24"/>
          <w:szCs w:val="24"/>
        </w:rPr>
        <w:br w:type="page"/>
      </w:r>
    </w:p>
    <w:bookmarkEnd w:id="43"/>
    <w:bookmarkEnd w:id="44"/>
    <w:p w:rsidR="006C4CB0" w:rsidRPr="002D79BD" w:rsidRDefault="006C4CB0" w:rsidP="00C345A7">
      <w:pPr>
        <w:pStyle w:val="a1"/>
        <w:numPr>
          <w:ilvl w:val="0"/>
          <w:numId w:val="0"/>
        </w:numPr>
        <w:adjustRightInd w:val="0"/>
        <w:snapToGrid w:val="0"/>
        <w:jc w:val="left"/>
        <w:outlineLvl w:val="9"/>
        <w:rPr>
          <w:rFonts w:ascii="宋体" w:eastAsia="宋体" w:hAnsi="宋体" w:cs="宋体"/>
          <w:sz w:val="24"/>
          <w:szCs w:val="24"/>
        </w:rPr>
        <w:sectPr w:rsidR="006C4CB0" w:rsidRPr="002D79BD" w:rsidSect="00076359">
          <w:footerReference w:type="default" r:id="rId17"/>
          <w:headerReference w:type="first" r:id="rId18"/>
          <w:footerReference w:type="first" r:id="rId19"/>
          <w:pgSz w:w="11906" w:h="16838"/>
          <w:pgMar w:top="1701" w:right="1418" w:bottom="1134" w:left="1418" w:header="851" w:footer="992" w:gutter="0"/>
          <w:cols w:space="720"/>
          <w:titlePg/>
          <w:docGrid w:type="lines" w:linePitch="312"/>
        </w:sect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bookmarkStart w:id="45" w:name="_Toc4225"/>
      <w:bookmarkStart w:id="46" w:name="_Toc47976616"/>
      <w:r w:rsidRPr="002D79BD">
        <w:rPr>
          <w:rFonts w:ascii="宋体" w:eastAsia="宋体" w:hAnsi="宋体" w:cs="宋体" w:hint="eastAsia"/>
          <w:sz w:val="24"/>
          <w:szCs w:val="24"/>
        </w:rPr>
        <w:lastRenderedPageBreak/>
        <w:t>附件</w:t>
      </w:r>
      <w:bookmarkEnd w:id="45"/>
      <w:bookmarkEnd w:id="46"/>
      <w:r w:rsidR="000E52B4" w:rsidRPr="002D79BD">
        <w:rPr>
          <w:rFonts w:ascii="宋体" w:eastAsia="宋体" w:hAnsi="宋体" w:cs="宋体"/>
          <w:sz w:val="24"/>
          <w:szCs w:val="24"/>
        </w:rPr>
        <w:t>4</w:t>
      </w:r>
      <w:r w:rsidRPr="002D79BD">
        <w:rPr>
          <w:rFonts w:ascii="宋体" w:eastAsia="宋体" w:hAnsi="宋体" w:cs="宋体" w:hint="eastAsia"/>
          <w:sz w:val="24"/>
          <w:szCs w:val="24"/>
        </w:rPr>
        <w:t xml:space="preserve"> 投标函</w:t>
      </w:r>
    </w:p>
    <w:p w:rsidR="005A1737" w:rsidRPr="002D79BD" w:rsidRDefault="00A76746" w:rsidP="009B0DDA">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投标函</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致：</w:t>
      </w:r>
      <w:r w:rsidR="000E52B4" w:rsidRPr="002D79BD">
        <w:rPr>
          <w:rFonts w:ascii="宋体" w:hAnsi="宋体" w:hint="eastAsia"/>
          <w:color w:val="000000"/>
          <w:sz w:val="24"/>
          <w:szCs w:val="24"/>
        </w:rPr>
        <w:t>重汽（重庆）轻型汽车有限公司</w:t>
      </w:r>
      <w:r w:rsidRPr="002D79BD">
        <w:rPr>
          <w:rFonts w:ascii="宋体" w:hAnsi="宋体" w:hint="eastAsia"/>
          <w:color w:val="000000"/>
          <w:sz w:val="24"/>
          <w:szCs w:val="24"/>
        </w:rPr>
        <w:t>：</w:t>
      </w:r>
    </w:p>
    <w:p w:rsidR="005A1737" w:rsidRPr="002D79BD" w:rsidRDefault="00A76746" w:rsidP="009B0DDA">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根据贵方</w:t>
      </w:r>
      <w:r w:rsidR="00316C42">
        <w:rPr>
          <w:rFonts w:ascii="宋体" w:hAnsi="宋体" w:hint="eastAsia"/>
          <w:color w:val="000000"/>
          <w:sz w:val="24"/>
          <w:szCs w:val="24"/>
          <w:u w:val="single"/>
        </w:rPr>
        <w:t>2026-2027年零部件包装项目</w:t>
      </w:r>
      <w:r w:rsidRPr="002D79BD">
        <w:rPr>
          <w:rFonts w:ascii="宋体" w:hAnsi="宋体" w:hint="eastAsia"/>
          <w:bCs/>
          <w:snapToGrid w:val="0"/>
          <w:color w:val="000000"/>
          <w:kern w:val="0"/>
          <w:sz w:val="24"/>
          <w:szCs w:val="24"/>
        </w:rPr>
        <w:t>招标公告</w:t>
      </w:r>
      <w:r w:rsidRPr="002D79BD">
        <w:rPr>
          <w:rFonts w:ascii="宋体" w:hAnsi="宋体" w:hint="eastAsia"/>
          <w:color w:val="000000"/>
          <w:sz w:val="24"/>
          <w:szCs w:val="24"/>
        </w:rPr>
        <w:t>，</w:t>
      </w:r>
      <w:r w:rsidRPr="002D79BD">
        <w:rPr>
          <w:rFonts w:ascii="宋体" w:hAnsi="宋体"/>
          <w:b/>
          <w:color w:val="000000"/>
          <w:sz w:val="24"/>
          <w:szCs w:val="24"/>
          <w:u w:val="single"/>
        </w:rPr>
        <w:t xml:space="preserve">            </w:t>
      </w:r>
      <w:r w:rsidRPr="002D79BD">
        <w:rPr>
          <w:rFonts w:ascii="宋体" w:hAnsi="宋体" w:hint="eastAsia"/>
          <w:color w:val="000000"/>
          <w:sz w:val="24"/>
          <w:szCs w:val="24"/>
        </w:rPr>
        <w:t>投标公司，</w:t>
      </w:r>
      <w:r w:rsidRPr="002D79BD">
        <w:rPr>
          <w:rFonts w:ascii="宋体" w:hAnsi="宋体"/>
          <w:color w:val="000000"/>
          <w:sz w:val="24"/>
          <w:szCs w:val="24"/>
        </w:rPr>
        <w:t xml:space="preserve"> </w:t>
      </w:r>
      <w:r w:rsidRPr="002D79BD">
        <w:rPr>
          <w:rFonts w:ascii="宋体" w:hAnsi="宋体" w:hint="eastAsia"/>
          <w:color w:val="000000"/>
          <w:sz w:val="24"/>
          <w:szCs w:val="24"/>
        </w:rPr>
        <w:t>法人代表人为</w:t>
      </w:r>
      <w:r w:rsidRPr="002D79BD">
        <w:rPr>
          <w:rFonts w:ascii="宋体" w:hAnsi="宋体"/>
          <w:color w:val="000000"/>
          <w:sz w:val="24"/>
          <w:szCs w:val="24"/>
          <w:u w:val="single"/>
        </w:rPr>
        <w:t xml:space="preserve">         </w:t>
      </w:r>
      <w:r w:rsidRPr="002D79BD">
        <w:rPr>
          <w:rFonts w:ascii="宋体" w:hAnsi="宋体" w:hint="eastAsia"/>
          <w:color w:val="000000"/>
          <w:sz w:val="24"/>
          <w:szCs w:val="24"/>
        </w:rPr>
        <w:t>，正式授权</w:t>
      </w:r>
      <w:r w:rsidRPr="002D79BD">
        <w:rPr>
          <w:rFonts w:ascii="宋体" w:hAnsi="宋体"/>
          <w:color w:val="000000"/>
          <w:sz w:val="24"/>
          <w:szCs w:val="24"/>
          <w:u w:val="single"/>
        </w:rPr>
        <w:t xml:space="preserve">           </w:t>
      </w:r>
      <w:r w:rsidRPr="002D79BD">
        <w:rPr>
          <w:rFonts w:ascii="宋体" w:hAnsi="宋体"/>
          <w:color w:val="000000"/>
          <w:sz w:val="24"/>
          <w:szCs w:val="24"/>
        </w:rPr>
        <w:t xml:space="preserve"> </w:t>
      </w:r>
      <w:r w:rsidRPr="002D79BD">
        <w:rPr>
          <w:rFonts w:ascii="宋体" w:hAnsi="宋体" w:hint="eastAsia"/>
          <w:color w:val="000000"/>
          <w:sz w:val="24"/>
          <w:szCs w:val="24"/>
        </w:rPr>
        <w:t>提交电子版投标文件：资质证明文件、商务文件和技术文件。</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据此函，签字代表宣布同意如下：</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投标人在投标之前已经与贵方进行了充分的沟通，完全理解并接受招标文件的各项规定和要求，对招标文件的合理性、合法性不再有异议。</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本投标有效期自开标日起90个日历日。</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如中标，本投标文件至本项目合同履行</w:t>
      </w:r>
      <w:proofErr w:type="gramStart"/>
      <w:r w:rsidRPr="009B0DDA">
        <w:rPr>
          <w:rFonts w:ascii="宋体" w:hAnsi="宋体" w:hint="eastAsia"/>
          <w:color w:val="000000"/>
          <w:sz w:val="24"/>
          <w:szCs w:val="24"/>
        </w:rPr>
        <w:t>完毕止均保持</w:t>
      </w:r>
      <w:proofErr w:type="gramEnd"/>
      <w:r w:rsidRPr="009B0DDA">
        <w:rPr>
          <w:rFonts w:ascii="宋体" w:hAnsi="宋体" w:hint="eastAsia"/>
          <w:color w:val="000000"/>
          <w:sz w:val="24"/>
          <w:szCs w:val="24"/>
        </w:rPr>
        <w:t>有效，本投标人将按“招标文件”及政府采购法律、法规的规定履行合同责任和义务。</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投标人同意按照贵方要求提供与投标有关的一切数据或资料。</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与本投标有关的一切正式往来信函请寄：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地址：</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邮编：</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电话：</w:t>
      </w:r>
      <w:r w:rsidRPr="002D79BD">
        <w:rPr>
          <w:rFonts w:ascii="宋体" w:hAnsi="宋体"/>
          <w:color w:val="000000"/>
          <w:sz w:val="24"/>
          <w:szCs w:val="24"/>
        </w:rPr>
        <w:t xml:space="preserve">        </w:t>
      </w:r>
      <w:r w:rsidRPr="002D79BD">
        <w:rPr>
          <w:rFonts w:ascii="宋体" w:hAnsi="宋体" w:hint="eastAsia"/>
          <w:color w:val="000000"/>
          <w:sz w:val="24"/>
          <w:szCs w:val="24"/>
        </w:rPr>
        <w:t>传真：</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投标人代表姓名：</w:t>
      </w:r>
      <w:r w:rsidRPr="002D79BD">
        <w:rPr>
          <w:rFonts w:ascii="宋体" w:hAnsi="宋体" w:hint="eastAsia"/>
          <w:color w:val="000000"/>
          <w:sz w:val="24"/>
          <w:szCs w:val="24"/>
          <w:u w:val="single"/>
        </w:rPr>
        <w:t xml:space="preserve">         </w:t>
      </w:r>
      <w:r w:rsidRPr="002D79BD">
        <w:rPr>
          <w:rFonts w:ascii="宋体" w:hAnsi="宋体" w:hint="eastAsia"/>
          <w:color w:val="000000"/>
          <w:sz w:val="24"/>
          <w:szCs w:val="24"/>
        </w:rPr>
        <w:t>职务：</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开户银行：</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银行帐号：</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hint="eastAsia"/>
          <w:bCs/>
          <w:color w:val="000000"/>
          <w:sz w:val="24"/>
          <w:szCs w:val="24"/>
        </w:rPr>
        <w:t>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授权代表签字</w:t>
      </w:r>
      <w:r w:rsidRPr="002D79BD">
        <w:rPr>
          <w:rFonts w:ascii="宋体" w:hAnsi="宋体" w:hint="eastAsia"/>
          <w:bCs/>
          <w:color w:val="000000"/>
          <w:sz w:val="24"/>
          <w:szCs w:val="24"/>
        </w:rPr>
        <w:t>：</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5A1737" w:rsidRPr="002D79BD" w:rsidRDefault="005A1737" w:rsidP="00C345A7">
      <w:pPr>
        <w:pStyle w:val="affb"/>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5</w:t>
      </w:r>
      <w:r w:rsidRPr="002D79BD">
        <w:rPr>
          <w:rFonts w:ascii="宋体" w:eastAsia="宋体" w:hAnsi="宋体" w:cs="宋体" w:hint="eastAsia"/>
          <w:sz w:val="24"/>
          <w:szCs w:val="24"/>
        </w:rPr>
        <w:t xml:space="preserve"> </w:t>
      </w:r>
      <w:r w:rsidR="000E52B4" w:rsidRPr="002D79BD">
        <w:rPr>
          <w:rFonts w:ascii="宋体" w:eastAsia="宋体" w:hAnsi="宋体" w:cs="宋体" w:hint="eastAsia"/>
          <w:sz w:val="24"/>
          <w:szCs w:val="24"/>
        </w:rPr>
        <w:t>招标</w:t>
      </w:r>
      <w:r w:rsidRPr="002D79BD">
        <w:rPr>
          <w:rFonts w:ascii="宋体" w:eastAsia="宋体" w:hAnsi="宋体" w:cs="宋体" w:hint="eastAsia"/>
          <w:sz w:val="24"/>
          <w:szCs w:val="24"/>
        </w:rPr>
        <w:t>条款偏离表</w:t>
      </w:r>
    </w:p>
    <w:p w:rsidR="005A1737" w:rsidRPr="002D79BD" w:rsidRDefault="000E52B4" w:rsidP="009B0DDA">
      <w:pPr>
        <w:adjustRightInd w:val="0"/>
        <w:snapToGrid w:val="0"/>
        <w:spacing w:line="360" w:lineRule="auto"/>
        <w:jc w:val="center"/>
        <w:rPr>
          <w:rFonts w:ascii="宋体" w:hAnsi="宋体" w:cs="宋体"/>
          <w:b/>
          <w:bCs/>
          <w:color w:val="000000"/>
          <w:sz w:val="24"/>
          <w:szCs w:val="24"/>
        </w:rPr>
      </w:pPr>
      <w:r w:rsidRPr="009B0DDA">
        <w:rPr>
          <w:rFonts w:ascii="宋体" w:hAnsi="宋体" w:cs="宋体" w:hint="eastAsia"/>
          <w:b/>
          <w:sz w:val="24"/>
          <w:szCs w:val="24"/>
        </w:rPr>
        <w:t>招标</w:t>
      </w:r>
      <w:r w:rsidR="00A76746" w:rsidRPr="002D79BD">
        <w:rPr>
          <w:rFonts w:ascii="宋体" w:hAnsi="宋体" w:cs="宋体" w:hint="eastAsia"/>
          <w:b/>
          <w:bCs/>
          <w:color w:val="000000"/>
          <w:sz w:val="24"/>
          <w:szCs w:val="24"/>
        </w:rPr>
        <w:t>条款偏离表</w:t>
      </w:r>
    </w:p>
    <w:tbl>
      <w:tblPr>
        <w:tblW w:w="963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57"/>
        <w:gridCol w:w="3060"/>
        <w:gridCol w:w="3070"/>
        <w:gridCol w:w="1750"/>
      </w:tblGrid>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316C42" w:rsidP="009B0DDA">
            <w:pPr>
              <w:adjustRightInd w:val="0"/>
              <w:snapToGrid w:val="0"/>
              <w:jc w:val="left"/>
              <w:rPr>
                <w:rFonts w:ascii="宋体" w:hAnsi="宋体"/>
                <w:b/>
                <w:sz w:val="24"/>
                <w:szCs w:val="24"/>
              </w:rPr>
            </w:pPr>
            <w:r>
              <w:rPr>
                <w:rFonts w:ascii="宋体" w:hAnsi="宋体" w:cs="宋体" w:hint="eastAsia"/>
                <w:b/>
                <w:bCs/>
                <w:sz w:val="24"/>
                <w:szCs w:val="24"/>
              </w:rPr>
              <w:t>2026-2027年零部件包装项目</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招标文件要求</w:t>
            </w: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响应规格</w:t>
            </w:r>
          </w:p>
        </w:tc>
        <w:tc>
          <w:tcPr>
            <w:tcW w:w="1750" w:type="dxa"/>
            <w:tcBorders>
              <w:top w:val="single" w:sz="4" w:space="0" w:color="auto"/>
              <w:left w:val="single" w:sz="4" w:space="0" w:color="auto"/>
              <w:bottom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是否偏离</w:t>
            </w:r>
          </w:p>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（提供说明）</w:t>
            </w: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质保期</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交货时间及地点</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付款条件</w:t>
            </w:r>
          </w:p>
        </w:tc>
        <w:tc>
          <w:tcPr>
            <w:tcW w:w="306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售后技术服务要求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备品备件及耗材等要求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bl>
    <w:p w:rsidR="009B0DDA" w:rsidRDefault="009B0DDA"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color w:val="000000"/>
          <w:sz w:val="24"/>
          <w:szCs w:val="24"/>
        </w:rPr>
        <w:t xml:space="preserve">                   </w:t>
      </w:r>
      <w:r w:rsidRPr="002D79BD">
        <w:rPr>
          <w:rFonts w:ascii="宋体" w:hAnsi="宋体" w:hint="eastAsia"/>
          <w:color w:val="000000"/>
          <w:sz w:val="24"/>
          <w:szCs w:val="24"/>
        </w:rPr>
        <w:t>授权代表签字：</w:t>
      </w:r>
      <w:r w:rsidRPr="002D79BD">
        <w:rPr>
          <w:rFonts w:ascii="宋体" w:hAnsi="宋体"/>
          <w:color w:val="000000"/>
          <w:sz w:val="24"/>
          <w:szCs w:val="24"/>
        </w:rPr>
        <w:t xml:space="preserve">            </w:t>
      </w:r>
      <w:r w:rsidRPr="002D79BD">
        <w:rPr>
          <w:rFonts w:ascii="宋体" w:hAnsi="宋体" w:hint="eastAsia"/>
          <w:color w:val="000000"/>
          <w:sz w:val="24"/>
          <w:szCs w:val="24"/>
        </w:rPr>
        <w:t>日期：</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注：为避免歧义，无偏离也应要提报该表，并注明“无”字。如无该表则即使在其它部分已反映，将也被视为“无偏离”。</w:t>
      </w:r>
    </w:p>
    <w:p w:rsidR="005A1737" w:rsidRPr="002D79BD" w:rsidRDefault="005A1737" w:rsidP="00C345A7">
      <w:pPr>
        <w:pStyle w:val="ac"/>
        <w:adjustRightInd w:val="0"/>
        <w:snapToGrid w:val="0"/>
        <w:spacing w:line="360" w:lineRule="auto"/>
        <w:jc w:val="left"/>
        <w:rPr>
          <w:rFonts w:ascii="宋体" w:eastAsia="宋体" w:hAnsi="宋体"/>
          <w:sz w:val="24"/>
          <w:szCs w:val="24"/>
        </w:rPr>
      </w:pPr>
    </w:p>
    <w:p w:rsidR="005A1737" w:rsidRPr="002D79BD" w:rsidRDefault="005A1737" w:rsidP="00C345A7">
      <w:pPr>
        <w:pStyle w:val="affb"/>
        <w:adjustRightInd w:val="0"/>
        <w:snapToGrid w:val="0"/>
        <w:rPr>
          <w:rFonts w:hAnsi="宋体"/>
          <w:sz w:val="24"/>
          <w:szCs w:val="24"/>
        </w:rPr>
      </w:pPr>
    </w:p>
    <w:p w:rsidR="005A1737" w:rsidRPr="002D79BD" w:rsidRDefault="005A1737" w:rsidP="00C345A7">
      <w:pPr>
        <w:pStyle w:val="affb"/>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D806E1"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 xml:space="preserve">6  </w:t>
      </w:r>
      <w:r w:rsidR="00D806E1" w:rsidRPr="002D79BD">
        <w:rPr>
          <w:rFonts w:ascii="宋体" w:eastAsia="宋体" w:hAnsi="宋体" w:cs="宋体" w:hint="eastAsia"/>
          <w:sz w:val="24"/>
          <w:szCs w:val="24"/>
        </w:rPr>
        <w:t>投标保证金退还说明</w:t>
      </w:r>
    </w:p>
    <w:p w:rsidR="00653C95" w:rsidRPr="002D79BD" w:rsidRDefault="00653C95" w:rsidP="00C345A7">
      <w:pPr>
        <w:adjustRightInd w:val="0"/>
        <w:snapToGrid w:val="0"/>
        <w:spacing w:line="360" w:lineRule="auto"/>
        <w:jc w:val="left"/>
        <w:rPr>
          <w:rFonts w:ascii="宋体" w:hAnsi="宋体"/>
          <w:b/>
          <w:sz w:val="24"/>
          <w:szCs w:val="24"/>
        </w:rPr>
      </w:pPr>
    </w:p>
    <w:p w:rsidR="00653C95" w:rsidRPr="002D79BD" w:rsidRDefault="00653C95" w:rsidP="009B0DDA">
      <w:pPr>
        <w:adjustRightInd w:val="0"/>
        <w:snapToGrid w:val="0"/>
        <w:spacing w:line="360" w:lineRule="auto"/>
        <w:jc w:val="center"/>
        <w:rPr>
          <w:rFonts w:ascii="宋体" w:hAnsi="宋体"/>
          <w:b/>
          <w:sz w:val="24"/>
          <w:szCs w:val="24"/>
        </w:rPr>
      </w:pPr>
      <w:r w:rsidRPr="002D79BD">
        <w:rPr>
          <w:rFonts w:ascii="宋体" w:hAnsi="宋体"/>
          <w:b/>
          <w:sz w:val="24"/>
          <w:szCs w:val="24"/>
        </w:rPr>
        <w:t>投标保证金退还说明</w:t>
      </w:r>
    </w:p>
    <w:p w:rsidR="00653C95" w:rsidRPr="002D79BD" w:rsidRDefault="00653C95" w:rsidP="00C345A7">
      <w:pPr>
        <w:pStyle w:val="ac"/>
        <w:adjustRightInd w:val="0"/>
        <w:snapToGrid w:val="0"/>
        <w:spacing w:line="360" w:lineRule="auto"/>
        <w:jc w:val="left"/>
        <w:rPr>
          <w:rFonts w:ascii="宋体" w:eastAsia="宋体" w:hAnsi="宋体"/>
          <w:b/>
          <w:sz w:val="24"/>
          <w:szCs w:val="24"/>
        </w:rPr>
      </w:pPr>
    </w:p>
    <w:p w:rsidR="00653C95" w:rsidRPr="002D79BD" w:rsidRDefault="00653C95" w:rsidP="00C345A7">
      <w:pPr>
        <w:pStyle w:val="ac"/>
        <w:adjustRightInd w:val="0"/>
        <w:snapToGrid w:val="0"/>
        <w:spacing w:line="360" w:lineRule="auto"/>
        <w:jc w:val="left"/>
        <w:rPr>
          <w:rFonts w:ascii="宋体" w:eastAsia="宋体" w:hAnsi="宋体"/>
          <w:b/>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重汽（重庆）轻型汽车有限公司：     </w:t>
      </w:r>
    </w:p>
    <w:p w:rsidR="00653C95" w:rsidRPr="002D79BD" w:rsidRDefault="00653C95" w:rsidP="009B0DDA">
      <w:pPr>
        <w:adjustRightInd w:val="0"/>
        <w:snapToGrid w:val="0"/>
        <w:spacing w:line="360" w:lineRule="auto"/>
        <w:ind w:firstLineChars="200" w:firstLine="480"/>
        <w:jc w:val="left"/>
        <w:rPr>
          <w:rFonts w:ascii="宋体" w:hAnsi="宋体"/>
          <w:sz w:val="24"/>
          <w:szCs w:val="24"/>
        </w:rPr>
      </w:pPr>
      <w:r w:rsidRPr="002D79BD">
        <w:rPr>
          <w:rFonts w:ascii="宋体" w:hAnsi="宋体"/>
          <w:sz w:val="24"/>
          <w:szCs w:val="24"/>
        </w:rPr>
        <w:t>我公司参与贵公司组织的</w:t>
      </w:r>
      <w:r w:rsidRPr="002D79BD">
        <w:rPr>
          <w:rFonts w:ascii="宋体" w:hAnsi="宋体"/>
          <w:sz w:val="24"/>
          <w:szCs w:val="24"/>
          <w:u w:val="single"/>
        </w:rPr>
        <w:t xml:space="preserve">                 </w:t>
      </w:r>
      <w:r w:rsidRPr="002D79BD">
        <w:rPr>
          <w:rFonts w:ascii="宋体" w:hAnsi="宋体" w:hint="eastAsia"/>
          <w:sz w:val="24"/>
          <w:szCs w:val="24"/>
          <w:u w:val="single"/>
        </w:rPr>
        <w:t>项目</w:t>
      </w:r>
      <w:r w:rsidRPr="002D79BD">
        <w:rPr>
          <w:rFonts w:ascii="宋体" w:hAnsi="宋体"/>
          <w:sz w:val="24"/>
          <w:szCs w:val="24"/>
        </w:rPr>
        <w:t xml:space="preserve"> 投标的有关活动，并</w:t>
      </w:r>
      <w:r w:rsidRPr="002D79BD">
        <w:rPr>
          <w:rFonts w:ascii="宋体" w:hAnsi="宋体" w:hint="eastAsia"/>
          <w:sz w:val="24"/>
          <w:szCs w:val="24"/>
        </w:rPr>
        <w:t>于</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r w:rsidRPr="002D79BD">
        <w:rPr>
          <w:rFonts w:ascii="宋体" w:hAnsi="宋体"/>
          <w:sz w:val="24"/>
          <w:szCs w:val="24"/>
        </w:rPr>
        <w:t>缴纳了投标保证金</w:t>
      </w:r>
      <w:r w:rsidRPr="002D79BD">
        <w:rPr>
          <w:rFonts w:ascii="宋体" w:hAnsi="宋体"/>
          <w:sz w:val="24"/>
          <w:szCs w:val="24"/>
          <w:u w:val="single"/>
        </w:rPr>
        <w:t xml:space="preserve">         元</w:t>
      </w:r>
      <w:r w:rsidRPr="002D79BD">
        <w:rPr>
          <w:rFonts w:ascii="宋体" w:hAnsi="宋体"/>
          <w:sz w:val="24"/>
          <w:szCs w:val="24"/>
        </w:rPr>
        <w:t>（大写：</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sz w:val="24"/>
          <w:szCs w:val="24"/>
        </w:rPr>
        <w:t xml:space="preserve">）。本次投标结束后，请将投标保证金退回我公司以下账号。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公司名称：</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纳税人识别号：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地址：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开户行：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银行帐号：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开户行联行号：</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特此说明！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u w:val="single"/>
        </w:rPr>
      </w:pPr>
      <w:r w:rsidRPr="002D79BD">
        <w:rPr>
          <w:rFonts w:ascii="宋体" w:hAnsi="宋体"/>
          <w:sz w:val="24"/>
          <w:szCs w:val="24"/>
        </w:rPr>
        <w:t>申请人</w:t>
      </w:r>
      <w:r w:rsidRPr="002D79BD">
        <w:rPr>
          <w:rFonts w:ascii="宋体" w:hAnsi="宋体" w:hint="eastAsia"/>
          <w:sz w:val="24"/>
          <w:szCs w:val="24"/>
        </w:rPr>
        <w:t>：</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公司全称、盖章</w:t>
      </w:r>
      <w:r w:rsidRPr="002D79BD">
        <w:rPr>
          <w:rFonts w:ascii="宋体" w:hAnsi="宋体" w:hint="eastAsia"/>
          <w:sz w:val="24"/>
          <w:szCs w:val="24"/>
          <w:u w:val="single"/>
        </w:rPr>
        <w:t xml:space="preserve"> </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申请日期：</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p>
    <w:p w:rsidR="00653C95" w:rsidRPr="002D79BD" w:rsidRDefault="00653C95" w:rsidP="00C345A7">
      <w:pPr>
        <w:pStyle w:val="a1"/>
        <w:numPr>
          <w:ilvl w:val="0"/>
          <w:numId w:val="0"/>
        </w:numPr>
        <w:adjustRightInd w:val="0"/>
        <w:snapToGrid w:val="0"/>
        <w:jc w:val="left"/>
        <w:outlineLvl w:val="9"/>
        <w:rPr>
          <w:rFonts w:ascii="宋体" w:eastAsia="宋体" w:hAnsi="宋体"/>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653C95" w:rsidRPr="002D79BD">
        <w:rPr>
          <w:rFonts w:ascii="宋体" w:eastAsia="宋体" w:hAnsi="宋体" w:cs="宋体"/>
          <w:sz w:val="24"/>
          <w:szCs w:val="24"/>
        </w:rPr>
        <w:t>7</w:t>
      </w:r>
      <w:r w:rsidRPr="002D79BD">
        <w:rPr>
          <w:rFonts w:ascii="宋体" w:eastAsia="宋体" w:hAnsi="宋体" w:cs="宋体" w:hint="eastAsia"/>
          <w:sz w:val="24"/>
          <w:szCs w:val="24"/>
        </w:rPr>
        <w:t xml:space="preserve"> SRM非生产供应</w:t>
      </w:r>
      <w:proofErr w:type="gramStart"/>
      <w:r w:rsidRPr="002D79BD">
        <w:rPr>
          <w:rFonts w:ascii="宋体" w:eastAsia="宋体" w:hAnsi="宋体" w:cs="宋体" w:hint="eastAsia"/>
          <w:sz w:val="24"/>
          <w:szCs w:val="24"/>
        </w:rPr>
        <w:t>商注册</w:t>
      </w:r>
      <w:proofErr w:type="gramEnd"/>
      <w:r w:rsidRPr="002D79BD">
        <w:rPr>
          <w:rFonts w:ascii="宋体" w:eastAsia="宋体" w:hAnsi="宋体" w:cs="宋体" w:hint="eastAsia"/>
          <w:sz w:val="24"/>
          <w:szCs w:val="24"/>
        </w:rPr>
        <w:t>操作手册</w:t>
      </w:r>
    </w:p>
    <w:p w:rsidR="005A1737" w:rsidRPr="002D79BD" w:rsidRDefault="005A1737" w:rsidP="00C345A7">
      <w:pPr>
        <w:adjustRightInd w:val="0"/>
        <w:snapToGrid w:val="0"/>
        <w:spacing w:line="360" w:lineRule="auto"/>
        <w:jc w:val="left"/>
        <w:rPr>
          <w:rFonts w:ascii="宋体" w:hAnsi="宋体" w:cs="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浏览器中输入地址;</w:t>
      </w:r>
    </w:p>
    <w:p w:rsidR="005A1737" w:rsidRPr="002D79BD" w:rsidRDefault="009D7801" w:rsidP="00C345A7">
      <w:pPr>
        <w:adjustRightInd w:val="0"/>
        <w:snapToGrid w:val="0"/>
        <w:spacing w:line="360" w:lineRule="auto"/>
        <w:jc w:val="left"/>
        <w:rPr>
          <w:rFonts w:ascii="宋体" w:hAnsi="宋体" w:cs="宋体"/>
          <w:sz w:val="24"/>
          <w:szCs w:val="24"/>
        </w:rPr>
      </w:pPr>
      <w:hyperlink r:id="rId20" w:anchor="/login" w:tgtFrame="dlt" w:history="1">
        <w:r w:rsidR="00A76746" w:rsidRPr="002D79BD">
          <w:rPr>
            <w:rFonts w:ascii="宋体" w:hAnsi="宋体" w:cs="宋体"/>
            <w:sz w:val="24"/>
            <w:szCs w:val="24"/>
          </w:rPr>
          <w:t>http</w:t>
        </w:r>
        <w:r w:rsidR="00A76746" w:rsidRPr="002D79BD">
          <w:rPr>
            <w:rFonts w:ascii="宋体" w:hAnsi="宋体" w:cs="宋体" w:hint="eastAsia"/>
            <w:sz w:val="24"/>
            <w:szCs w:val="24"/>
          </w:rPr>
          <w:t>s</w:t>
        </w:r>
        <w:r w:rsidR="00A76746" w:rsidRPr="002D79BD">
          <w:rPr>
            <w:rFonts w:ascii="宋体" w:hAnsi="宋体" w:cs="宋体"/>
            <w:sz w:val="24"/>
            <w:szCs w:val="24"/>
          </w:rPr>
          <w:t>://ecaitong.sinotruk.com:8012/#/login</w:t>
        </w:r>
      </w:hyperlink>
      <w:r w:rsidR="00A76746" w:rsidRPr="002D79BD">
        <w:rPr>
          <w:rFonts w:ascii="宋体" w:hAnsi="宋体" w:cs="宋体"/>
          <w:sz w:val="24"/>
          <w:szCs w:val="24"/>
        </w:rPr>
        <w:br/>
      </w:r>
      <w:r w:rsidR="00A76746" w:rsidRPr="002D79BD">
        <w:rPr>
          <w:rFonts w:ascii="宋体" w:hAnsi="宋体" w:cs="宋体" w:hint="eastAsia"/>
          <w:b/>
          <w:bCs/>
          <w:sz w:val="24"/>
          <w:szCs w:val="24"/>
        </w:rPr>
        <w:t>注：登录页面可下载《供应商用户手册》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1.点击立即注册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1" cstate="print"/>
                    <a:srcRect/>
                    <a:stretch>
                      <a:fillRect/>
                    </a:stretch>
                  </pic:blipFill>
                  <pic:spPr>
                    <a:xfrm>
                      <a:off x="0" y="0"/>
                      <a:ext cx="5760085" cy="29330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2.</w:t>
      </w:r>
      <w:r w:rsidRPr="002D79BD">
        <w:rPr>
          <w:rFonts w:ascii="宋体" w:hAnsi="宋体" w:cs="宋体"/>
          <w:color w:val="000000"/>
          <w:sz w:val="24"/>
          <w:szCs w:val="24"/>
        </w:rPr>
        <w:t>填写手机号码（没有注册过的）</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2" cstate="print"/>
                    <a:srcRect/>
                    <a:stretch>
                      <a:fillRect/>
                    </a:stretch>
                  </pic:blipFill>
                  <pic:spPr>
                    <a:xfrm>
                      <a:off x="0" y="0"/>
                      <a:ext cx="5760085" cy="276669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3.</w:t>
      </w:r>
      <w:r w:rsidRPr="002D79BD">
        <w:rPr>
          <w:rFonts w:ascii="宋体" w:hAnsi="宋体" w:cs="宋体"/>
          <w:color w:val="000000"/>
          <w:sz w:val="24"/>
          <w:szCs w:val="24"/>
        </w:rPr>
        <w:t>注册成功登录这个手机号码的账号进入系统，点击供应商注册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3" cstate="print"/>
                    <a:srcRect/>
                    <a:stretch>
                      <a:fillRect/>
                    </a:stretch>
                  </pic:blipFill>
                  <pic:spPr>
                    <a:xfrm>
                      <a:off x="0" y="0"/>
                      <a:ext cx="5760085" cy="28695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4.</w:t>
      </w:r>
      <w:r w:rsidRPr="002D79BD">
        <w:rPr>
          <w:rFonts w:ascii="宋体" w:hAnsi="宋体" w:cs="宋体"/>
          <w:color w:val="000000"/>
          <w:sz w:val="24"/>
          <w:szCs w:val="24"/>
        </w:rPr>
        <w:t>点击新增</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4" cstate="print"/>
                    <a:srcRect/>
                    <a:stretch>
                      <a:fillRect/>
                    </a:stretch>
                  </pic:blipFill>
                  <pic:spPr>
                    <a:xfrm>
                      <a:off x="0" y="0"/>
                      <a:ext cx="5760085" cy="2853055"/>
                    </a:xfrm>
                    <a:prstGeom prst="rect">
                      <a:avLst/>
                    </a:prstGeom>
                  </pic:spPr>
                </pic:pic>
              </a:graphicData>
            </a:graphic>
          </wp:inline>
        </w:drawing>
      </w:r>
    </w:p>
    <w:p w:rsidR="005A1737" w:rsidRPr="002D79BD" w:rsidRDefault="00A76746" w:rsidP="00C6699A">
      <w:pPr>
        <w:numPr>
          <w:ilvl w:val="0"/>
          <w:numId w:val="11"/>
        </w:num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按要求填写所有信息，注意非生产类要填写合作单位，最后提交审批</w:t>
      </w: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5A1737" w:rsidP="00C345A7">
      <w:pPr>
        <w:adjustRightInd w:val="0"/>
        <w:snapToGrid w:val="0"/>
        <w:spacing w:line="360" w:lineRule="auto"/>
        <w:jc w:val="left"/>
        <w:rPr>
          <w:rFonts w:ascii="宋体" w:hAnsi="宋体" w:cs="宋体"/>
          <w:color w:val="000000"/>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5" cstate="print"/>
                    <a:srcRect/>
                    <a:stretch>
                      <a:fillRect/>
                    </a:stretch>
                  </pic:blipFill>
                  <pic:spPr>
                    <a:xfrm>
                      <a:off x="0" y="0"/>
                      <a:ext cx="5760085" cy="2809875"/>
                    </a:xfrm>
                    <a:prstGeom prst="rect">
                      <a:avLst/>
                    </a:prstGeom>
                  </pic:spPr>
                </pic:pic>
              </a:graphicData>
            </a:graphic>
          </wp:inline>
        </w:drawing>
      </w:r>
    </w:p>
    <w:p w:rsidR="005A1737" w:rsidRPr="002D79BD" w:rsidRDefault="00A76746" w:rsidP="00C345A7">
      <w:pPr>
        <w:pStyle w:val="af0"/>
        <w:adjustRightInd w:val="0"/>
        <w:snapToGrid w:val="0"/>
        <w:spacing w:line="360" w:lineRule="auto"/>
        <w:jc w:val="left"/>
        <w:rPr>
          <w:rFonts w:hAnsi="宋体"/>
          <w:sz w:val="24"/>
          <w:szCs w:val="24"/>
        </w:rPr>
      </w:pPr>
      <w:r w:rsidRPr="002D79BD">
        <w:rPr>
          <w:rFonts w:hAnsi="宋体"/>
          <w:noProof/>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6" cstate="print"/>
                    <a:srcRect/>
                    <a:stretch>
                      <a:fillRect/>
                    </a:stretch>
                  </pic:blipFill>
                  <pic:spPr>
                    <a:xfrm>
                      <a:off x="0" y="0"/>
                      <a:ext cx="5760085" cy="2820035"/>
                    </a:xfrm>
                    <a:prstGeom prst="rect">
                      <a:avLst/>
                    </a:prstGeom>
                  </pic:spPr>
                </pic:pic>
              </a:graphicData>
            </a:graphic>
          </wp:inline>
        </w:drawing>
      </w: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注：</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w:t>
      </w:r>
      <w:r w:rsidRPr="002D79BD">
        <w:rPr>
          <w:rFonts w:ascii="宋体" w:hAnsi="宋体" w:hint="eastAsia"/>
          <w:b/>
          <w:bCs/>
          <w:sz w:val="24"/>
          <w:szCs w:val="24"/>
        </w:rPr>
        <w:t>“项目名称”和“采购形式编号”见第一部分的“项目介绍”；</w:t>
      </w:r>
    </w:p>
    <w:p w:rsidR="005A1737" w:rsidRPr="002D79BD" w:rsidRDefault="00A76746" w:rsidP="00C345A7">
      <w:pPr>
        <w:pStyle w:val="af0"/>
        <w:adjustRightInd w:val="0"/>
        <w:snapToGrid w:val="0"/>
        <w:spacing w:line="360" w:lineRule="auto"/>
        <w:jc w:val="left"/>
        <w:rPr>
          <w:rFonts w:hAnsi="宋体"/>
          <w:b/>
          <w:bCs/>
          <w:sz w:val="24"/>
          <w:szCs w:val="24"/>
        </w:rPr>
      </w:pPr>
      <w:r w:rsidRPr="002D79BD">
        <w:rPr>
          <w:rFonts w:hAnsi="宋体" w:hint="eastAsia"/>
          <w:b/>
          <w:bCs/>
          <w:sz w:val="24"/>
          <w:szCs w:val="24"/>
        </w:rPr>
        <w:t>2.配套能力“意向合作单位”填“直管单位”；“供货类别”填“非生产招标 /工艺设备 / 工艺设备”。</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50B07">
        <w:rPr>
          <w:rFonts w:ascii="宋体" w:eastAsia="宋体" w:hAnsi="宋体" w:cs="宋体"/>
          <w:sz w:val="24"/>
          <w:szCs w:val="24"/>
        </w:rPr>
        <w:t>8</w:t>
      </w:r>
      <w:r w:rsidRPr="002D79BD">
        <w:rPr>
          <w:rFonts w:ascii="宋体" w:eastAsia="宋体" w:hAnsi="宋体" w:cs="宋体" w:hint="eastAsia"/>
          <w:sz w:val="24"/>
          <w:szCs w:val="24"/>
        </w:rPr>
        <w:t xml:space="preserve"> SRM系统供应商用户手册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系统网址：</w:t>
      </w:r>
      <w:hyperlink r:id="rId27" w:tgtFrame="dlt" w:history="1">
        <w:r w:rsidRPr="002D79BD">
          <w:rPr>
            <w:rStyle w:val="aff6"/>
            <w:rFonts w:ascii="宋体" w:hAnsi="宋体" w:cs="宋体" w:hint="eastAsia"/>
            <w:sz w:val="24"/>
            <w:szCs w:val="24"/>
          </w:rPr>
          <w:t>https://ecaitong.sinotruk.com:8012/</w:t>
        </w:r>
      </w:hyperlink>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1.供应商应标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供应商应标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点击应标，上传文件之后点击提交。</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8"/>
                    <a:stretch>
                      <a:fillRect/>
                    </a:stretch>
                  </pic:blipFill>
                  <pic:spPr>
                    <a:xfrm>
                      <a:off x="0" y="0"/>
                      <a:ext cx="5760085" cy="2269864"/>
                    </a:xfrm>
                    <a:prstGeom prst="rect">
                      <a:avLst/>
                    </a:prstGeom>
                  </pic:spPr>
                </pic:pic>
              </a:graphicData>
            </a:graphic>
          </wp:inline>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2.供应商投标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供应商投标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noProof/>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9"/>
                    <a:stretch>
                      <a:fillRect/>
                    </a:stretch>
                  </pic:blipFill>
                  <pic:spPr>
                    <a:xfrm>
                      <a:off x="0" y="0"/>
                      <a:ext cx="5760085" cy="212567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点击投标按钮，进入详情页，输入投标报价并上</w:t>
      </w:r>
      <w:proofErr w:type="gramStart"/>
      <w:r w:rsidRPr="002D79BD">
        <w:rPr>
          <w:rFonts w:ascii="宋体" w:hAnsi="宋体" w:cs="宋体"/>
          <w:color w:val="000000"/>
          <w:sz w:val="24"/>
          <w:szCs w:val="24"/>
        </w:rPr>
        <w:t>传相应</w:t>
      </w:r>
      <w:proofErr w:type="gramEnd"/>
      <w:r w:rsidRPr="002D79BD">
        <w:rPr>
          <w:rFonts w:ascii="宋体" w:hAnsi="宋体" w:cs="宋体"/>
          <w:color w:val="000000"/>
          <w:sz w:val="24"/>
          <w:szCs w:val="24"/>
        </w:rPr>
        <w:t>的附件。</w:t>
      </w:r>
    </w:p>
    <w:p w:rsidR="005A1737" w:rsidRPr="002D79BD" w:rsidRDefault="00A76746" w:rsidP="00C345A7">
      <w:pPr>
        <w:pStyle w:val="af0"/>
        <w:adjustRightInd w:val="0"/>
        <w:snapToGrid w:val="0"/>
        <w:spacing w:line="360" w:lineRule="auto"/>
        <w:jc w:val="left"/>
        <w:rPr>
          <w:rFonts w:hAnsi="宋体"/>
          <w:b/>
          <w:bCs/>
          <w:sz w:val="24"/>
          <w:szCs w:val="24"/>
        </w:rPr>
      </w:pPr>
      <w:r w:rsidRPr="002D79BD">
        <w:rPr>
          <w:rFonts w:hAnsi="宋体" w:cs="宋体" w:hint="eastAsia"/>
          <w:b/>
          <w:bCs/>
          <w:color w:val="000000"/>
          <w:sz w:val="24"/>
          <w:szCs w:val="24"/>
        </w:rPr>
        <w:t>注意：系统内的投标报价单位为“万元”，如开标现场发现填错报价，即直接淘汰。</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0"/>
                    <a:stretch>
                      <a:fillRect/>
                    </a:stretch>
                  </pic:blipFill>
                  <pic:spPr>
                    <a:xfrm>
                      <a:off x="0" y="0"/>
                      <a:ext cx="5490210" cy="2669498"/>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3.供应商技术标澄清函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点击编辑按钮进入系统，上传技术标澄清函。</w:t>
      </w:r>
    </w:p>
    <w:p w:rsidR="005A1737" w:rsidRPr="002D79BD" w:rsidRDefault="00A76746" w:rsidP="00C345A7">
      <w:pPr>
        <w:adjustRightInd w:val="0"/>
        <w:snapToGrid w:val="0"/>
        <w:spacing w:line="360" w:lineRule="auto"/>
        <w:jc w:val="left"/>
        <w:rPr>
          <w:rFonts w:ascii="宋体" w:hAnsi="宋体" w:cs="Arial"/>
          <w:color w:val="000000"/>
          <w:sz w:val="24"/>
          <w:szCs w:val="24"/>
        </w:rPr>
      </w:pPr>
      <w:r w:rsidRPr="002D79BD">
        <w:rPr>
          <w:rFonts w:ascii="宋体" w:hAnsi="宋体" w:cs="宋体"/>
          <w:color w:val="000000"/>
          <w:sz w:val="24"/>
          <w:szCs w:val="24"/>
        </w:rPr>
        <w:t>开标之后所有投标的供应商都可编辑提交，技术标入围之后</w:t>
      </w:r>
      <w:r w:rsidRPr="002D79BD">
        <w:rPr>
          <w:rFonts w:ascii="宋体" w:hAnsi="宋体" w:cs="宋体" w:hint="eastAsia"/>
          <w:color w:val="000000"/>
          <w:sz w:val="24"/>
          <w:szCs w:val="24"/>
        </w:rPr>
        <w:t xml:space="preserve"> </w:t>
      </w:r>
      <w:r w:rsidRPr="002D79BD">
        <w:rPr>
          <w:rFonts w:ascii="宋体" w:hAnsi="宋体" w:cs="宋体"/>
          <w:color w:val="000000"/>
          <w:sz w:val="24"/>
          <w:szCs w:val="24"/>
        </w:rPr>
        <w:t>都不可编辑</w:t>
      </w:r>
      <w:r w:rsidRPr="002D79BD">
        <w:rPr>
          <w:rFonts w:ascii="宋体" w:hAnsi="宋体" w:cs="Arial"/>
          <w:noProof/>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1"/>
                    <a:stretch>
                      <a:fillRect/>
                    </a:stretch>
                  </pic:blipFill>
                  <pic:spPr>
                    <a:xfrm>
                      <a:off x="0" y="0"/>
                      <a:ext cx="5490210" cy="199274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4.供应商报价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点击报价按钮进入报价详情界面，请在此轮报价起止时间内报价，否则无法报价。</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5.供应商澄清报价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2"/>
                    <a:stretch>
                      <a:fillRect/>
                    </a:stretch>
                  </pic:blipFill>
                  <pic:spPr>
                    <a:xfrm>
                      <a:off x="0" y="0"/>
                      <a:ext cx="5490210" cy="2544669"/>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6.供应商查看中标通知</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中标项目</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点击查看进入查看中标项目详情</w:t>
      </w:r>
    </w:p>
    <w:p w:rsidR="005A1737" w:rsidRPr="00C345A7"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3"/>
                    <a:stretch>
                      <a:fillRect/>
                    </a:stretch>
                  </pic:blipFill>
                  <pic:spPr>
                    <a:xfrm>
                      <a:off x="0" y="0"/>
                      <a:ext cx="5760085" cy="1956600"/>
                    </a:xfrm>
                    <a:prstGeom prst="rect">
                      <a:avLst/>
                    </a:prstGeom>
                  </pic:spPr>
                </pic:pic>
              </a:graphicData>
            </a:graphic>
          </wp:inline>
        </w:drawing>
      </w:r>
    </w:p>
    <w:p w:rsidR="005A1737" w:rsidRPr="00C345A7" w:rsidRDefault="005A1737" w:rsidP="00C345A7">
      <w:pPr>
        <w:pStyle w:val="affb"/>
        <w:adjustRightInd w:val="0"/>
        <w:snapToGrid w:val="0"/>
        <w:rPr>
          <w:rFonts w:hAnsi="宋体"/>
          <w:sz w:val="24"/>
          <w:szCs w:val="24"/>
        </w:rPr>
      </w:pPr>
    </w:p>
    <w:sectPr w:rsidR="005A1737" w:rsidRPr="00C345A7" w:rsidSect="00C345A7">
      <w:pgSz w:w="11906" w:h="16838"/>
      <w:pgMar w:top="1134" w:right="1134" w:bottom="1134" w:left="1134" w:header="851" w:footer="992"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D7801" w:rsidRDefault="009D7801">
      <w:r>
        <w:separator/>
      </w:r>
    </w:p>
  </w:endnote>
  <w:endnote w:type="continuationSeparator" w:id="0">
    <w:p w:rsidR="009D7801" w:rsidRDefault="009D78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1" w:usb1="080E0000" w:usb2="00000000" w:usb3="00000000" w:csb0="00040000" w:csb1="00000000"/>
  </w:font>
  <w:font w:name="Cambria">
    <w:altName w:val="Georg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ˎ̥">
    <w:altName w:val="Times New Roman"/>
    <w:charset w:val="00"/>
    <w:family w:val="roman"/>
    <w:pitch w:val="default"/>
  </w:font>
  <w:font w:name="Tahoma">
    <w:altName w:val="Verdan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2999" w:rsidRDefault="00462999">
    <w:pPr>
      <w:pStyle w:val="af5"/>
      <w:framePr w:wrap="around" w:vAnchor="text" w:hAnchor="margin" w:xAlign="center" w:y="1"/>
      <w:rPr>
        <w:rStyle w:val="aff3"/>
      </w:rPr>
    </w:pPr>
    <w:r>
      <w:fldChar w:fldCharType="begin"/>
    </w:r>
    <w:r>
      <w:rPr>
        <w:rStyle w:val="aff3"/>
      </w:rPr>
      <w:instrText xml:space="preserve">PAGE  </w:instrText>
    </w:r>
    <w:r>
      <w:fldChar w:fldCharType="end"/>
    </w:r>
  </w:p>
  <w:p w:rsidR="00462999" w:rsidRDefault="00462999">
    <w:pPr>
      <w:pStyle w:val="af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91327"/>
    </w:sdtPr>
    <w:sdtEndPr/>
    <w:sdtContent>
      <w:p w:rsidR="00462999" w:rsidRDefault="00462999">
        <w:pPr>
          <w:pStyle w:val="af5"/>
          <w:jc w:val="center"/>
          <w:rPr>
            <w:sz w:val="21"/>
            <w:szCs w:val="20"/>
          </w:rPr>
        </w:pPr>
        <w:r>
          <w:rPr>
            <w:rFonts w:hint="eastAsia"/>
            <w:lang w:val="zh-CN"/>
          </w:rPr>
          <w:t>第</w:t>
        </w:r>
        <w:r>
          <w:rPr>
            <w:lang w:val="zh-CN"/>
          </w:rPr>
          <w:fldChar w:fldCharType="begin"/>
        </w:r>
        <w:r>
          <w:rPr>
            <w:lang w:val="zh-CN"/>
          </w:rPr>
          <w:instrText>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2243577"/>
      <w:docPartObj>
        <w:docPartGallery w:val="Page Numbers (Bottom of Page)"/>
        <w:docPartUnique/>
      </w:docPartObj>
    </w:sdtPr>
    <w:sdtEndPr/>
    <w:sdtContent>
      <w:sdt>
        <w:sdtPr>
          <w:id w:val="1728636285"/>
          <w:docPartObj>
            <w:docPartGallery w:val="Page Numbers (Top of Page)"/>
            <w:docPartUnique/>
          </w:docPartObj>
        </w:sdtPr>
        <w:sdtEndPr/>
        <w:sdtContent>
          <w:p w:rsidR="00462999" w:rsidRDefault="00462999">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382C27">
              <w:rPr>
                <w:b/>
                <w:bCs/>
                <w:noProof/>
              </w:rPr>
              <w:t>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382C27">
              <w:rPr>
                <w:b/>
                <w:bCs/>
                <w:noProof/>
              </w:rPr>
              <w:t>30</w:t>
            </w:r>
            <w:r>
              <w:rPr>
                <w:b/>
                <w:bCs/>
                <w:sz w:val="24"/>
                <w:szCs w:val="24"/>
              </w:rPr>
              <w:fldChar w:fldCharType="end"/>
            </w:r>
          </w:p>
        </w:sdtContent>
      </w:sdt>
    </w:sdtContent>
  </w:sdt>
  <w:p w:rsidR="00462999" w:rsidRDefault="00462999">
    <w:pPr>
      <w:pStyle w:val="af5"/>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3910810"/>
      <w:docPartObj>
        <w:docPartGallery w:val="Page Numbers (Bottom of Page)"/>
        <w:docPartUnique/>
      </w:docPartObj>
    </w:sdtPr>
    <w:sdtEndPr/>
    <w:sdtContent>
      <w:sdt>
        <w:sdtPr>
          <w:id w:val="-695531768"/>
          <w:docPartObj>
            <w:docPartGallery w:val="Page Numbers (Top of Page)"/>
            <w:docPartUnique/>
          </w:docPartObj>
        </w:sdtPr>
        <w:sdtEndPr/>
        <w:sdtContent>
          <w:p w:rsidR="00462999" w:rsidRDefault="00462999">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382C27">
              <w:rPr>
                <w:b/>
                <w:bCs/>
                <w:noProof/>
              </w:rPr>
              <w:t>20</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382C27">
              <w:rPr>
                <w:b/>
                <w:bCs/>
                <w:noProof/>
              </w:rPr>
              <w:t>30</w:t>
            </w:r>
            <w:r>
              <w:rPr>
                <w:b/>
                <w:bCs/>
                <w:sz w:val="24"/>
                <w:szCs w:val="24"/>
              </w:rPr>
              <w:fldChar w:fldCharType="end"/>
            </w:r>
          </w:p>
        </w:sdtContent>
      </w:sdt>
    </w:sdtContent>
  </w:sdt>
  <w:p w:rsidR="00462999" w:rsidRDefault="00462999">
    <w:pPr>
      <w:pStyle w:val="af5"/>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5285073"/>
      <w:docPartObj>
        <w:docPartGallery w:val="Page Numbers (Bottom of Page)"/>
        <w:docPartUnique/>
      </w:docPartObj>
    </w:sdtPr>
    <w:sdtEndPr/>
    <w:sdtContent>
      <w:sdt>
        <w:sdtPr>
          <w:id w:val="2034840282"/>
          <w:docPartObj>
            <w:docPartGallery w:val="Page Numbers (Top of Page)"/>
            <w:docPartUnique/>
          </w:docPartObj>
        </w:sdtPr>
        <w:sdtEndPr/>
        <w:sdtContent>
          <w:p w:rsidR="00462999" w:rsidRDefault="00462999">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382C27">
              <w:rPr>
                <w:b/>
                <w:bCs/>
                <w:noProof/>
              </w:rPr>
              <w:t>3</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382C27">
              <w:rPr>
                <w:b/>
                <w:bCs/>
                <w:noProof/>
              </w:rPr>
              <w:t>30</w:t>
            </w:r>
            <w:r>
              <w:rPr>
                <w:b/>
                <w:bCs/>
                <w:sz w:val="24"/>
                <w:szCs w:val="24"/>
              </w:rPr>
              <w:fldChar w:fldCharType="end"/>
            </w:r>
          </w:p>
        </w:sdtContent>
      </w:sdt>
    </w:sdtContent>
  </w:sdt>
  <w:p w:rsidR="00462999" w:rsidRDefault="00462999">
    <w:pPr>
      <w:pStyle w:val="af5"/>
      <w:jc w:val="cen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1530725"/>
      <w:docPartObj>
        <w:docPartGallery w:val="Page Numbers (Bottom of Page)"/>
        <w:docPartUnique/>
      </w:docPartObj>
    </w:sdtPr>
    <w:sdtEndPr/>
    <w:sdtContent>
      <w:sdt>
        <w:sdtPr>
          <w:id w:val="-1821649251"/>
          <w:docPartObj>
            <w:docPartGallery w:val="Page Numbers (Top of Page)"/>
            <w:docPartUnique/>
          </w:docPartObj>
        </w:sdtPr>
        <w:sdtEndPr/>
        <w:sdtContent>
          <w:p w:rsidR="00462999" w:rsidRDefault="00462999">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382C27">
              <w:rPr>
                <w:b/>
                <w:bCs/>
                <w:noProof/>
              </w:rPr>
              <w:t>30</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382C27">
              <w:rPr>
                <w:b/>
                <w:bCs/>
                <w:noProof/>
              </w:rPr>
              <w:t>30</w:t>
            </w:r>
            <w:r>
              <w:rPr>
                <w:b/>
                <w:bCs/>
                <w:sz w:val="24"/>
                <w:szCs w:val="24"/>
              </w:rPr>
              <w:fldChar w:fldCharType="end"/>
            </w:r>
          </w:p>
        </w:sdtContent>
      </w:sdt>
    </w:sdtContent>
  </w:sdt>
  <w:p w:rsidR="00462999" w:rsidRDefault="00462999">
    <w:pPr>
      <w:spacing w:line="179" w:lineRule="auto"/>
      <w:ind w:left="6868"/>
      <w:rPr>
        <w:rFonts w:ascii="宋体" w:hAnsi="宋体" w:cs="宋体"/>
        <w:sz w:val="17"/>
        <w:szCs w:val="17"/>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8533290"/>
      <w:docPartObj>
        <w:docPartGallery w:val="Page Numbers (Bottom of Page)"/>
        <w:docPartUnique/>
      </w:docPartObj>
    </w:sdtPr>
    <w:sdtEndPr/>
    <w:sdtContent>
      <w:sdt>
        <w:sdtPr>
          <w:id w:val="-1671404540"/>
          <w:docPartObj>
            <w:docPartGallery w:val="Page Numbers (Top of Page)"/>
            <w:docPartUnique/>
          </w:docPartObj>
        </w:sdtPr>
        <w:sdtEndPr/>
        <w:sdtContent>
          <w:p w:rsidR="00462999" w:rsidRDefault="00462999">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382C27">
              <w:rPr>
                <w:b/>
                <w:bCs/>
                <w:noProof/>
              </w:rPr>
              <w:t>22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382C27">
              <w:rPr>
                <w:b/>
                <w:bCs/>
                <w:noProof/>
              </w:rPr>
              <w:t>30</w:t>
            </w:r>
            <w:r>
              <w:rPr>
                <w:b/>
                <w:bCs/>
                <w:sz w:val="24"/>
                <w:szCs w:val="24"/>
              </w:rPr>
              <w:fldChar w:fldCharType="end"/>
            </w:r>
          </w:p>
        </w:sdtContent>
      </w:sdt>
    </w:sdtContent>
  </w:sdt>
  <w:p w:rsidR="00462999" w:rsidRDefault="00462999"/>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D7801" w:rsidRDefault="009D7801">
      <w:r>
        <w:separator/>
      </w:r>
    </w:p>
  </w:footnote>
  <w:footnote w:type="continuationSeparator" w:id="0">
    <w:p w:rsidR="009D7801" w:rsidRDefault="009D780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2999" w:rsidRDefault="00462999">
    <w:pPr>
      <w:pStyle w:val="af7"/>
      <w:ind w:firstLine="360"/>
      <w:jc w:val="right"/>
    </w:pPr>
    <w:r>
      <w:rPr>
        <w:rFonts w:hint="eastAsia"/>
      </w:rPr>
      <w:t>中国重型汽车集团</w:t>
    </w:r>
    <w:r>
      <w:rPr>
        <w:rFonts w:hint="eastAsia"/>
      </w:rPr>
      <w:t>*</w:t>
    </w:r>
    <w:r>
      <w:t>*****</w:t>
    </w:r>
    <w:r>
      <w:rPr>
        <w:rFonts w:hint="eastAsia"/>
      </w:rPr>
      <w:t>采购项目招标书</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2999" w:rsidRDefault="00462999"/>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20830A4"/>
    <w:multiLevelType w:val="multilevel"/>
    <w:tmpl w:val="B20830A4"/>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 w15:restartNumberingAfterBreak="0">
    <w:nsid w:val="D05F1A21"/>
    <w:multiLevelType w:val="multilevel"/>
    <w:tmpl w:val="D05F1A21"/>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b w:val="0"/>
        <w:bCs w:val="0"/>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 w15:restartNumberingAfterBreak="0">
    <w:nsid w:val="00000003"/>
    <w:multiLevelType w:val="singleLevel"/>
    <w:tmpl w:val="00000003"/>
    <w:lvl w:ilvl="0">
      <w:start w:val="5"/>
      <w:numFmt w:val="decimal"/>
      <w:lvlText w:val="%1."/>
      <w:lvlJc w:val="left"/>
      <w:pPr>
        <w:tabs>
          <w:tab w:val="left" w:pos="312"/>
        </w:tabs>
      </w:pPr>
    </w:lvl>
  </w:abstractNum>
  <w:abstractNum w:abstractNumId="3" w15:restartNumberingAfterBreak="0">
    <w:nsid w:val="00DD48BF"/>
    <w:multiLevelType w:val="hybridMultilevel"/>
    <w:tmpl w:val="F61E8C18"/>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8C1805"/>
    <w:multiLevelType w:val="hybridMultilevel"/>
    <w:tmpl w:val="48404C1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64E1643"/>
    <w:multiLevelType w:val="hybridMultilevel"/>
    <w:tmpl w:val="9B5EE07E"/>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6882CE3"/>
    <w:multiLevelType w:val="multilevel"/>
    <w:tmpl w:val="06882CE3"/>
    <w:lvl w:ilvl="0">
      <w:start w:val="1"/>
      <w:numFmt w:val="decimal"/>
      <w:pStyle w:val="4"/>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54" w:hanging="420"/>
      </w:pPr>
    </w:lvl>
    <w:lvl w:ilvl="2">
      <w:start w:val="1"/>
      <w:numFmt w:val="lowerRoman"/>
      <w:lvlText w:val="%3."/>
      <w:lvlJc w:val="right"/>
      <w:pPr>
        <w:ind w:left="1674" w:hanging="420"/>
      </w:pPr>
    </w:lvl>
    <w:lvl w:ilvl="3">
      <w:start w:val="1"/>
      <w:numFmt w:val="decimal"/>
      <w:lvlText w:val="%4."/>
      <w:lvlJc w:val="left"/>
      <w:pPr>
        <w:ind w:left="2094" w:hanging="420"/>
      </w:pPr>
    </w:lvl>
    <w:lvl w:ilvl="4">
      <w:start w:val="1"/>
      <w:numFmt w:val="lowerLetter"/>
      <w:lvlText w:val="%5)"/>
      <w:lvlJc w:val="left"/>
      <w:pPr>
        <w:ind w:left="2514" w:hanging="420"/>
      </w:pPr>
    </w:lvl>
    <w:lvl w:ilvl="5">
      <w:start w:val="1"/>
      <w:numFmt w:val="lowerRoman"/>
      <w:lvlText w:val="%6."/>
      <w:lvlJc w:val="right"/>
      <w:pPr>
        <w:ind w:left="2934" w:hanging="420"/>
      </w:pPr>
    </w:lvl>
    <w:lvl w:ilvl="6">
      <w:start w:val="1"/>
      <w:numFmt w:val="decimal"/>
      <w:lvlText w:val="%7."/>
      <w:lvlJc w:val="left"/>
      <w:pPr>
        <w:ind w:left="3354" w:hanging="420"/>
      </w:pPr>
    </w:lvl>
    <w:lvl w:ilvl="7">
      <w:start w:val="1"/>
      <w:numFmt w:val="lowerLetter"/>
      <w:lvlText w:val="%8)"/>
      <w:lvlJc w:val="left"/>
      <w:pPr>
        <w:ind w:left="3774" w:hanging="420"/>
      </w:pPr>
    </w:lvl>
    <w:lvl w:ilvl="8">
      <w:start w:val="1"/>
      <w:numFmt w:val="lowerRoman"/>
      <w:lvlText w:val="%9."/>
      <w:lvlJc w:val="right"/>
      <w:pPr>
        <w:ind w:left="4194" w:hanging="420"/>
      </w:pPr>
    </w:lvl>
  </w:abstractNum>
  <w:abstractNum w:abstractNumId="7" w15:restartNumberingAfterBreak="0">
    <w:nsid w:val="10E12A87"/>
    <w:multiLevelType w:val="hybridMultilevel"/>
    <w:tmpl w:val="64EA030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4B21CC5"/>
    <w:multiLevelType w:val="hybridMultilevel"/>
    <w:tmpl w:val="ABB26B6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4D67A80"/>
    <w:multiLevelType w:val="multilevel"/>
    <w:tmpl w:val="14D67A80"/>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4EB3DA3"/>
    <w:multiLevelType w:val="hybridMultilevel"/>
    <w:tmpl w:val="8952B5E8"/>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78D3D0E"/>
    <w:multiLevelType w:val="multilevel"/>
    <w:tmpl w:val="178D3D0E"/>
    <w:lvl w:ilvl="0">
      <w:start w:val="1"/>
      <w:numFmt w:val="bullet"/>
      <w:pStyle w:val="generalnormal"/>
      <w:lvlText w:val=""/>
      <w:lvlJc w:val="left"/>
      <w:pPr>
        <w:tabs>
          <w:tab w:val="left" w:pos="367"/>
        </w:tabs>
        <w:ind w:left="367" w:hanging="360"/>
      </w:pPr>
      <w:rPr>
        <w:rFonts w:ascii="Symbol" w:hAnsi="Symbol" w:hint="default"/>
      </w:rPr>
    </w:lvl>
    <w:lvl w:ilvl="1">
      <w:start w:val="1"/>
      <w:numFmt w:val="bullet"/>
      <w:lvlText w:val="o"/>
      <w:lvlJc w:val="left"/>
      <w:pPr>
        <w:tabs>
          <w:tab w:val="left" w:pos="1087"/>
        </w:tabs>
        <w:ind w:left="1087" w:hanging="360"/>
      </w:pPr>
      <w:rPr>
        <w:rFonts w:ascii="Courier New" w:hAnsi="Courier New" w:cs="Courier New" w:hint="default"/>
      </w:rPr>
    </w:lvl>
    <w:lvl w:ilvl="2">
      <w:start w:val="1"/>
      <w:numFmt w:val="bullet"/>
      <w:lvlText w:val=""/>
      <w:lvlJc w:val="left"/>
      <w:pPr>
        <w:tabs>
          <w:tab w:val="left" w:pos="1807"/>
        </w:tabs>
        <w:ind w:left="1807" w:hanging="360"/>
      </w:pPr>
      <w:rPr>
        <w:rFonts w:ascii="Wingdings" w:hAnsi="Wingdings" w:hint="default"/>
      </w:rPr>
    </w:lvl>
    <w:lvl w:ilvl="3">
      <w:start w:val="1"/>
      <w:numFmt w:val="bullet"/>
      <w:lvlText w:val=""/>
      <w:lvlJc w:val="left"/>
      <w:pPr>
        <w:tabs>
          <w:tab w:val="left" w:pos="2527"/>
        </w:tabs>
        <w:ind w:left="2527" w:hanging="360"/>
      </w:pPr>
      <w:rPr>
        <w:rFonts w:ascii="Symbol" w:hAnsi="Symbol" w:hint="default"/>
      </w:rPr>
    </w:lvl>
    <w:lvl w:ilvl="4">
      <w:start w:val="1"/>
      <w:numFmt w:val="bullet"/>
      <w:lvlText w:val="o"/>
      <w:lvlJc w:val="left"/>
      <w:pPr>
        <w:tabs>
          <w:tab w:val="left" w:pos="3247"/>
        </w:tabs>
        <w:ind w:left="3247" w:hanging="360"/>
      </w:pPr>
      <w:rPr>
        <w:rFonts w:ascii="Courier New" w:hAnsi="Courier New" w:cs="Courier New" w:hint="default"/>
      </w:rPr>
    </w:lvl>
    <w:lvl w:ilvl="5">
      <w:start w:val="1"/>
      <w:numFmt w:val="bullet"/>
      <w:lvlText w:val=""/>
      <w:lvlJc w:val="left"/>
      <w:pPr>
        <w:tabs>
          <w:tab w:val="left" w:pos="3967"/>
        </w:tabs>
        <w:ind w:left="3967" w:hanging="360"/>
      </w:pPr>
      <w:rPr>
        <w:rFonts w:ascii="Wingdings" w:hAnsi="Wingdings" w:hint="default"/>
      </w:rPr>
    </w:lvl>
    <w:lvl w:ilvl="6">
      <w:start w:val="1"/>
      <w:numFmt w:val="bullet"/>
      <w:lvlText w:val=""/>
      <w:lvlJc w:val="left"/>
      <w:pPr>
        <w:tabs>
          <w:tab w:val="left" w:pos="4687"/>
        </w:tabs>
        <w:ind w:left="4687" w:hanging="360"/>
      </w:pPr>
      <w:rPr>
        <w:rFonts w:ascii="Symbol" w:hAnsi="Symbol" w:hint="default"/>
      </w:rPr>
    </w:lvl>
    <w:lvl w:ilvl="7">
      <w:start w:val="1"/>
      <w:numFmt w:val="bullet"/>
      <w:lvlText w:val="o"/>
      <w:lvlJc w:val="left"/>
      <w:pPr>
        <w:tabs>
          <w:tab w:val="left" w:pos="5407"/>
        </w:tabs>
        <w:ind w:left="5407" w:hanging="360"/>
      </w:pPr>
      <w:rPr>
        <w:rFonts w:ascii="Courier New" w:hAnsi="Courier New" w:cs="Courier New" w:hint="default"/>
      </w:rPr>
    </w:lvl>
    <w:lvl w:ilvl="8">
      <w:start w:val="1"/>
      <w:numFmt w:val="bullet"/>
      <w:lvlText w:val=""/>
      <w:lvlJc w:val="left"/>
      <w:pPr>
        <w:tabs>
          <w:tab w:val="left" w:pos="6127"/>
        </w:tabs>
        <w:ind w:left="6127" w:hanging="360"/>
      </w:pPr>
      <w:rPr>
        <w:rFonts w:ascii="Wingdings" w:hAnsi="Wingdings" w:hint="default"/>
      </w:rPr>
    </w:lvl>
  </w:abstractNum>
  <w:abstractNum w:abstractNumId="12" w15:restartNumberingAfterBreak="0">
    <w:nsid w:val="1C6874FA"/>
    <w:multiLevelType w:val="hybridMultilevel"/>
    <w:tmpl w:val="C242ED6A"/>
    <w:lvl w:ilvl="0" w:tplc="04090019">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C812ACF"/>
    <w:multiLevelType w:val="hybridMultilevel"/>
    <w:tmpl w:val="013C9C8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E7B065C"/>
    <w:multiLevelType w:val="multilevel"/>
    <w:tmpl w:val="1E7B065C"/>
    <w:lvl w:ilvl="0">
      <w:start w:val="1"/>
      <w:numFmt w:val="decimal"/>
      <w:pStyle w:val="5"/>
      <w:lvlText w:val="%1)"/>
      <w:lvlJc w:val="left"/>
      <w:pPr>
        <w:ind w:left="1695" w:hanging="420"/>
      </w:pPr>
    </w:lvl>
    <w:lvl w:ilvl="1">
      <w:start w:val="1"/>
      <w:numFmt w:val="lowerLetter"/>
      <w:lvlText w:val="%2)"/>
      <w:lvlJc w:val="left"/>
      <w:pPr>
        <w:ind w:left="2115" w:hanging="420"/>
      </w:pPr>
    </w:lvl>
    <w:lvl w:ilvl="2">
      <w:start w:val="1"/>
      <w:numFmt w:val="lowerRoman"/>
      <w:lvlText w:val="%3."/>
      <w:lvlJc w:val="right"/>
      <w:pPr>
        <w:ind w:left="2535" w:hanging="420"/>
      </w:pPr>
    </w:lvl>
    <w:lvl w:ilvl="3">
      <w:start w:val="1"/>
      <w:numFmt w:val="decimal"/>
      <w:lvlText w:val="%4."/>
      <w:lvlJc w:val="left"/>
      <w:pPr>
        <w:ind w:left="2955" w:hanging="420"/>
      </w:pPr>
    </w:lvl>
    <w:lvl w:ilvl="4">
      <w:start w:val="1"/>
      <w:numFmt w:val="lowerLetter"/>
      <w:lvlText w:val="%5)"/>
      <w:lvlJc w:val="left"/>
      <w:pPr>
        <w:ind w:left="3375" w:hanging="420"/>
      </w:pPr>
    </w:lvl>
    <w:lvl w:ilvl="5">
      <w:start w:val="1"/>
      <w:numFmt w:val="lowerRoman"/>
      <w:lvlText w:val="%6."/>
      <w:lvlJc w:val="right"/>
      <w:pPr>
        <w:ind w:left="3795" w:hanging="420"/>
      </w:pPr>
    </w:lvl>
    <w:lvl w:ilvl="6">
      <w:start w:val="1"/>
      <w:numFmt w:val="decimal"/>
      <w:lvlText w:val="%7."/>
      <w:lvlJc w:val="left"/>
      <w:pPr>
        <w:ind w:left="4215" w:hanging="420"/>
      </w:pPr>
    </w:lvl>
    <w:lvl w:ilvl="7">
      <w:start w:val="1"/>
      <w:numFmt w:val="lowerLetter"/>
      <w:lvlText w:val="%8)"/>
      <w:lvlJc w:val="left"/>
      <w:pPr>
        <w:ind w:left="4635" w:hanging="420"/>
      </w:pPr>
    </w:lvl>
    <w:lvl w:ilvl="8">
      <w:start w:val="1"/>
      <w:numFmt w:val="lowerRoman"/>
      <w:lvlText w:val="%9."/>
      <w:lvlJc w:val="right"/>
      <w:pPr>
        <w:ind w:left="5055" w:hanging="420"/>
      </w:pPr>
    </w:lvl>
  </w:abstractNum>
  <w:abstractNum w:abstractNumId="15" w15:restartNumberingAfterBreak="0">
    <w:nsid w:val="1E7B1A10"/>
    <w:multiLevelType w:val="hybridMultilevel"/>
    <w:tmpl w:val="0030681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3A81168"/>
    <w:multiLevelType w:val="hybridMultilevel"/>
    <w:tmpl w:val="C6DEE2DA"/>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B7443A3"/>
    <w:multiLevelType w:val="multilevel"/>
    <w:tmpl w:val="ECB812B8"/>
    <w:lvl w:ilvl="0">
      <w:start w:val="1"/>
      <w:numFmt w:val="decimal"/>
      <w:lvlText w:val="%1."/>
      <w:lvlJc w:val="left"/>
      <w:pPr>
        <w:ind w:left="425" w:hanging="425"/>
      </w:pPr>
      <w:rPr>
        <w:rFonts w:hint="default"/>
        <w:b w:val="0"/>
        <w:bCs w:val="0"/>
      </w:rPr>
    </w:lvl>
    <w:lvl w:ilvl="1">
      <w:start w:val="1"/>
      <w:numFmt w:val="decimal"/>
      <w:lvlText w:val="(%2)"/>
      <w:lvlJc w:val="left"/>
      <w:pPr>
        <w:ind w:left="0" w:firstLine="0"/>
      </w:pPr>
      <w:rPr>
        <w:rFonts w:hint="eastAsia"/>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8" w15:restartNumberingAfterBreak="0">
    <w:nsid w:val="2D357F9E"/>
    <w:multiLevelType w:val="hybridMultilevel"/>
    <w:tmpl w:val="54941FF6"/>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EFE7F9F"/>
    <w:multiLevelType w:val="hybridMultilevel"/>
    <w:tmpl w:val="734EE7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FE80D41"/>
    <w:multiLevelType w:val="hybridMultilevel"/>
    <w:tmpl w:val="3196A298"/>
    <w:lvl w:ilvl="0" w:tplc="F14C8C00">
      <w:start w:val="1"/>
      <w:numFmt w:val="decimal"/>
      <w:lvlText w:val="(%1)"/>
      <w:lvlJc w:val="left"/>
      <w:pPr>
        <w:ind w:left="420" w:hanging="420"/>
      </w:pPr>
      <w:rPr>
        <w:rFonts w:hint="eastAsia"/>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2A63C99"/>
    <w:multiLevelType w:val="hybridMultilevel"/>
    <w:tmpl w:val="F45E3D10"/>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2B34AE5"/>
    <w:multiLevelType w:val="hybridMultilevel"/>
    <w:tmpl w:val="F5880C78"/>
    <w:lvl w:ilvl="0" w:tplc="04090019">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ADB3283"/>
    <w:multiLevelType w:val="hybridMultilevel"/>
    <w:tmpl w:val="A2307CA4"/>
    <w:lvl w:ilvl="0" w:tplc="0409000F">
      <w:start w:val="1"/>
      <w:numFmt w:val="decimal"/>
      <w:lvlText w:val="%1."/>
      <w:lvlJc w:val="left"/>
      <w:pPr>
        <w:ind w:left="420" w:hanging="420"/>
      </w:p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51B5FC7"/>
    <w:multiLevelType w:val="hybridMultilevel"/>
    <w:tmpl w:val="2B98C14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84F5130"/>
    <w:multiLevelType w:val="hybridMultilevel"/>
    <w:tmpl w:val="DB725BF2"/>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CB32FC8"/>
    <w:multiLevelType w:val="multilevel"/>
    <w:tmpl w:val="4CB32FC8"/>
    <w:lvl w:ilvl="0">
      <w:start w:val="1"/>
      <w:numFmt w:val="upperLetter"/>
      <w:pStyle w:val="5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7" w15:restartNumberingAfterBreak="0">
    <w:nsid w:val="4F7D43D0"/>
    <w:multiLevelType w:val="hybridMultilevel"/>
    <w:tmpl w:val="7B644B0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09C3677"/>
    <w:multiLevelType w:val="multilevel"/>
    <w:tmpl w:val="4E9A0196"/>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9" w15:restartNumberingAfterBreak="0">
    <w:nsid w:val="520018B0"/>
    <w:multiLevelType w:val="multilevel"/>
    <w:tmpl w:val="520018B0"/>
    <w:lvl w:ilvl="0">
      <w:start w:val="1"/>
      <w:numFmt w:val="decimal"/>
      <w:pStyle w:val="3"/>
      <w:lvlText w:val="%1."/>
      <w:lvlJc w:val="left"/>
      <w:pPr>
        <w:ind w:left="1260" w:hanging="420"/>
      </w:pPr>
      <w:rPr>
        <w:b w:val="0"/>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0" w15:restartNumberingAfterBreak="0">
    <w:nsid w:val="560F40FB"/>
    <w:multiLevelType w:val="multilevel"/>
    <w:tmpl w:val="560F40FB"/>
    <w:lvl w:ilvl="0">
      <w:start w:val="1"/>
      <w:numFmt w:val="lowerLetter"/>
      <w:pStyle w:val="a"/>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1" w15:restartNumberingAfterBreak="0">
    <w:nsid w:val="56D20133"/>
    <w:multiLevelType w:val="multilevel"/>
    <w:tmpl w:val="56D20133"/>
    <w:lvl w:ilvl="0">
      <w:start w:val="1"/>
      <w:numFmt w:val="chineseCountingThousand"/>
      <w:pStyle w:val="a0"/>
      <w:lvlText w:val="(%1)"/>
      <w:lvlJc w:val="left"/>
      <w:pPr>
        <w:ind w:left="1130" w:hanging="420"/>
      </w:pPr>
      <w:rPr>
        <w:rFonts w:hint="eastAsia"/>
        <w:b/>
      </w:rPr>
    </w:lvl>
    <w:lvl w:ilvl="1">
      <w:start w:val="1"/>
      <w:numFmt w:val="decimal"/>
      <w:lvlText w:val="%2."/>
      <w:lvlJc w:val="left"/>
      <w:pPr>
        <w:ind w:left="1200" w:hanging="360"/>
      </w:pPr>
      <w:rPr>
        <w:rFonts w:hint="default"/>
        <w:b w:val="0"/>
      </w:rPr>
    </w:lvl>
    <w:lvl w:ilvl="2">
      <w:start w:val="1"/>
      <w:numFmt w:val="lowerRoman"/>
      <w:lvlText w:val="%3."/>
      <w:lvlJc w:val="right"/>
      <w:pPr>
        <w:ind w:left="1680" w:hanging="420"/>
      </w:pPr>
      <w:rPr>
        <w:rFonts w:hint="eastAsia"/>
      </w:rPr>
    </w:lvl>
    <w:lvl w:ilvl="3">
      <w:start w:val="1"/>
      <w:numFmt w:val="decimal"/>
      <w:lvlText w:val="（%4）"/>
      <w:lvlJc w:val="left"/>
      <w:pPr>
        <w:ind w:left="2400" w:hanging="720"/>
      </w:pPr>
      <w:rPr>
        <w:rFont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32" w15:restartNumberingAfterBreak="0">
    <w:nsid w:val="59247C4D"/>
    <w:multiLevelType w:val="hybridMultilevel"/>
    <w:tmpl w:val="D3AAD50E"/>
    <w:lvl w:ilvl="0" w:tplc="32986E6E">
      <w:start w:val="1"/>
      <w:numFmt w:val="decimal"/>
      <w:lvlText w:val="%1."/>
      <w:lvlJc w:val="left"/>
      <w:pPr>
        <w:ind w:left="420" w:hanging="420"/>
      </w:pPr>
      <w:rPr>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C6D0C63"/>
    <w:multiLevelType w:val="hybridMultilevel"/>
    <w:tmpl w:val="A7E0C212"/>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FD53A7A"/>
    <w:multiLevelType w:val="hybridMultilevel"/>
    <w:tmpl w:val="1B2CBDC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10E2F50"/>
    <w:multiLevelType w:val="hybridMultilevel"/>
    <w:tmpl w:val="84C607C4"/>
    <w:lvl w:ilvl="0" w:tplc="04090019">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533282B"/>
    <w:multiLevelType w:val="hybridMultilevel"/>
    <w:tmpl w:val="5D8E70CC"/>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56A6EAE"/>
    <w:multiLevelType w:val="multilevel"/>
    <w:tmpl w:val="4C20F186"/>
    <w:lvl w:ilvl="0">
      <w:start w:val="1"/>
      <w:numFmt w:val="chineseCountingThousand"/>
      <w:pStyle w:val="a1"/>
      <w:suff w:val="nothing"/>
      <w:lvlText w:val="%1、"/>
      <w:lvlJc w:val="left"/>
      <w:pPr>
        <w:ind w:left="2972" w:hanging="420"/>
      </w:pPr>
      <w:rPr>
        <w:rFonts w:ascii="宋体" w:eastAsia="宋体" w:hAnsi="宋体" w:hint="eastAsia"/>
        <w:sz w:val="24"/>
        <w:szCs w:val="24"/>
        <w:highlight w:val="none"/>
        <w:lang w:val="en-U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8" w15:restartNumberingAfterBreak="0">
    <w:nsid w:val="766F25EB"/>
    <w:multiLevelType w:val="singleLevel"/>
    <w:tmpl w:val="766F25EB"/>
    <w:lvl w:ilvl="0">
      <w:start w:val="1"/>
      <w:numFmt w:val="chineseCounting"/>
      <w:suff w:val="nothing"/>
      <w:lvlText w:val="%1、"/>
      <w:lvlJc w:val="left"/>
      <w:pPr>
        <w:ind w:left="0" w:firstLine="0"/>
      </w:pPr>
    </w:lvl>
  </w:abstractNum>
  <w:abstractNum w:abstractNumId="39" w15:restartNumberingAfterBreak="0">
    <w:nsid w:val="7BEB3A99"/>
    <w:multiLevelType w:val="hybridMultilevel"/>
    <w:tmpl w:val="9E68A366"/>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6"/>
  </w:num>
  <w:num w:numId="2">
    <w:abstractNumId w:val="37"/>
  </w:num>
  <w:num w:numId="3">
    <w:abstractNumId w:val="31"/>
  </w:num>
  <w:num w:numId="4">
    <w:abstractNumId w:val="29"/>
  </w:num>
  <w:num w:numId="5">
    <w:abstractNumId w:val="6"/>
  </w:num>
  <w:num w:numId="6">
    <w:abstractNumId w:val="11"/>
  </w:num>
  <w:num w:numId="7">
    <w:abstractNumId w:val="14"/>
  </w:num>
  <w:num w:numId="8">
    <w:abstractNumId w:val="30"/>
  </w:num>
  <w:num w:numId="9">
    <w:abstractNumId w:val="1"/>
  </w:num>
  <w:num w:numId="10">
    <w:abstractNumId w:val="0"/>
  </w:num>
  <w:num w:numId="11">
    <w:abstractNumId w:val="2"/>
  </w:num>
  <w:num w:numId="12">
    <w:abstractNumId w:val="32"/>
  </w:num>
  <w:num w:numId="13">
    <w:abstractNumId w:val="20"/>
  </w:num>
  <w:num w:numId="14">
    <w:abstractNumId w:val="28"/>
  </w:num>
  <w:num w:numId="15">
    <w:abstractNumId w:val="8"/>
  </w:num>
  <w:num w:numId="16">
    <w:abstractNumId w:val="24"/>
  </w:num>
  <w:num w:numId="17">
    <w:abstractNumId w:val="25"/>
  </w:num>
  <w:num w:numId="18">
    <w:abstractNumId w:val="3"/>
  </w:num>
  <w:num w:numId="19">
    <w:abstractNumId w:val="5"/>
  </w:num>
  <w:num w:numId="20">
    <w:abstractNumId w:val="36"/>
  </w:num>
  <w:num w:numId="21">
    <w:abstractNumId w:val="22"/>
  </w:num>
  <w:num w:numId="22">
    <w:abstractNumId w:val="12"/>
  </w:num>
  <w:num w:numId="23">
    <w:abstractNumId w:val="27"/>
  </w:num>
  <w:num w:numId="24">
    <w:abstractNumId w:val="4"/>
  </w:num>
  <w:num w:numId="25">
    <w:abstractNumId w:val="16"/>
  </w:num>
  <w:num w:numId="26">
    <w:abstractNumId w:val="10"/>
  </w:num>
  <w:num w:numId="27">
    <w:abstractNumId w:val="34"/>
  </w:num>
  <w:num w:numId="28">
    <w:abstractNumId w:val="21"/>
  </w:num>
  <w:num w:numId="29">
    <w:abstractNumId w:val="13"/>
  </w:num>
  <w:num w:numId="30">
    <w:abstractNumId w:val="39"/>
  </w:num>
  <w:num w:numId="31">
    <w:abstractNumId w:val="17"/>
  </w:num>
  <w:num w:numId="32">
    <w:abstractNumId w:val="18"/>
  </w:num>
  <w:num w:numId="33">
    <w:abstractNumId w:val="19"/>
  </w:num>
  <w:num w:numId="34">
    <w:abstractNumId w:val="23"/>
  </w:num>
  <w:num w:numId="35">
    <w:abstractNumId w:val="7"/>
  </w:num>
  <w:num w:numId="36">
    <w:abstractNumId w:val="33"/>
  </w:num>
  <w:num w:numId="37">
    <w:abstractNumId w:val="15"/>
  </w:num>
  <w:num w:numId="38">
    <w:abstractNumId w:val="35"/>
  </w:num>
  <w:num w:numId="39">
    <w:abstractNumId w:val="38"/>
    <w:lvlOverride w:ilvl="0">
      <w:startOverride w:val="1"/>
    </w:lvlOverride>
  </w:num>
  <w:num w:numId="40">
    <w:abstractNumId w:val="9"/>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3660"/>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451"/>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0615"/>
    <w:rsid w:val="002E123C"/>
    <w:rsid w:val="002E1A3C"/>
    <w:rsid w:val="002E206E"/>
    <w:rsid w:val="002E24B9"/>
    <w:rsid w:val="002E2A22"/>
    <w:rsid w:val="002E3F33"/>
    <w:rsid w:val="002E4399"/>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6C42"/>
    <w:rsid w:val="0031711A"/>
    <w:rsid w:val="0031770E"/>
    <w:rsid w:val="003210EA"/>
    <w:rsid w:val="00321610"/>
    <w:rsid w:val="0032300C"/>
    <w:rsid w:val="00323607"/>
    <w:rsid w:val="00323CEF"/>
    <w:rsid w:val="00323D93"/>
    <w:rsid w:val="00324522"/>
    <w:rsid w:val="00324AF8"/>
    <w:rsid w:val="00324E43"/>
    <w:rsid w:val="003250CA"/>
    <w:rsid w:val="003257B8"/>
    <w:rsid w:val="003271B1"/>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560B8"/>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C27"/>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AF8"/>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AC4"/>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4CA"/>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34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B60"/>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4A82"/>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60D"/>
    <w:rsid w:val="00874949"/>
    <w:rsid w:val="00881569"/>
    <w:rsid w:val="008819D4"/>
    <w:rsid w:val="008821BF"/>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3861"/>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06ED2"/>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25CC"/>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01"/>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141"/>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876"/>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1368"/>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444C"/>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4C4"/>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387"/>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807"/>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198E"/>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4D31E3"/>
    <w:rsid w:val="0E530E38"/>
    <w:rsid w:val="10DC2AA3"/>
    <w:rsid w:val="10FA7C8C"/>
    <w:rsid w:val="12F64B6E"/>
    <w:rsid w:val="130B198F"/>
    <w:rsid w:val="13B54178"/>
    <w:rsid w:val="13FA68E0"/>
    <w:rsid w:val="15BB1367"/>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9322FCA"/>
    <w:rsid w:val="395C1BFB"/>
    <w:rsid w:val="3A503E1E"/>
    <w:rsid w:val="3AB90991"/>
    <w:rsid w:val="3B706131"/>
    <w:rsid w:val="3BF833EC"/>
    <w:rsid w:val="3C8E02FC"/>
    <w:rsid w:val="3E0838CB"/>
    <w:rsid w:val="3E6F041E"/>
    <w:rsid w:val="3E846635"/>
    <w:rsid w:val="3F9D2397"/>
    <w:rsid w:val="418D0CE6"/>
    <w:rsid w:val="41A5482C"/>
    <w:rsid w:val="4275481E"/>
    <w:rsid w:val="428B617A"/>
    <w:rsid w:val="42CE288A"/>
    <w:rsid w:val="433D7BDC"/>
    <w:rsid w:val="437E1813"/>
    <w:rsid w:val="43A427AA"/>
    <w:rsid w:val="444E2202"/>
    <w:rsid w:val="45354CBC"/>
    <w:rsid w:val="45BD47FC"/>
    <w:rsid w:val="45CC5FB2"/>
    <w:rsid w:val="46B75BA8"/>
    <w:rsid w:val="46E91D19"/>
    <w:rsid w:val="48C97955"/>
    <w:rsid w:val="49880C8F"/>
    <w:rsid w:val="4A8835F7"/>
    <w:rsid w:val="4B592E71"/>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4710A1E"/>
  <w15:docId w15:val="{C968811B-5088-4303-A099-B545F6192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8" w:defSemiHidden="0" w:defUnhideWhenUsed="0" w:defQFormat="0" w:count="371">
    <w:lsdException w:name="Normal" w:qFormat="1"/>
    <w:lsdException w:name="heading 1" w:uiPriority="0" w:qFormat="1"/>
    <w:lsdException w:name="heading 2" w:semiHidden="1" w:uiPriority="0" w:qFormat="1"/>
    <w:lsdException w:name="heading 3" w:semiHidden="1" w:uiPriority="0" w:qFormat="1"/>
    <w:lsdException w:name="heading 4" w:semiHidden="1" w:uiPriority="0" w:qFormat="1"/>
    <w:lsdException w:name="heading 5" w:semiHidden="1"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qFormat="1"/>
    <w:lsdException w:name="toc 1" w:uiPriority="39" w:qFormat="1"/>
    <w:lsdException w:name="toc 2" w:uiPriority="39" w:qFormat="1"/>
    <w:lsdException w:name="toc 3" w:semiHidden="1" w:uiPriority="39" w:qFormat="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lsdException w:name="annotation text" w:uiPriority="99" w:qFormat="1"/>
    <w:lsdException w:name="header" w:semiHidden="1" w:uiPriority="0" w:qFormat="1"/>
    <w:lsdException w:name="footer" w:semiHidden="1" w:uiPriority="99" w:qFormat="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semiHidden="1"/>
    <w:lsdException w:name="annotation reference" w:semiHidden="1" w:qFormat="1"/>
    <w:lsdException w:name="line number" w:semiHidden="1"/>
    <w:lsdException w:name="page number" w:semiHidden="1" w:uiPriority="0" w:qFormat="1"/>
    <w:lsdException w:name="endnote reference" w:semiHidden="1"/>
    <w:lsdException w:name="endnote text" w:semiHidden="1"/>
    <w:lsdException w:name="table of authorities" w:semiHidden="1"/>
    <w:lsdException w:name="macro" w:semiHidden="1"/>
    <w:lsdException w:name="toa heading" w:semiHidden="1"/>
    <w:lsdException w:name="List" w:uiPriority="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qFormat="1"/>
    <w:lsdException w:name="Closing" w:semiHidden="1"/>
    <w:lsdException w:name="Signature" w:semiHidden="1"/>
    <w:lsdException w:name="Default Paragraph Font" w:semiHidden="1" w:uiPriority="1" w:unhideWhenUsed="1" w:qFormat="1"/>
    <w:lsdException w:name="Body Text" w:semiHidden="1" w:qFormat="1"/>
    <w:lsdException w:name="Body Text Indent" w:semiHidden="1" w:uiPriority="0"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uiPriority="99" w:qFormat="1"/>
    <w:lsdException w:name="Subtitle" w:qFormat="1"/>
    <w:lsdException w:name="Salutation" w:semiHidden="1"/>
    <w:lsdException w:name="Date" w:semiHidden="1" w:uiPriority="0" w:qFormat="1"/>
    <w:lsdException w:name="Body Text First Indent" w:semiHidden="1"/>
    <w:lsdException w:name="Body Text First Indent 2" w:uiPriority="0" w:qFormat="1"/>
    <w:lsdException w:name="Note Heading" w:semiHidden="1"/>
    <w:lsdException w:name="Body Text 2" w:semiHidden="1"/>
    <w:lsdException w:name="Body Text 3" w:semiHidden="1"/>
    <w:lsdException w:name="Body Text Indent 2" w:semiHidden="1" w:uiPriority="0" w:qFormat="1"/>
    <w:lsdException w:name="Body Text Indent 3" w:semiHidden="1" w:uiPriority="0" w:qFormat="1"/>
    <w:lsdException w:name="Block Text" w:semiHidden="1"/>
    <w:lsdException w:name="Hyperlink" w:uiPriority="99" w:qFormat="1"/>
    <w:lsdException w:name="FollowedHyperlink" w:semiHidden="1" w:qFormat="1"/>
    <w:lsdException w:name="Strong" w:qFormat="1"/>
    <w:lsdException w:name="Emphasis" w:qFormat="1"/>
    <w:lsdException w:name="Document Map" w:semiHidden="1" w:uiPriority="0" w:qFormat="1"/>
    <w:lsdException w:name="Plain Text" w:uiPriority="0" w:qFormat="1"/>
    <w:lsdException w:name="E-mail Signature" w:semiHidden="1" w:uiPriority="99" w:qFormat="1"/>
    <w:lsdException w:name="HTML Top of Form" w:semiHidden="1" w:uiPriority="99" w:unhideWhenUsed="1"/>
    <w:lsdException w:name="HTML Bottom of Form" w:semiHidden="1" w:uiPriority="99" w:unhideWhenUsed="1"/>
    <w:lsdException w:name="Normal (Web)" w:semiHidden="1" w:uiPriority="0"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uiPriority="0" w:unhideWhenUsed="1"/>
    <w:lsdException w:name="HTML Preformatted" w:semiHidden="1"/>
    <w:lsdException w:name="HTML Sample" w:semiHidden="1"/>
    <w:lsdException w:name="HTML Typewriter" w:semiHidden="1"/>
    <w:lsdException w:name="HTML Variable" w:semiHidden="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qFormat="1"/>
    <w:lsdException w:name="Table Grid" w:uiPriority="0" w:qFormat="1"/>
    <w:lsdException w:name="Table Theme" w:semiHidden="1" w:uiPriority="0"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uiPriority w:val="98"/>
    <w:qFormat/>
    <w:pPr>
      <w:widowControl w:val="0"/>
      <w:jc w:val="both"/>
    </w:pPr>
    <w:rPr>
      <w:kern w:val="2"/>
      <w:sz w:val="21"/>
    </w:rPr>
  </w:style>
  <w:style w:type="paragraph" w:styleId="1">
    <w:name w:val="heading 1"/>
    <w:basedOn w:val="a2"/>
    <w:next w:val="a2"/>
    <w:link w:val="10"/>
    <w:semiHidden/>
    <w:qFormat/>
    <w:pPr>
      <w:keepNext/>
      <w:keepLines/>
      <w:spacing w:before="340" w:after="330" w:line="578" w:lineRule="auto"/>
      <w:outlineLvl w:val="0"/>
    </w:pPr>
    <w:rPr>
      <w:b/>
      <w:bCs/>
      <w:kern w:val="44"/>
      <w:sz w:val="44"/>
      <w:szCs w:val="44"/>
    </w:rPr>
  </w:style>
  <w:style w:type="paragraph" w:styleId="2">
    <w:name w:val="heading 2"/>
    <w:basedOn w:val="a2"/>
    <w:next w:val="a2"/>
    <w:link w:val="21"/>
    <w:semiHidden/>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0">
    <w:name w:val="heading 3"/>
    <w:basedOn w:val="a2"/>
    <w:next w:val="a2"/>
    <w:link w:val="31"/>
    <w:semiHidden/>
    <w:qFormat/>
    <w:pPr>
      <w:keepNext/>
      <w:keepLines/>
      <w:spacing w:line="416" w:lineRule="auto"/>
      <w:outlineLvl w:val="2"/>
    </w:pPr>
    <w:rPr>
      <w:b/>
      <w:bCs/>
      <w:sz w:val="32"/>
      <w:szCs w:val="32"/>
    </w:rPr>
  </w:style>
  <w:style w:type="paragraph" w:styleId="40">
    <w:name w:val="heading 4"/>
    <w:basedOn w:val="a2"/>
    <w:next w:val="a2"/>
    <w:link w:val="41"/>
    <w:semiHidden/>
    <w:qFormat/>
    <w:pPr>
      <w:keepNext/>
      <w:keepLines/>
      <w:spacing w:line="360" w:lineRule="auto"/>
      <w:outlineLvl w:val="3"/>
    </w:pPr>
    <w:rPr>
      <w:rFonts w:ascii="Arial" w:hAnsi="Arial"/>
      <w:b/>
      <w:bCs/>
      <w:szCs w:val="28"/>
    </w:rPr>
  </w:style>
  <w:style w:type="paragraph" w:styleId="50">
    <w:name w:val="heading 5"/>
    <w:basedOn w:val="a2"/>
    <w:next w:val="a2"/>
    <w:link w:val="51"/>
    <w:semiHidden/>
    <w:qFormat/>
    <w:pPr>
      <w:keepNext/>
      <w:numPr>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E-mail Signature"/>
    <w:basedOn w:val="a2"/>
    <w:link w:val="a7"/>
    <w:uiPriority w:val="99"/>
    <w:semiHidden/>
    <w:qFormat/>
    <w:pPr>
      <w:spacing w:after="200" w:line="276" w:lineRule="auto"/>
      <w:jc w:val="left"/>
    </w:pPr>
    <w:rPr>
      <w:rFonts w:ascii="Calibri" w:hAnsi="Calibri"/>
      <w:kern w:val="0"/>
      <w:szCs w:val="21"/>
    </w:rPr>
  </w:style>
  <w:style w:type="paragraph" w:styleId="a8">
    <w:name w:val="caption"/>
    <w:basedOn w:val="a2"/>
    <w:next w:val="a2"/>
    <w:uiPriority w:val="98"/>
    <w:semiHidden/>
    <w:qFormat/>
    <w:pPr>
      <w:spacing w:before="152" w:after="160"/>
    </w:pPr>
    <w:rPr>
      <w:rFonts w:ascii="Arial" w:eastAsia="黑体" w:hAnsi="Arial" w:cs="Arial"/>
      <w:sz w:val="20"/>
    </w:rPr>
  </w:style>
  <w:style w:type="paragraph" w:styleId="a9">
    <w:name w:val="Document Map"/>
    <w:basedOn w:val="a2"/>
    <w:link w:val="11"/>
    <w:semiHidden/>
    <w:qFormat/>
    <w:pPr>
      <w:adjustRightInd w:val="0"/>
      <w:spacing w:line="312" w:lineRule="atLeast"/>
      <w:textAlignment w:val="baseline"/>
    </w:pPr>
    <w:rPr>
      <w:rFonts w:ascii="宋体"/>
      <w:kern w:val="0"/>
      <w:sz w:val="18"/>
      <w:szCs w:val="18"/>
    </w:rPr>
  </w:style>
  <w:style w:type="paragraph" w:styleId="aa">
    <w:name w:val="annotation text"/>
    <w:basedOn w:val="a2"/>
    <w:link w:val="ab"/>
    <w:uiPriority w:val="99"/>
    <w:qFormat/>
    <w:pPr>
      <w:jc w:val="left"/>
    </w:pPr>
  </w:style>
  <w:style w:type="paragraph" w:styleId="ac">
    <w:name w:val="Body Text"/>
    <w:basedOn w:val="a2"/>
    <w:link w:val="ad"/>
    <w:uiPriority w:val="98"/>
    <w:semiHidden/>
    <w:qFormat/>
    <w:rPr>
      <w:rFonts w:ascii="仿宋_GB2312" w:eastAsia="仿宋_GB2312"/>
      <w:sz w:val="32"/>
    </w:rPr>
  </w:style>
  <w:style w:type="paragraph" w:styleId="ae">
    <w:name w:val="Body Text Indent"/>
    <w:basedOn w:val="a2"/>
    <w:next w:val="a2"/>
    <w:link w:val="af"/>
    <w:semiHidden/>
    <w:qFormat/>
    <w:pPr>
      <w:spacing w:after="120"/>
      <w:ind w:leftChars="200" w:left="420"/>
    </w:pPr>
    <w:rPr>
      <w:rFonts w:ascii="Calibri" w:hAnsi="Calibri"/>
      <w:szCs w:val="22"/>
    </w:rPr>
  </w:style>
  <w:style w:type="paragraph" w:styleId="32">
    <w:name w:val="toc 3"/>
    <w:basedOn w:val="a2"/>
    <w:next w:val="a2"/>
    <w:uiPriority w:val="39"/>
    <w:semiHidden/>
    <w:qFormat/>
    <w:pPr>
      <w:adjustRightInd w:val="0"/>
      <w:spacing w:line="312" w:lineRule="atLeast"/>
      <w:ind w:leftChars="400" w:left="840"/>
      <w:textAlignment w:val="baseline"/>
    </w:pPr>
    <w:rPr>
      <w:kern w:val="0"/>
      <w:sz w:val="24"/>
    </w:rPr>
  </w:style>
  <w:style w:type="paragraph" w:styleId="af0">
    <w:name w:val="Plain Text"/>
    <w:basedOn w:val="a2"/>
    <w:link w:val="12"/>
    <w:qFormat/>
    <w:rPr>
      <w:rFonts w:ascii="宋体" w:hAnsi="Courier New"/>
    </w:rPr>
  </w:style>
  <w:style w:type="paragraph" w:styleId="af1">
    <w:name w:val="Date"/>
    <w:basedOn w:val="a2"/>
    <w:next w:val="a2"/>
    <w:link w:val="af2"/>
    <w:semiHidden/>
    <w:qFormat/>
    <w:pPr>
      <w:adjustRightInd w:val="0"/>
      <w:spacing w:line="312" w:lineRule="atLeast"/>
      <w:ind w:leftChars="2500" w:left="100"/>
      <w:textAlignment w:val="baseline"/>
    </w:pPr>
    <w:rPr>
      <w:kern w:val="0"/>
      <w:sz w:val="24"/>
    </w:rPr>
  </w:style>
  <w:style w:type="paragraph" w:styleId="20">
    <w:name w:val="Body Text Indent 2"/>
    <w:basedOn w:val="a2"/>
    <w:link w:val="22"/>
    <w:semiHidden/>
    <w:qFormat/>
    <w:pPr>
      <w:adjustRightInd w:val="0"/>
      <w:spacing w:after="120" w:line="480" w:lineRule="auto"/>
      <w:ind w:leftChars="200" w:left="420"/>
      <w:textAlignment w:val="baseline"/>
    </w:pPr>
    <w:rPr>
      <w:kern w:val="0"/>
      <w:sz w:val="24"/>
    </w:rPr>
  </w:style>
  <w:style w:type="paragraph" w:styleId="af3">
    <w:name w:val="Balloon Text"/>
    <w:basedOn w:val="a2"/>
    <w:link w:val="af4"/>
    <w:semiHidden/>
    <w:qFormat/>
    <w:rPr>
      <w:sz w:val="18"/>
      <w:szCs w:val="18"/>
    </w:rPr>
  </w:style>
  <w:style w:type="paragraph" w:styleId="af5">
    <w:name w:val="footer"/>
    <w:basedOn w:val="a2"/>
    <w:link w:val="af6"/>
    <w:uiPriority w:val="99"/>
    <w:qFormat/>
    <w:pPr>
      <w:tabs>
        <w:tab w:val="center" w:pos="4153"/>
        <w:tab w:val="right" w:pos="8306"/>
      </w:tabs>
      <w:snapToGrid w:val="0"/>
      <w:jc w:val="left"/>
    </w:pPr>
    <w:rPr>
      <w:sz w:val="18"/>
      <w:szCs w:val="18"/>
    </w:rPr>
  </w:style>
  <w:style w:type="paragraph" w:styleId="af7">
    <w:name w:val="header"/>
    <w:basedOn w:val="a2"/>
    <w:link w:val="af8"/>
    <w:semiHidden/>
    <w:qFormat/>
    <w:pPr>
      <w:pBdr>
        <w:bottom w:val="single" w:sz="6" w:space="1" w:color="auto"/>
      </w:pBdr>
      <w:tabs>
        <w:tab w:val="center" w:pos="4153"/>
        <w:tab w:val="right" w:pos="8306"/>
      </w:tabs>
      <w:snapToGrid w:val="0"/>
      <w:jc w:val="center"/>
    </w:pPr>
    <w:rPr>
      <w:sz w:val="18"/>
      <w:szCs w:val="18"/>
    </w:rPr>
  </w:style>
  <w:style w:type="paragraph" w:styleId="13">
    <w:name w:val="toc 1"/>
    <w:basedOn w:val="a2"/>
    <w:next w:val="a2"/>
    <w:uiPriority w:val="39"/>
    <w:qFormat/>
    <w:pPr>
      <w:tabs>
        <w:tab w:val="right" w:leader="dot" w:pos="8729"/>
      </w:tabs>
      <w:spacing w:line="480" w:lineRule="auto"/>
      <w:jc w:val="left"/>
    </w:pPr>
    <w:rPr>
      <w:rFonts w:ascii="宋体" w:hAnsi="宋体"/>
      <w:b/>
      <w:caps/>
      <w:sz w:val="28"/>
      <w:szCs w:val="28"/>
    </w:rPr>
  </w:style>
  <w:style w:type="paragraph" w:styleId="af9">
    <w:name w:val="List"/>
    <w:basedOn w:val="a2"/>
    <w:qFormat/>
    <w:pPr>
      <w:ind w:left="200" w:hangingChars="200" w:hanging="200"/>
    </w:pPr>
    <w:rPr>
      <w:szCs w:val="21"/>
    </w:rPr>
  </w:style>
  <w:style w:type="paragraph" w:styleId="33">
    <w:name w:val="Body Text Indent 3"/>
    <w:basedOn w:val="a2"/>
    <w:link w:val="34"/>
    <w:semiHidden/>
    <w:qFormat/>
    <w:pPr>
      <w:spacing w:line="360" w:lineRule="auto"/>
      <w:ind w:leftChars="413" w:left="1347" w:hangingChars="200" w:hanging="480"/>
    </w:pPr>
    <w:rPr>
      <w:rFonts w:ascii="宋体" w:hAnsi="宋体"/>
      <w:color w:val="FF0000"/>
      <w:sz w:val="24"/>
      <w:szCs w:val="24"/>
    </w:rPr>
  </w:style>
  <w:style w:type="paragraph" w:styleId="9">
    <w:name w:val="index 9"/>
    <w:basedOn w:val="a2"/>
    <w:next w:val="a2"/>
    <w:autoRedefine/>
    <w:uiPriority w:val="98"/>
    <w:semiHidden/>
    <w:qFormat/>
    <w:pPr>
      <w:ind w:leftChars="1600" w:left="1600"/>
    </w:pPr>
  </w:style>
  <w:style w:type="paragraph" w:styleId="23">
    <w:name w:val="toc 2"/>
    <w:basedOn w:val="a2"/>
    <w:next w:val="a2"/>
    <w:uiPriority w:val="39"/>
    <w:qFormat/>
    <w:pPr>
      <w:ind w:leftChars="200" w:left="420"/>
    </w:pPr>
  </w:style>
  <w:style w:type="paragraph" w:styleId="afa">
    <w:name w:val="Message Header"/>
    <w:basedOn w:val="a2"/>
    <w:link w:val="afb"/>
    <w:uiPriority w:val="99"/>
    <w:semiHidden/>
    <w:qFormat/>
    <w:pPr>
      <w:pBdr>
        <w:top w:val="single" w:sz="6" w:space="1" w:color="auto"/>
        <w:left w:val="single" w:sz="6" w:space="1" w:color="auto"/>
        <w:bottom w:val="single" w:sz="6" w:space="1" w:color="auto"/>
        <w:right w:val="single" w:sz="6" w:space="1" w:color="auto"/>
      </w:pBdr>
      <w:shd w:val="pct20" w:color="auto" w:fill="auto"/>
      <w:spacing w:after="200" w:line="276" w:lineRule="auto"/>
      <w:ind w:leftChars="500" w:left="1080" w:hangingChars="500" w:hanging="1080"/>
      <w:jc w:val="left"/>
    </w:pPr>
    <w:rPr>
      <w:rFonts w:ascii="Cambria" w:hAnsi="Cambria" w:cs="Cambria"/>
      <w:kern w:val="0"/>
      <w:sz w:val="24"/>
      <w:szCs w:val="24"/>
    </w:rPr>
  </w:style>
  <w:style w:type="paragraph" w:styleId="afc">
    <w:name w:val="Normal (Web)"/>
    <w:basedOn w:val="a2"/>
    <w:qFormat/>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afd">
    <w:name w:val="Title"/>
    <w:basedOn w:val="a2"/>
    <w:next w:val="a2"/>
    <w:link w:val="afe"/>
    <w:semiHidden/>
    <w:qFormat/>
    <w:pPr>
      <w:spacing w:before="240" w:after="60"/>
      <w:jc w:val="center"/>
      <w:outlineLvl w:val="0"/>
    </w:pPr>
    <w:rPr>
      <w:rFonts w:asciiTheme="majorHAnsi" w:eastAsia="黑体" w:hAnsiTheme="majorHAnsi" w:cstheme="majorBidi"/>
      <w:b/>
      <w:bCs/>
      <w:sz w:val="36"/>
      <w:szCs w:val="32"/>
    </w:rPr>
  </w:style>
  <w:style w:type="paragraph" w:styleId="aff">
    <w:name w:val="annotation subject"/>
    <w:basedOn w:val="aa"/>
    <w:next w:val="aa"/>
    <w:link w:val="aff0"/>
    <w:uiPriority w:val="98"/>
    <w:semiHidden/>
    <w:qFormat/>
    <w:rPr>
      <w:b/>
      <w:bCs/>
    </w:rPr>
  </w:style>
  <w:style w:type="paragraph" w:styleId="24">
    <w:name w:val="Body Text First Indent 2"/>
    <w:basedOn w:val="ae"/>
    <w:next w:val="23"/>
    <w:qFormat/>
    <w:pPr>
      <w:spacing w:line="276" w:lineRule="auto"/>
      <w:ind w:left="200" w:firstLineChars="200" w:firstLine="200"/>
      <w:jc w:val="left"/>
    </w:pPr>
  </w:style>
  <w:style w:type="table" w:styleId="aff1">
    <w:name w:val="Table Grid"/>
    <w:basedOn w:val="a4"/>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Strong"/>
    <w:uiPriority w:val="98"/>
    <w:semiHidden/>
    <w:qFormat/>
    <w:rPr>
      <w:b/>
    </w:rPr>
  </w:style>
  <w:style w:type="character" w:styleId="aff3">
    <w:name w:val="page number"/>
    <w:basedOn w:val="a3"/>
    <w:semiHidden/>
    <w:qFormat/>
  </w:style>
  <w:style w:type="character" w:styleId="aff4">
    <w:name w:val="FollowedHyperlink"/>
    <w:uiPriority w:val="98"/>
    <w:semiHidden/>
    <w:qFormat/>
    <w:rPr>
      <w:color w:val="800080"/>
      <w:u w:val="single"/>
    </w:rPr>
  </w:style>
  <w:style w:type="character" w:styleId="aff5">
    <w:name w:val="Emphasis"/>
    <w:uiPriority w:val="98"/>
    <w:semiHidden/>
    <w:qFormat/>
    <w:rPr>
      <w:i/>
      <w:iCs/>
    </w:rPr>
  </w:style>
  <w:style w:type="character" w:styleId="aff6">
    <w:name w:val="Hyperlink"/>
    <w:basedOn w:val="a3"/>
    <w:uiPriority w:val="99"/>
    <w:qFormat/>
    <w:rPr>
      <w:rFonts w:cs="Times New Roman"/>
      <w:color w:val="1F4F88"/>
      <w:u w:val="none"/>
    </w:rPr>
  </w:style>
  <w:style w:type="character" w:styleId="aff7">
    <w:name w:val="annotation reference"/>
    <w:uiPriority w:val="98"/>
    <w:semiHidden/>
    <w:qFormat/>
    <w:rPr>
      <w:sz w:val="21"/>
      <w:szCs w:val="21"/>
    </w:rPr>
  </w:style>
  <w:style w:type="character" w:customStyle="1" w:styleId="CharChar3">
    <w:name w:val="Char Char3"/>
    <w:uiPriority w:val="98"/>
    <w:semiHidden/>
    <w:qFormat/>
    <w:rPr>
      <w:rFonts w:ascii="宋体" w:eastAsia="宋体" w:hAnsi="Courier New"/>
      <w:kern w:val="2"/>
      <w:sz w:val="21"/>
      <w:lang w:val="en-US" w:eastAsia="zh-CN" w:bidi="ar-SA"/>
    </w:rPr>
  </w:style>
  <w:style w:type="character" w:customStyle="1" w:styleId="Char">
    <w:name w:val="纯文本 Char"/>
    <w:uiPriority w:val="98"/>
    <w:semiHidden/>
    <w:qFormat/>
    <w:rPr>
      <w:rFonts w:ascii="宋体" w:eastAsia="宋体" w:hAnsi="Courier New"/>
      <w:kern w:val="2"/>
      <w:sz w:val="21"/>
      <w:lang w:val="en-US" w:eastAsia="zh-CN" w:bidi="ar-SA"/>
    </w:rPr>
  </w:style>
  <w:style w:type="character" w:customStyle="1" w:styleId="ad">
    <w:name w:val="正文文本 字符"/>
    <w:link w:val="ac"/>
    <w:uiPriority w:val="98"/>
    <w:semiHidden/>
    <w:qFormat/>
    <w:rPr>
      <w:rFonts w:ascii="仿宋_GB2312" w:eastAsia="仿宋_GB2312"/>
      <w:kern w:val="2"/>
      <w:sz w:val="32"/>
    </w:rPr>
  </w:style>
  <w:style w:type="character" w:customStyle="1" w:styleId="af6">
    <w:name w:val="页脚 字符"/>
    <w:link w:val="af5"/>
    <w:uiPriority w:val="99"/>
    <w:qFormat/>
    <w:rPr>
      <w:kern w:val="2"/>
      <w:sz w:val="18"/>
      <w:szCs w:val="18"/>
    </w:rPr>
  </w:style>
  <w:style w:type="character" w:customStyle="1" w:styleId="35">
    <w:name w:val="标题 3 字符"/>
    <w:semiHidden/>
    <w:qFormat/>
    <w:rPr>
      <w:b/>
      <w:bCs/>
      <w:kern w:val="2"/>
      <w:sz w:val="32"/>
      <w:szCs w:val="32"/>
    </w:rPr>
  </w:style>
  <w:style w:type="character" w:customStyle="1" w:styleId="Char0">
    <w:name w:val="正文文本 Char"/>
    <w:uiPriority w:val="98"/>
    <w:semiHidden/>
    <w:qFormat/>
    <w:rPr>
      <w:rFonts w:ascii="仿宋_GB2312" w:eastAsia="仿宋_GB2312"/>
      <w:kern w:val="2"/>
      <w:sz w:val="32"/>
    </w:rPr>
  </w:style>
  <w:style w:type="character" w:customStyle="1" w:styleId="ab">
    <w:name w:val="批注文字 字符"/>
    <w:link w:val="aa"/>
    <w:uiPriority w:val="99"/>
    <w:qFormat/>
    <w:rPr>
      <w:kern w:val="2"/>
      <w:sz w:val="21"/>
    </w:rPr>
  </w:style>
  <w:style w:type="character" w:customStyle="1" w:styleId="apple-converted-space">
    <w:name w:val="apple-converted-space"/>
    <w:basedOn w:val="a3"/>
    <w:uiPriority w:val="98"/>
    <w:semiHidden/>
    <w:qFormat/>
  </w:style>
  <w:style w:type="character" w:customStyle="1" w:styleId="af4">
    <w:name w:val="批注框文本 字符"/>
    <w:link w:val="af3"/>
    <w:uiPriority w:val="98"/>
    <w:semiHidden/>
    <w:qFormat/>
    <w:rPr>
      <w:kern w:val="2"/>
      <w:sz w:val="18"/>
      <w:szCs w:val="18"/>
    </w:rPr>
  </w:style>
  <w:style w:type="character" w:customStyle="1" w:styleId="af">
    <w:name w:val="正文文本缩进 字符"/>
    <w:link w:val="ae"/>
    <w:semiHidden/>
    <w:qFormat/>
    <w:rPr>
      <w:rFonts w:ascii="Calibri" w:hAnsi="Calibri"/>
      <w:kern w:val="2"/>
      <w:sz w:val="21"/>
      <w:szCs w:val="22"/>
    </w:rPr>
  </w:style>
  <w:style w:type="character" w:customStyle="1" w:styleId="CharChar5">
    <w:name w:val="Char Char5"/>
    <w:uiPriority w:val="98"/>
    <w:semiHidden/>
    <w:qFormat/>
    <w:rPr>
      <w:rFonts w:ascii="宋体" w:eastAsia="宋体" w:hAnsi="Courier New"/>
      <w:kern w:val="2"/>
      <w:sz w:val="21"/>
      <w:lang w:val="en-US" w:eastAsia="zh-CN" w:bidi="ar-SA"/>
    </w:rPr>
  </w:style>
  <w:style w:type="character" w:customStyle="1" w:styleId="12">
    <w:name w:val="纯文本 字符1"/>
    <w:link w:val="af0"/>
    <w:semiHidden/>
    <w:qFormat/>
    <w:rPr>
      <w:rFonts w:ascii="宋体" w:hAnsi="Courier New"/>
      <w:kern w:val="2"/>
      <w:sz w:val="21"/>
    </w:rPr>
  </w:style>
  <w:style w:type="character" w:customStyle="1" w:styleId="aff8">
    <w:name w:val="纯文本 字符"/>
    <w:uiPriority w:val="98"/>
    <w:semiHidden/>
    <w:qFormat/>
    <w:rPr>
      <w:rFonts w:ascii="宋体" w:eastAsia="宋体" w:hAnsi="Courier New"/>
    </w:rPr>
  </w:style>
  <w:style w:type="character" w:customStyle="1" w:styleId="af8">
    <w:name w:val="页眉 字符"/>
    <w:link w:val="af7"/>
    <w:semiHidden/>
    <w:qFormat/>
    <w:rPr>
      <w:kern w:val="2"/>
      <w:sz w:val="18"/>
      <w:szCs w:val="18"/>
    </w:rPr>
  </w:style>
  <w:style w:type="character" w:customStyle="1" w:styleId="aff0">
    <w:name w:val="批注主题 字符"/>
    <w:link w:val="aff"/>
    <w:uiPriority w:val="98"/>
    <w:semiHidden/>
    <w:qFormat/>
    <w:rPr>
      <w:b/>
      <w:bCs/>
      <w:kern w:val="2"/>
      <w:sz w:val="21"/>
    </w:rPr>
  </w:style>
  <w:style w:type="character" w:customStyle="1" w:styleId="CharChar2">
    <w:name w:val="Char Char2"/>
    <w:uiPriority w:val="98"/>
    <w:semiHidden/>
    <w:qFormat/>
    <w:rPr>
      <w:rFonts w:ascii="宋体" w:hAnsi="Courier New" w:cs="宋体"/>
      <w:kern w:val="2"/>
      <w:sz w:val="21"/>
      <w:szCs w:val="21"/>
    </w:rPr>
  </w:style>
  <w:style w:type="character" w:customStyle="1" w:styleId="HTMLMarkup">
    <w:name w:val="HTML Markup"/>
    <w:uiPriority w:val="98"/>
    <w:semiHidden/>
    <w:qFormat/>
    <w:rPr>
      <w:vanish/>
      <w:color w:val="FF0000"/>
    </w:rPr>
  </w:style>
  <w:style w:type="character" w:customStyle="1" w:styleId="Char3">
    <w:name w:val="纯文本 Char3"/>
    <w:uiPriority w:val="98"/>
    <w:semiHidden/>
    <w:qFormat/>
    <w:rPr>
      <w:rFonts w:ascii="宋体" w:eastAsia="宋体" w:hAnsi="Courier New"/>
      <w:kern w:val="2"/>
      <w:sz w:val="21"/>
      <w:lang w:val="en-US" w:eastAsia="zh-CN" w:bidi="ar-SA"/>
    </w:rPr>
  </w:style>
  <w:style w:type="character" w:customStyle="1" w:styleId="Char1">
    <w:name w:val="正文文本缩进 Char"/>
    <w:link w:val="14"/>
    <w:uiPriority w:val="98"/>
    <w:semiHidden/>
    <w:qFormat/>
    <w:rPr>
      <w:kern w:val="2"/>
      <w:sz w:val="21"/>
    </w:rPr>
  </w:style>
  <w:style w:type="paragraph" w:customStyle="1" w:styleId="14">
    <w:name w:val="正文文本缩进1"/>
    <w:basedOn w:val="a2"/>
    <w:link w:val="Char1"/>
    <w:uiPriority w:val="98"/>
    <w:semiHidden/>
    <w:qFormat/>
    <w:pPr>
      <w:spacing w:after="120"/>
      <w:ind w:leftChars="200" w:left="420"/>
    </w:pPr>
  </w:style>
  <w:style w:type="paragraph" w:customStyle="1" w:styleId="15">
    <w:name w:val="1"/>
    <w:basedOn w:val="a2"/>
    <w:uiPriority w:val="98"/>
    <w:semiHidden/>
    <w:qFormat/>
    <w:pPr>
      <w:widowControl/>
      <w:spacing w:before="100" w:beforeAutospacing="1" w:after="100" w:afterAutospacing="1"/>
      <w:jc w:val="left"/>
    </w:pPr>
    <w:rPr>
      <w:rFonts w:ascii="宋体" w:hAnsi="宋体" w:hint="eastAsia"/>
      <w:kern w:val="0"/>
      <w:sz w:val="24"/>
      <w:szCs w:val="24"/>
    </w:rPr>
  </w:style>
  <w:style w:type="paragraph" w:customStyle="1" w:styleId="25">
    <w:name w:val="2"/>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customStyle="1" w:styleId="CharCharCharCharCharChar1Char">
    <w:name w:val="Char Char Char Char Char Char1 Char"/>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styleId="aff9">
    <w:name w:val="List Paragraph"/>
    <w:basedOn w:val="a2"/>
    <w:uiPriority w:val="34"/>
    <w:qFormat/>
    <w:pPr>
      <w:ind w:firstLineChars="200" w:firstLine="420"/>
    </w:pPr>
    <w:rPr>
      <w:rFonts w:ascii="Calibri" w:hAnsi="Calibri"/>
      <w:szCs w:val="22"/>
    </w:rPr>
  </w:style>
  <w:style w:type="paragraph" w:customStyle="1" w:styleId="16">
    <w:name w:val="列出段落1"/>
    <w:basedOn w:val="a2"/>
    <w:uiPriority w:val="98"/>
    <w:semiHidden/>
    <w:qFormat/>
    <w:pPr>
      <w:ind w:firstLineChars="200" w:firstLine="420"/>
    </w:pPr>
    <w:rPr>
      <w:rFonts w:ascii="Calibri" w:hAnsi="Calibri"/>
      <w:szCs w:val="22"/>
    </w:rPr>
  </w:style>
  <w:style w:type="paragraph" w:customStyle="1" w:styleId="Char2">
    <w:name w:val="二级列表 Char"/>
    <w:basedOn w:val="a2"/>
    <w:uiPriority w:val="98"/>
    <w:semiHidden/>
    <w:qFormat/>
    <w:rPr>
      <w:rFonts w:ascii="Calibri" w:hAnsi="Calibri"/>
    </w:rPr>
  </w:style>
  <w:style w:type="paragraph" w:customStyle="1" w:styleId="Default">
    <w:name w:val="Default"/>
    <w:qFormat/>
    <w:pPr>
      <w:widowControl w:val="0"/>
      <w:autoSpaceDE w:val="0"/>
      <w:autoSpaceDN w:val="0"/>
      <w:adjustRightInd w:val="0"/>
    </w:pPr>
    <w:rPr>
      <w:rFonts w:ascii="仿宋_GB2312" w:eastAsia="仿宋_GB2312" w:hAnsi="Calibri" w:cs="仿宋_GB2312"/>
      <w:color w:val="000000"/>
      <w:sz w:val="24"/>
      <w:szCs w:val="24"/>
    </w:rPr>
  </w:style>
  <w:style w:type="character" w:customStyle="1" w:styleId="style61">
    <w:name w:val="style61"/>
    <w:uiPriority w:val="98"/>
    <w:semiHidden/>
    <w:qFormat/>
  </w:style>
  <w:style w:type="character" w:customStyle="1" w:styleId="10">
    <w:name w:val="标题 1 字符"/>
    <w:basedOn w:val="a3"/>
    <w:link w:val="1"/>
    <w:semiHidden/>
    <w:qFormat/>
    <w:rPr>
      <w:b/>
      <w:bCs/>
      <w:kern w:val="44"/>
      <w:sz w:val="44"/>
      <w:szCs w:val="44"/>
    </w:rPr>
  </w:style>
  <w:style w:type="paragraph" w:customStyle="1" w:styleId="TOC1">
    <w:name w:val="TOC 标题1"/>
    <w:basedOn w:val="1"/>
    <w:next w:val="a2"/>
    <w:uiPriority w:val="39"/>
    <w:semiHidden/>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6">
    <w:name w:val="标题 2 字符"/>
    <w:basedOn w:val="a3"/>
    <w:semiHidden/>
    <w:qFormat/>
    <w:rPr>
      <w:rFonts w:asciiTheme="majorHAnsi" w:eastAsiaTheme="majorEastAsia" w:hAnsiTheme="majorHAnsi" w:cstheme="majorBidi"/>
      <w:b/>
      <w:bCs/>
      <w:kern w:val="2"/>
      <w:sz w:val="32"/>
      <w:szCs w:val="32"/>
    </w:rPr>
  </w:style>
  <w:style w:type="character" w:customStyle="1" w:styleId="afe">
    <w:name w:val="标题 字符"/>
    <w:basedOn w:val="a3"/>
    <w:link w:val="afd"/>
    <w:semiHidden/>
    <w:qFormat/>
    <w:rPr>
      <w:rFonts w:asciiTheme="majorHAnsi" w:eastAsia="黑体" w:hAnsiTheme="majorHAnsi" w:cstheme="majorBidi"/>
      <w:b/>
      <w:bCs/>
      <w:kern w:val="2"/>
      <w:sz w:val="36"/>
      <w:szCs w:val="32"/>
    </w:rPr>
  </w:style>
  <w:style w:type="paragraph" w:customStyle="1" w:styleId="affa">
    <w:name w:val="章节"/>
    <w:basedOn w:val="af0"/>
    <w:qFormat/>
    <w:pPr>
      <w:spacing w:line="360" w:lineRule="auto"/>
      <w:jc w:val="center"/>
      <w:outlineLvl w:val="0"/>
    </w:pPr>
    <w:rPr>
      <w:rFonts w:ascii="黑体" w:eastAsia="黑体"/>
      <w:b/>
      <w:bCs/>
      <w:sz w:val="36"/>
      <w:szCs w:val="36"/>
    </w:rPr>
  </w:style>
  <w:style w:type="paragraph" w:customStyle="1" w:styleId="a1">
    <w:name w:val="一级标题"/>
    <w:basedOn w:val="af0"/>
    <w:uiPriority w:val="1"/>
    <w:qFormat/>
    <w:pPr>
      <w:numPr>
        <w:numId w:val="2"/>
      </w:numPr>
      <w:spacing w:line="360" w:lineRule="auto"/>
      <w:ind w:left="420"/>
      <w:outlineLvl w:val="1"/>
    </w:pPr>
    <w:rPr>
      <w:rFonts w:ascii="黑体" w:eastAsia="黑体"/>
      <w:b/>
      <w:bCs/>
      <w:sz w:val="28"/>
    </w:rPr>
  </w:style>
  <w:style w:type="paragraph" w:customStyle="1" w:styleId="a0">
    <w:name w:val="（二）级标题"/>
    <w:basedOn w:val="af0"/>
    <w:uiPriority w:val="2"/>
    <w:qFormat/>
    <w:pPr>
      <w:numPr>
        <w:numId w:val="3"/>
      </w:numPr>
      <w:spacing w:line="360" w:lineRule="auto"/>
      <w:outlineLvl w:val="2"/>
    </w:pPr>
    <w:rPr>
      <w:b/>
    </w:rPr>
  </w:style>
  <w:style w:type="paragraph" w:customStyle="1" w:styleId="3">
    <w:name w:val="3级标题"/>
    <w:basedOn w:val="af0"/>
    <w:link w:val="36"/>
    <w:uiPriority w:val="3"/>
    <w:qFormat/>
    <w:pPr>
      <w:numPr>
        <w:numId w:val="4"/>
      </w:numPr>
      <w:spacing w:line="360" w:lineRule="auto"/>
      <w:outlineLvl w:val="3"/>
    </w:pPr>
    <w:rPr>
      <w:b/>
    </w:rPr>
  </w:style>
  <w:style w:type="paragraph" w:customStyle="1" w:styleId="4">
    <w:name w:val="（4）级标题"/>
    <w:basedOn w:val="af0"/>
    <w:uiPriority w:val="8"/>
    <w:qFormat/>
    <w:pPr>
      <w:numPr>
        <w:numId w:val="5"/>
      </w:numPr>
      <w:spacing w:line="360" w:lineRule="auto"/>
      <w:outlineLvl w:val="4"/>
    </w:pPr>
  </w:style>
  <w:style w:type="paragraph" w:customStyle="1" w:styleId="affb">
    <w:name w:val="标书正文"/>
    <w:basedOn w:val="af0"/>
    <w:link w:val="affc"/>
    <w:uiPriority w:val="9"/>
    <w:qFormat/>
    <w:pPr>
      <w:spacing w:line="360" w:lineRule="auto"/>
      <w:jc w:val="left"/>
    </w:pPr>
  </w:style>
  <w:style w:type="character" w:customStyle="1" w:styleId="41">
    <w:name w:val="标题 4 字符"/>
    <w:basedOn w:val="a3"/>
    <w:link w:val="40"/>
    <w:semiHidden/>
    <w:qFormat/>
    <w:rPr>
      <w:rFonts w:ascii="Arial" w:hAnsi="Arial"/>
      <w:b/>
      <w:bCs/>
      <w:kern w:val="2"/>
      <w:sz w:val="21"/>
      <w:szCs w:val="28"/>
    </w:rPr>
  </w:style>
  <w:style w:type="character" w:customStyle="1" w:styleId="51">
    <w:name w:val="标题 5 字符"/>
    <w:basedOn w:val="a3"/>
    <w:link w:val="50"/>
    <w:semiHidden/>
    <w:qFormat/>
    <w:rPr>
      <w:rFonts w:ascii="宋体" w:hAnsi="宋体"/>
      <w:bCs/>
      <w:iCs/>
      <w:color w:val="000000"/>
      <w:sz w:val="28"/>
      <w:szCs w:val="28"/>
    </w:rPr>
  </w:style>
  <w:style w:type="paragraph" w:customStyle="1" w:styleId="37">
    <w:name w:val="3"/>
    <w:qFormat/>
    <w:pPr>
      <w:widowControl w:val="0"/>
      <w:jc w:val="both"/>
    </w:pPr>
    <w:rPr>
      <w:kern w:val="2"/>
      <w:sz w:val="21"/>
    </w:rPr>
  </w:style>
  <w:style w:type="character" w:customStyle="1" w:styleId="case31">
    <w:name w:val="case31"/>
    <w:qFormat/>
    <w:rPr>
      <w:rFonts w:ascii="ˎ̥" w:hAnsi="ˎ̥" w:hint="default"/>
      <w:sz w:val="21"/>
      <w:szCs w:val="21"/>
    </w:rPr>
  </w:style>
  <w:style w:type="character" w:customStyle="1" w:styleId="21">
    <w:name w:val="标题 2 字符1"/>
    <w:link w:val="2"/>
    <w:qFormat/>
    <w:rPr>
      <w:rFonts w:ascii="宋体" w:hAnsi="宋体"/>
      <w:bCs/>
      <w:sz w:val="24"/>
      <w:szCs w:val="32"/>
    </w:rPr>
  </w:style>
  <w:style w:type="character" w:customStyle="1" w:styleId="Char4">
    <w:name w:val="标题 Char"/>
    <w:qFormat/>
    <w:rPr>
      <w:rFonts w:ascii="宋体" w:hAnsi="宋体" w:cs="Times New Roman"/>
      <w:b/>
      <w:bCs/>
      <w:sz w:val="24"/>
      <w:szCs w:val="32"/>
    </w:rPr>
  </w:style>
  <w:style w:type="character" w:customStyle="1" w:styleId="34">
    <w:name w:val="正文文本缩进 3 字符"/>
    <w:basedOn w:val="a3"/>
    <w:link w:val="33"/>
    <w:semiHidden/>
    <w:qFormat/>
    <w:rPr>
      <w:rFonts w:ascii="宋体" w:hAnsi="宋体"/>
      <w:color w:val="FF0000"/>
      <w:kern w:val="2"/>
      <w:sz w:val="24"/>
      <w:szCs w:val="24"/>
    </w:rPr>
  </w:style>
  <w:style w:type="paragraph" w:customStyle="1" w:styleId="Style4">
    <w:name w:val="_Style 4"/>
    <w:basedOn w:val="1"/>
    <w:next w:val="a2"/>
    <w:uiPriority w:val="39"/>
    <w:semiHidden/>
    <w:qFormat/>
    <w:pPr>
      <w:keepLines w:val="0"/>
      <w:widowControl/>
      <w:tabs>
        <w:tab w:val="left" w:pos="2400"/>
      </w:tabs>
      <w:spacing w:before="480" w:after="0" w:line="276" w:lineRule="auto"/>
      <w:ind w:left="2400" w:rightChars="98" w:right="206" w:hanging="720"/>
      <w:jc w:val="left"/>
      <w:outlineLvl w:val="9"/>
    </w:pPr>
    <w:rPr>
      <w:rFonts w:ascii="Cambria" w:hAnsi="Cambria"/>
      <w:color w:val="365F91"/>
      <w:kern w:val="0"/>
      <w:sz w:val="28"/>
      <w:szCs w:val="28"/>
    </w:rPr>
  </w:style>
  <w:style w:type="paragraph" w:customStyle="1" w:styleId="CharCharCharCharCharCharChar">
    <w:name w:val="Char Char Char Char Char Char Char"/>
    <w:basedOn w:val="a2"/>
    <w:qFormat/>
    <w:pPr>
      <w:widowControl/>
      <w:snapToGrid w:val="0"/>
      <w:spacing w:after="160" w:line="360" w:lineRule="auto"/>
      <w:jc w:val="left"/>
    </w:pPr>
    <w:rPr>
      <w:kern w:val="0"/>
      <w:sz w:val="24"/>
      <w:szCs w:val="24"/>
      <w:lang w:eastAsia="en-US"/>
    </w:rPr>
  </w:style>
  <w:style w:type="character" w:customStyle="1" w:styleId="22">
    <w:name w:val="正文文本缩进 2 字符"/>
    <w:basedOn w:val="a3"/>
    <w:link w:val="20"/>
    <w:semiHidden/>
    <w:qFormat/>
    <w:rPr>
      <w:sz w:val="24"/>
    </w:rPr>
  </w:style>
  <w:style w:type="character" w:customStyle="1" w:styleId="af2">
    <w:name w:val="日期 字符"/>
    <w:basedOn w:val="a3"/>
    <w:link w:val="af1"/>
    <w:semiHidden/>
    <w:qFormat/>
    <w:rPr>
      <w:sz w:val="24"/>
    </w:rPr>
  </w:style>
  <w:style w:type="paragraph" w:customStyle="1" w:styleId="Char1CharCharCharCharCharChar">
    <w:name w:val="Char1 Char Char Char Char Char Char"/>
    <w:basedOn w:val="a2"/>
    <w:qFormat/>
    <w:rPr>
      <w:rFonts w:ascii="Tahoma" w:hAnsi="Tahoma"/>
      <w:sz w:val="24"/>
    </w:rPr>
  </w:style>
  <w:style w:type="paragraph" w:customStyle="1" w:styleId="17">
    <w:name w:val="样式1"/>
    <w:basedOn w:val="a2"/>
    <w:qFormat/>
    <w:pPr>
      <w:adjustRightInd w:val="0"/>
      <w:spacing w:line="420" w:lineRule="auto"/>
      <w:jc w:val="center"/>
      <w:textAlignment w:val="baseline"/>
    </w:pPr>
    <w:rPr>
      <w:rFonts w:ascii="宋体"/>
      <w:kern w:val="0"/>
      <w:sz w:val="24"/>
    </w:rPr>
  </w:style>
  <w:style w:type="paragraph" w:customStyle="1" w:styleId="case3">
    <w:name w:val="case3"/>
    <w:basedOn w:val="a2"/>
    <w:qFormat/>
    <w:pPr>
      <w:widowControl/>
      <w:spacing w:before="100" w:beforeAutospacing="1" w:after="100" w:afterAutospacing="1" w:line="390" w:lineRule="atLeast"/>
      <w:jc w:val="left"/>
    </w:pPr>
    <w:rPr>
      <w:rFonts w:ascii="ˎ̥" w:hAnsi="ˎ̥" w:cs="宋体"/>
      <w:color w:val="000000"/>
      <w:kern w:val="0"/>
      <w:szCs w:val="21"/>
    </w:rPr>
  </w:style>
  <w:style w:type="paragraph" w:customStyle="1" w:styleId="generalnormal">
    <w:name w:val="general normal"/>
    <w:basedOn w:val="a2"/>
    <w:qFormat/>
    <w:pPr>
      <w:widowControl/>
      <w:numPr>
        <w:numId w:val="6"/>
      </w:numPr>
      <w:spacing w:before="120" w:after="120" w:line="360" w:lineRule="auto"/>
    </w:pPr>
    <w:rPr>
      <w:rFonts w:ascii="Arial" w:hAnsi="Arial"/>
      <w:kern w:val="0"/>
      <w:sz w:val="24"/>
      <w:szCs w:val="24"/>
    </w:rPr>
  </w:style>
  <w:style w:type="character" w:customStyle="1" w:styleId="affd">
    <w:name w:val="文档结构图 字符"/>
    <w:basedOn w:val="a3"/>
    <w:uiPriority w:val="98"/>
    <w:semiHidden/>
    <w:qFormat/>
    <w:rPr>
      <w:rFonts w:ascii="Microsoft YaHei UI" w:eastAsia="Microsoft YaHei UI"/>
      <w:kern w:val="2"/>
      <w:sz w:val="18"/>
      <w:szCs w:val="18"/>
    </w:rPr>
  </w:style>
  <w:style w:type="character" w:customStyle="1" w:styleId="11">
    <w:name w:val="文档结构图 字符1"/>
    <w:basedOn w:val="a3"/>
    <w:link w:val="a9"/>
    <w:semiHidden/>
    <w:qFormat/>
    <w:rPr>
      <w:rFonts w:ascii="宋体"/>
      <w:sz w:val="18"/>
      <w:szCs w:val="18"/>
    </w:rPr>
  </w:style>
  <w:style w:type="paragraph" w:customStyle="1" w:styleId="affe">
    <w:name w:val="表格"/>
    <w:basedOn w:val="a2"/>
    <w:link w:val="afff"/>
    <w:uiPriority w:val="10"/>
    <w:qFormat/>
    <w:rPr>
      <w:rFonts w:ascii="宋体" w:hAnsi="宋体"/>
      <w:szCs w:val="30"/>
    </w:rPr>
  </w:style>
  <w:style w:type="character" w:customStyle="1" w:styleId="afff">
    <w:name w:val="表格 字符"/>
    <w:basedOn w:val="a3"/>
    <w:link w:val="affe"/>
    <w:uiPriority w:val="10"/>
    <w:qFormat/>
    <w:rPr>
      <w:rFonts w:ascii="宋体" w:hAnsi="宋体"/>
      <w:kern w:val="2"/>
      <w:sz w:val="21"/>
      <w:szCs w:val="30"/>
    </w:rPr>
  </w:style>
  <w:style w:type="paragraph" w:customStyle="1" w:styleId="5">
    <w:name w:val="5）级标题"/>
    <w:basedOn w:val="affb"/>
    <w:link w:val="52"/>
    <w:uiPriority w:val="11"/>
    <w:qFormat/>
    <w:pPr>
      <w:numPr>
        <w:numId w:val="7"/>
      </w:numPr>
      <w:ind w:firstLine="0"/>
    </w:pPr>
  </w:style>
  <w:style w:type="character" w:customStyle="1" w:styleId="affc">
    <w:name w:val="标书正文 字符"/>
    <w:basedOn w:val="12"/>
    <w:link w:val="affb"/>
    <w:uiPriority w:val="9"/>
    <w:qFormat/>
    <w:rPr>
      <w:rFonts w:ascii="宋体" w:hAnsi="Courier New"/>
      <w:kern w:val="2"/>
      <w:sz w:val="21"/>
    </w:rPr>
  </w:style>
  <w:style w:type="character" w:customStyle="1" w:styleId="52">
    <w:name w:val="5）级标题 字符"/>
    <w:basedOn w:val="affc"/>
    <w:link w:val="5"/>
    <w:uiPriority w:val="11"/>
    <w:qFormat/>
    <w:rPr>
      <w:rFonts w:ascii="宋体" w:hAnsi="Courier New"/>
      <w:kern w:val="2"/>
      <w:sz w:val="21"/>
    </w:rPr>
  </w:style>
  <w:style w:type="paragraph" w:customStyle="1" w:styleId="455">
    <w:name w:val="样式 标题 4 + 段前: 5 磅 段后: 5 磅 行距: 单倍行距"/>
    <w:next w:val="9"/>
    <w:qFormat/>
    <w:pPr>
      <w:keepNext/>
      <w:keepLines/>
      <w:widowControl w:val="0"/>
      <w:tabs>
        <w:tab w:val="left" w:pos="780"/>
        <w:tab w:val="left" w:pos="1680"/>
      </w:tabs>
      <w:adjustRightInd w:val="0"/>
      <w:spacing w:before="100" w:after="100" w:line="372" w:lineRule="auto"/>
      <w:ind w:leftChars="200" w:left="400" w:hangingChars="200" w:hanging="200"/>
      <w:outlineLvl w:val="3"/>
    </w:pPr>
    <w:rPr>
      <w:rFonts w:ascii="Arial" w:eastAsia="黑体" w:hAnsi="Arial"/>
      <w:b/>
      <w:sz w:val="28"/>
    </w:rPr>
  </w:style>
  <w:style w:type="character" w:customStyle="1" w:styleId="18">
    <w:name w:val="不明显强调1"/>
    <w:basedOn w:val="a3"/>
    <w:uiPriority w:val="19"/>
    <w:qFormat/>
    <w:rPr>
      <w:rFonts w:eastAsia="宋体"/>
      <w:i/>
      <w:iCs/>
      <w:color w:val="auto"/>
      <w:sz w:val="21"/>
    </w:rPr>
  </w:style>
  <w:style w:type="paragraph" w:customStyle="1" w:styleId="a">
    <w:name w:val="⑥级标题"/>
    <w:basedOn w:val="3"/>
    <w:link w:val="afff0"/>
    <w:uiPriority w:val="12"/>
    <w:qFormat/>
    <w:pPr>
      <w:numPr>
        <w:numId w:val="8"/>
      </w:numPr>
    </w:pPr>
  </w:style>
  <w:style w:type="character" w:customStyle="1" w:styleId="36">
    <w:name w:val="3级标题 字符"/>
    <w:basedOn w:val="12"/>
    <w:link w:val="3"/>
    <w:uiPriority w:val="3"/>
    <w:qFormat/>
    <w:rPr>
      <w:rFonts w:ascii="宋体" w:hAnsi="Courier New"/>
      <w:b/>
      <w:kern w:val="2"/>
      <w:sz w:val="21"/>
    </w:rPr>
  </w:style>
  <w:style w:type="character" w:customStyle="1" w:styleId="afff0">
    <w:name w:val="⑥级标题 字符"/>
    <w:basedOn w:val="36"/>
    <w:link w:val="a"/>
    <w:uiPriority w:val="12"/>
    <w:qFormat/>
    <w:rPr>
      <w:rFonts w:ascii="宋体" w:hAnsi="Courier New"/>
      <w:b/>
      <w:kern w:val="2"/>
      <w:sz w:val="21"/>
    </w:rPr>
  </w:style>
  <w:style w:type="character" w:customStyle="1" w:styleId="a7">
    <w:name w:val="电子邮件签名 字符"/>
    <w:link w:val="a6"/>
    <w:uiPriority w:val="99"/>
    <w:semiHidden/>
    <w:qFormat/>
    <w:locked/>
    <w:rPr>
      <w:sz w:val="21"/>
      <w:szCs w:val="21"/>
    </w:rPr>
  </w:style>
  <w:style w:type="character" w:customStyle="1" w:styleId="19">
    <w:name w:val="电子邮件签名 字符1"/>
    <w:basedOn w:val="a3"/>
    <w:uiPriority w:val="98"/>
    <w:semiHidden/>
    <w:qFormat/>
    <w:rPr>
      <w:rFonts w:ascii="Times New Roman" w:hAnsi="Times New Roman"/>
      <w:kern w:val="2"/>
      <w:sz w:val="21"/>
    </w:rPr>
  </w:style>
  <w:style w:type="character" w:customStyle="1" w:styleId="HRChar">
    <w:name w:val="HR正文 Char"/>
    <w:link w:val="HR"/>
    <w:qFormat/>
    <w:rPr>
      <w:kern w:val="2"/>
      <w:sz w:val="24"/>
      <w:szCs w:val="24"/>
    </w:rPr>
  </w:style>
  <w:style w:type="paragraph" w:customStyle="1" w:styleId="HR">
    <w:name w:val="HR正文"/>
    <w:basedOn w:val="a2"/>
    <w:link w:val="HRChar"/>
    <w:qFormat/>
    <w:pPr>
      <w:spacing w:line="300" w:lineRule="auto"/>
      <w:ind w:firstLineChars="200" w:firstLine="200"/>
    </w:pPr>
    <w:rPr>
      <w:rFonts w:ascii="Calibri" w:hAnsi="Calibri"/>
      <w:sz w:val="24"/>
      <w:szCs w:val="24"/>
    </w:rPr>
  </w:style>
  <w:style w:type="character" w:customStyle="1" w:styleId="afb">
    <w:name w:val="信息标题 字符"/>
    <w:link w:val="afa"/>
    <w:uiPriority w:val="99"/>
    <w:semiHidden/>
    <w:qFormat/>
    <w:locked/>
    <w:rPr>
      <w:rFonts w:ascii="Cambria" w:hAnsi="Cambria" w:cs="Cambria"/>
      <w:sz w:val="24"/>
      <w:szCs w:val="24"/>
      <w:shd w:val="pct20" w:color="auto" w:fill="auto"/>
    </w:rPr>
  </w:style>
  <w:style w:type="character" w:customStyle="1" w:styleId="1a">
    <w:name w:val="信息标题 字符1"/>
    <w:basedOn w:val="a3"/>
    <w:uiPriority w:val="98"/>
    <w:semiHidden/>
    <w:qFormat/>
    <w:rPr>
      <w:rFonts w:asciiTheme="majorHAnsi" w:eastAsiaTheme="majorEastAsia" w:hAnsiTheme="majorHAnsi" w:cstheme="majorBidi"/>
      <w:kern w:val="2"/>
      <w:sz w:val="24"/>
      <w:szCs w:val="24"/>
      <w:shd w:val="pct20" w:color="auto" w:fill="auto"/>
    </w:rPr>
  </w:style>
  <w:style w:type="character" w:customStyle="1" w:styleId="Char10">
    <w:name w:val="页眉 Char1"/>
    <w:semiHidden/>
    <w:qFormat/>
    <w:locked/>
    <w:rPr>
      <w:rFonts w:ascii="Calibri" w:hAnsi="Calibri"/>
      <w:sz w:val="18"/>
      <w:szCs w:val="18"/>
    </w:rPr>
  </w:style>
  <w:style w:type="character" w:customStyle="1" w:styleId="31">
    <w:name w:val="标题 3 字符1"/>
    <w:link w:val="30"/>
    <w:qFormat/>
    <w:rPr>
      <w:b/>
      <w:sz w:val="32"/>
    </w:rPr>
  </w:style>
  <w:style w:type="paragraph" w:customStyle="1" w:styleId="TableParagraph">
    <w:name w:val="Table Paragraph"/>
    <w:basedOn w:val="a2"/>
    <w:autoRedefine/>
    <w:uiPriority w:val="1"/>
    <w:qFormat/>
    <w:rPr>
      <w:rFonts w:ascii="宋体" w:hAnsi="宋体" w:cs="宋体"/>
    </w:rPr>
  </w:style>
  <w:style w:type="table" w:customStyle="1" w:styleId="TableNormal">
    <w:name w:val="Table Normal"/>
    <w:autoRedefine/>
    <w:qFormat/>
    <w:tblPr>
      <w:tblCellMar>
        <w:top w:w="0" w:type="dxa"/>
        <w:left w:w="0" w:type="dxa"/>
        <w:bottom w:w="0" w:type="dxa"/>
        <w:right w:w="0" w:type="dxa"/>
      </w:tblCellMar>
    </w:tblPr>
  </w:style>
  <w:style w:type="paragraph" w:styleId="afff1">
    <w:name w:val="No Spacing"/>
    <w:uiPriority w:val="1"/>
    <w:qFormat/>
    <w:pPr>
      <w:widowControl w:val="0"/>
      <w:jc w:val="both"/>
    </w:pPr>
    <w:rPr>
      <w:kern w:val="2"/>
      <w:sz w:val="21"/>
      <w:szCs w:val="24"/>
    </w:rPr>
  </w:style>
  <w:style w:type="character" w:customStyle="1" w:styleId="font31">
    <w:name w:val="font31"/>
    <w:basedOn w:val="a3"/>
    <w:qFormat/>
    <w:rsid w:val="001B7451"/>
    <w:rPr>
      <w:rFonts w:ascii="宋体" w:eastAsia="宋体" w:hAnsi="宋体" w:cs="宋体" w:hint="eastAsia"/>
      <w:color w:val="000000"/>
      <w:sz w:val="20"/>
      <w:szCs w:val="20"/>
      <w:u w:val="none"/>
    </w:rPr>
  </w:style>
  <w:style w:type="character" w:customStyle="1" w:styleId="font51">
    <w:name w:val="font51"/>
    <w:basedOn w:val="a3"/>
    <w:qFormat/>
    <w:rsid w:val="001B7451"/>
    <w:rPr>
      <w:rFonts w:ascii="宋体" w:eastAsia="宋体" w:hAnsi="宋体" w:cs="宋体" w:hint="eastAsia"/>
      <w:b/>
      <w:bCs/>
      <w:color w:val="000000"/>
      <w:sz w:val="20"/>
      <w:szCs w:val="20"/>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479449">
      <w:bodyDiv w:val="1"/>
      <w:marLeft w:val="0"/>
      <w:marRight w:val="0"/>
      <w:marTop w:val="0"/>
      <w:marBottom w:val="0"/>
      <w:divBdr>
        <w:top w:val="none" w:sz="0" w:space="0" w:color="auto"/>
        <w:left w:val="none" w:sz="0" w:space="0" w:color="auto"/>
        <w:bottom w:val="none" w:sz="0" w:space="0" w:color="auto"/>
        <w:right w:val="none" w:sz="0" w:space="0" w:color="auto"/>
      </w:divBdr>
    </w:div>
    <w:div w:id="1599488408">
      <w:bodyDiv w:val="1"/>
      <w:marLeft w:val="0"/>
      <w:marRight w:val="0"/>
      <w:marTop w:val="0"/>
      <w:marBottom w:val="0"/>
      <w:divBdr>
        <w:top w:val="none" w:sz="0" w:space="0" w:color="auto"/>
        <w:left w:val="none" w:sz="0" w:space="0" w:color="auto"/>
        <w:bottom w:val="none" w:sz="0" w:space="0" w:color="auto"/>
        <w:right w:val="none" w:sz="0" w:space="0" w:color="auto"/>
      </w:divBdr>
    </w:div>
    <w:div w:id="1705670339">
      <w:bodyDiv w:val="1"/>
      <w:marLeft w:val="0"/>
      <w:marRight w:val="0"/>
      <w:marTop w:val="0"/>
      <w:marBottom w:val="0"/>
      <w:divBdr>
        <w:top w:val="none" w:sz="0" w:space="0" w:color="auto"/>
        <w:left w:val="none" w:sz="0" w:space="0" w:color="auto"/>
        <w:bottom w:val="none" w:sz="0" w:space="0" w:color="auto"/>
        <w:right w:val="none" w:sz="0" w:space="0" w:color="auto"/>
      </w:divBdr>
    </w:div>
    <w:div w:id="1882747937">
      <w:bodyDiv w:val="1"/>
      <w:marLeft w:val="0"/>
      <w:marRight w:val="0"/>
      <w:marTop w:val="0"/>
      <w:marBottom w:val="0"/>
      <w:divBdr>
        <w:top w:val="none" w:sz="0" w:space="0" w:color="auto"/>
        <w:left w:val="none" w:sz="0" w:space="0" w:color="auto"/>
        <w:bottom w:val="none" w:sz="0" w:space="0" w:color="auto"/>
        <w:right w:val="none" w:sz="0" w:space="0" w:color="auto"/>
      </w:divBdr>
    </w:div>
    <w:div w:id="19359396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header" Target="header2.xml"/><Relationship Id="rId26" Type="http://schemas.openxmlformats.org/officeDocument/2006/relationships/image" Target="media/image7.png"/><Relationship Id="rId3" Type="http://schemas.openxmlformats.org/officeDocument/2006/relationships/numbering" Target="numbering.xml"/><Relationship Id="rId21" Type="http://schemas.openxmlformats.org/officeDocument/2006/relationships/image" Target="media/image2.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6.xml"/><Relationship Id="rId25" Type="http://schemas.openxmlformats.org/officeDocument/2006/relationships/image" Target="media/image6.png"/><Relationship Id="rId33"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footer" Target="footer5.xml"/><Relationship Id="rId20" Type="http://schemas.openxmlformats.org/officeDocument/2006/relationships/hyperlink" Target="http://ecaitong.sinotruk.com:8012/" TargetMode="Externa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5.png"/><Relationship Id="rId32"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image" Target="media/image4.png"/><Relationship Id="rId28" Type="http://schemas.openxmlformats.org/officeDocument/2006/relationships/image" Target="media/image8.png"/><Relationship Id="rId10" Type="http://schemas.openxmlformats.org/officeDocument/2006/relationships/header" Target="header1.xml"/><Relationship Id="rId19" Type="http://schemas.openxmlformats.org/officeDocument/2006/relationships/footer" Target="footer7.xml"/><Relationship Id="rId31"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mailto:liuxuan@sinotruk.com" TargetMode="External"/><Relationship Id="rId22" Type="http://schemas.openxmlformats.org/officeDocument/2006/relationships/image" Target="media/image3.png"/><Relationship Id="rId27" Type="http://schemas.openxmlformats.org/officeDocument/2006/relationships/hyperlink" Target="http://ecaitong.sinotruk.com:8012/" TargetMode="External"/><Relationship Id="rId30" Type="http://schemas.openxmlformats.org/officeDocument/2006/relationships/image" Target="media/image10.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AEACE"/>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CFF5933-9635-4BB0-978E-F552F268F0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183</TotalTime>
  <Pages>30</Pages>
  <Words>2449</Words>
  <Characters>13963</Characters>
  <Application>Microsoft Office Word</Application>
  <DocSecurity>0</DocSecurity>
  <Lines>116</Lines>
  <Paragraphs>32</Paragraphs>
  <ScaleCrop>false</ScaleCrop>
  <Company>Hewlett-Packard Company</Company>
  <LinksUpToDate>false</LinksUpToDate>
  <CharactersWithSpaces>16380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刘玄</cp:lastModifiedBy>
  <cp:revision>55</cp:revision>
  <cp:lastPrinted>2020-06-28T02:28:00Z</cp:lastPrinted>
  <dcterms:created xsi:type="dcterms:W3CDTF">2026-01-23T01:56:00Z</dcterms:created>
  <dcterms:modified xsi:type="dcterms:W3CDTF">2026-02-27T01:04:00Z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C0E52DBF9FCB4F07BC67952552803439_13</vt:lpwstr>
  </property>
  <property fmtid="{D5CDD505-2E9C-101B-9397-08002B2CF9AE}" pid="4" name="KSOTemplateDocerSaveRecord">
    <vt:lpwstr>eyJoZGlkIjoiOGFjMDRiOGNlNDZkOTQ4ZDZlYWM4MTFjMzAwOThmM2IiLCJ1c2VySWQiOiI0NTUyODIyNjgifQ==</vt:lpwstr>
  </property>
</Properties>
</file>