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pacing w:val="30"/>
          <w:sz w:val="44"/>
          <w:szCs w:val="48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pacing w:val="30"/>
          <w:sz w:val="44"/>
          <w:szCs w:val="48"/>
          <w:highlight w:val="none"/>
        </w:rPr>
        <w:t>山东重工集团有限公司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pacing w:val="30"/>
          <w:kern w:val="2"/>
          <w:sz w:val="44"/>
          <w:szCs w:val="48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spacing w:val="30"/>
          <w:kern w:val="2"/>
          <w:sz w:val="44"/>
          <w:szCs w:val="48"/>
          <w:highlight w:val="none"/>
          <w:lang w:val="en-US" w:eastAsia="zh-CN" w:bidi="ar-SA"/>
        </w:rPr>
        <w:t>2026年度企业财产保险项目招标公告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山东重工集团有限公司</w:t>
      </w:r>
      <w:r>
        <w:rPr>
          <w:rFonts w:eastAsia="仿宋_GB2312"/>
          <w:sz w:val="28"/>
          <w:szCs w:val="28"/>
        </w:rPr>
        <w:t>（简称“</w:t>
      </w:r>
      <w:r>
        <w:rPr>
          <w:rFonts w:hint="eastAsia" w:eastAsia="仿宋_GB2312"/>
          <w:sz w:val="28"/>
          <w:szCs w:val="28"/>
        </w:rPr>
        <w:t>山东重工</w:t>
      </w:r>
      <w:r>
        <w:rPr>
          <w:rFonts w:eastAsia="仿宋_GB2312"/>
          <w:sz w:val="28"/>
          <w:szCs w:val="28"/>
        </w:rPr>
        <w:t>”）</w:t>
      </w:r>
      <w:r>
        <w:rPr>
          <w:rFonts w:hint="eastAsia" w:eastAsia="仿宋_GB2312"/>
          <w:sz w:val="28"/>
          <w:szCs w:val="28"/>
        </w:rPr>
        <w:t>接受其权属企业委托，</w:t>
      </w:r>
      <w:r>
        <w:rPr>
          <w:rFonts w:eastAsia="仿宋_GB2312"/>
          <w:sz w:val="28"/>
          <w:szCs w:val="28"/>
        </w:rPr>
        <w:t>拟进行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年度</w:t>
      </w:r>
      <w:r>
        <w:rPr>
          <w:rFonts w:hint="eastAsia" w:eastAsia="仿宋_GB2312"/>
          <w:sz w:val="28"/>
          <w:szCs w:val="28"/>
          <w:lang w:val="en-US" w:eastAsia="zh-CN"/>
        </w:rPr>
        <w:t>企业</w:t>
      </w:r>
      <w:r>
        <w:rPr>
          <w:rFonts w:hint="eastAsia" w:eastAsia="仿宋_GB2312"/>
          <w:sz w:val="28"/>
          <w:szCs w:val="28"/>
        </w:rPr>
        <w:t>财产</w:t>
      </w:r>
      <w:r>
        <w:rPr>
          <w:rFonts w:eastAsia="仿宋_GB2312"/>
          <w:sz w:val="28"/>
          <w:szCs w:val="28"/>
        </w:rPr>
        <w:t>保险</w:t>
      </w:r>
      <w:r>
        <w:rPr>
          <w:rFonts w:hint="eastAsia" w:eastAsia="仿宋_GB2312"/>
          <w:sz w:val="28"/>
          <w:szCs w:val="28"/>
        </w:rPr>
        <w:t>项目</w:t>
      </w:r>
      <w:r>
        <w:rPr>
          <w:rFonts w:eastAsia="仿宋_GB2312"/>
          <w:sz w:val="28"/>
          <w:szCs w:val="28"/>
        </w:rPr>
        <w:t>统</w:t>
      </w:r>
      <w:r>
        <w:rPr>
          <w:rFonts w:hint="eastAsia" w:eastAsia="仿宋_GB2312"/>
          <w:sz w:val="28"/>
          <w:szCs w:val="28"/>
        </w:rPr>
        <w:t>一招标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现将具体事项通告如下：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本次招标项目所含资产，按照山东重工集团管理层级分为中国重汽集团、潍柴集团、潍柴雷沃、山推股份、中通客车5个子项目包，拟投保资产资产规模约为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1650亿元，其中：拟投保财产一切险资产规模约1310亿元、拟投保</w:t>
      </w:r>
      <w:r>
        <w:rPr>
          <w:rFonts w:eastAsia="仿宋_GB2312"/>
          <w:sz w:val="28"/>
          <w:szCs w:val="28"/>
          <w:highlight w:val="none"/>
        </w:rPr>
        <w:t>机器损坏险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资产规模约340亿元（以上为预估数据，以最终实际投保需求为准），标的分布于国内不同省、市、自治区，投标单位应确保可承保全国所有区域</w:t>
      </w:r>
      <w:r>
        <w:rPr>
          <w:rFonts w:hint="eastAsia" w:eastAsia="仿宋_GB2312"/>
          <w:sz w:val="28"/>
          <w:szCs w:val="28"/>
          <w:lang w:val="en-US" w:eastAsia="zh-CN"/>
        </w:rPr>
        <w:t>财产险项目。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招标范围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财产一切险</w:t>
      </w:r>
      <w:r>
        <w:rPr>
          <w:rFonts w:hint="eastAsia" w:eastAsia="仿宋_GB2312"/>
          <w:sz w:val="28"/>
          <w:szCs w:val="28"/>
          <w:highlight w:val="none"/>
        </w:rPr>
        <w:t>、</w:t>
      </w:r>
      <w:r>
        <w:rPr>
          <w:rFonts w:eastAsia="仿宋_GB2312"/>
          <w:sz w:val="28"/>
          <w:szCs w:val="28"/>
          <w:highlight w:val="none"/>
        </w:rPr>
        <w:t>机器损坏险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三、招标方式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投标单位资格要求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28"/>
          <w:szCs w:val="28"/>
          <w:highlight w:val="none"/>
        </w:rPr>
        <w:t>1.</w:t>
      </w:r>
      <w:r>
        <w:rPr>
          <w:rFonts w:hint="eastAsia" w:eastAsia="仿宋_GB2312"/>
          <w:sz w:val="28"/>
          <w:szCs w:val="28"/>
          <w:highlight w:val="none"/>
        </w:rPr>
        <w:t>具有独立法人资格，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成立时间不少于10年，</w:t>
      </w:r>
      <w:r>
        <w:rPr>
          <w:rFonts w:hint="eastAsia" w:eastAsia="仿宋_GB2312"/>
          <w:sz w:val="28"/>
          <w:szCs w:val="28"/>
          <w:highlight w:val="none"/>
        </w:rPr>
        <w:t>持有中国银行保险监督管理委员会核发的经营保险业务许可证，具有从事保险业务的营业执照，且经营范围能够合法承接招标人保险标的、险种的保险公司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总公司</w:t>
      </w:r>
      <w:r>
        <w:rPr>
          <w:rFonts w:hint="eastAsia" w:eastAsia="仿宋_GB2312"/>
          <w:sz w:val="28"/>
          <w:szCs w:val="28"/>
          <w:highlight w:val="none"/>
        </w:rPr>
        <w:t>或经其授权的省级分支机构（每家保险公司只能授权给一家分支机构）。</w:t>
      </w:r>
      <w:r>
        <w:rPr>
          <w:rFonts w:eastAsia="仿宋_GB2312"/>
          <w:sz w:val="28"/>
          <w:szCs w:val="28"/>
          <w:highlight w:val="none"/>
        </w:rPr>
        <w:cr/>
      </w:r>
      <w:r>
        <w:rPr>
          <w:rFonts w:eastAsia="仿宋_GB2312"/>
          <w:sz w:val="28"/>
          <w:szCs w:val="28"/>
          <w:highlight w:val="none"/>
        </w:rPr>
        <w:t xml:space="preserve">    2. 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注册资本不低于人民币30亿元，且2024年保费收入规模不低于人民币100亿元。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3.具有良好的商业信誉，未处于财产被冻结、责令停业状态；20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sz w:val="28"/>
          <w:szCs w:val="28"/>
          <w:highlight w:val="none"/>
        </w:rPr>
        <w:t>月1日至今在经营活动中无重大金融、财经违法行为。投标人在“信用中国”中未列入联合惩戒失信人名单，且工商行政管理局的《国家企业信用信息公示系统》中查询不存在不良记录。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4</w:t>
      </w:r>
      <w:r>
        <w:rPr>
          <w:rFonts w:eastAsia="仿宋_GB2312"/>
          <w:sz w:val="28"/>
          <w:szCs w:val="28"/>
          <w:highlight w:val="none"/>
        </w:rPr>
        <w:t>.</w:t>
      </w:r>
      <w:r>
        <w:rPr>
          <w:rFonts w:hint="eastAsia" w:eastAsia="仿宋_GB2312"/>
          <w:sz w:val="28"/>
          <w:szCs w:val="28"/>
          <w:highlight w:val="none"/>
        </w:rPr>
        <w:t>投标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人</w:t>
      </w:r>
      <w:r>
        <w:rPr>
          <w:rFonts w:eastAsia="仿宋_GB2312"/>
          <w:sz w:val="28"/>
          <w:szCs w:val="28"/>
          <w:highlight w:val="none"/>
        </w:rPr>
        <w:t>在承保安排、人员组织、业绩经验、方案设计、经营管理和配套服务等方面应具有相关的资格和能力</w:t>
      </w:r>
      <w:r>
        <w:rPr>
          <w:rFonts w:hint="eastAsia" w:eastAsia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5</w:t>
      </w:r>
      <w:r>
        <w:rPr>
          <w:rFonts w:eastAsia="仿宋_GB2312"/>
          <w:sz w:val="28"/>
          <w:szCs w:val="28"/>
          <w:highlight w:val="none"/>
        </w:rPr>
        <w:t>.</w:t>
      </w:r>
      <w:r>
        <w:rPr>
          <w:rFonts w:hint="eastAsia" w:eastAsia="仿宋_GB2312"/>
          <w:sz w:val="28"/>
          <w:szCs w:val="28"/>
          <w:highlight w:val="none"/>
        </w:rPr>
        <w:t>投标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人</w:t>
      </w:r>
      <w:r>
        <w:rPr>
          <w:rFonts w:eastAsia="仿宋_GB2312"/>
          <w:sz w:val="28"/>
          <w:szCs w:val="28"/>
          <w:highlight w:val="none"/>
        </w:rPr>
        <w:t>应具有参与</w:t>
      </w:r>
      <w:r>
        <w:rPr>
          <w:rFonts w:hint="eastAsia" w:eastAsia="仿宋_GB2312"/>
          <w:sz w:val="28"/>
          <w:szCs w:val="28"/>
          <w:highlight w:val="none"/>
        </w:rPr>
        <w:t>大型楼宇、厂房和机械设备等</w:t>
      </w:r>
      <w:r>
        <w:rPr>
          <w:rFonts w:eastAsia="仿宋_GB2312"/>
          <w:sz w:val="28"/>
          <w:szCs w:val="28"/>
          <w:highlight w:val="none"/>
        </w:rPr>
        <w:t>项目的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财产</w:t>
      </w:r>
      <w:r>
        <w:rPr>
          <w:rFonts w:eastAsia="仿宋_GB2312"/>
          <w:sz w:val="28"/>
          <w:szCs w:val="28"/>
          <w:highlight w:val="none"/>
        </w:rPr>
        <w:t>保险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承保</w:t>
      </w:r>
      <w:r>
        <w:rPr>
          <w:rFonts w:eastAsia="仿宋_GB2312"/>
          <w:sz w:val="28"/>
          <w:szCs w:val="28"/>
          <w:highlight w:val="none"/>
        </w:rPr>
        <w:t>与理赔经验。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投标人须在阳光采购服务平台（http://www.ygcgfw.com ）完成供应商注册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并提供注册成功截图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四、招标文件的获取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1.凡有意参加者，请于2025年11月5日17：00前将以下资料加盖公章的扫描件（放置在一个PDF中）发送至</w:t>
      </w:r>
      <w:r>
        <w:rPr>
          <w:rFonts w:eastAsia="仿宋_GB2312"/>
          <w:sz w:val="28"/>
          <w:szCs w:val="28"/>
          <w:highlight w:val="none"/>
        </w:rPr>
        <w:t>dqcbx @sinotruk.com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，并备注联系人及联系方式；招标单位将在提交材料后24小时内通知潜在投标单位是否符合投标条件。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b w:val="0"/>
          <w:bCs/>
          <w:sz w:val="28"/>
          <w:highlight w:val="none"/>
        </w:rPr>
        <w:t>营业执照</w:t>
      </w:r>
      <w:r>
        <w:rPr>
          <w:rFonts w:hint="eastAsia" w:eastAsia="仿宋_GB2312" w:cs="Times New Roman"/>
          <w:b w:val="0"/>
          <w:bCs/>
          <w:sz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z w:val="28"/>
          <w:highlight w:val="none"/>
        </w:rPr>
        <w:t>保险业务许可证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28"/>
          <w:highlight w:val="none"/>
          <w:lang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 w:val="0"/>
          <w:bCs/>
          <w:sz w:val="28"/>
          <w:highlight w:val="none"/>
        </w:rPr>
        <w:t>法定代表人（负责人）</w:t>
      </w:r>
      <w:r>
        <w:rPr>
          <w:rFonts w:ascii="Times New Roman" w:hAnsi="Times New Roman" w:eastAsia="仿宋_GB2312" w:cs="Times New Roman"/>
          <w:b w:val="0"/>
          <w:bCs/>
          <w:sz w:val="28"/>
          <w:highlight w:val="none"/>
        </w:rPr>
        <w:t>授权委托书</w:t>
      </w:r>
      <w:r>
        <w:rPr>
          <w:rFonts w:hint="eastAsia" w:eastAsia="仿宋_GB2312" w:cs="Times New Roman"/>
          <w:b w:val="0"/>
          <w:bCs/>
          <w:sz w:val="28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highlight w:val="none"/>
          <w:lang w:val="en-US" w:eastAsia="zh-CN"/>
        </w:rPr>
        <w:t>模板见附件1）</w:t>
      </w:r>
      <w:r>
        <w:rPr>
          <w:rFonts w:hint="eastAsia" w:eastAsia="仿宋_GB2312" w:cs="Times New Roman"/>
          <w:b w:val="0"/>
          <w:bCs/>
          <w:sz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highlight w:val="none"/>
          <w:lang w:val="en-US" w:eastAsia="zh-CN"/>
        </w:rPr>
        <w:t>3）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2024年保费收入规模证明；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（4）投标人自2023年1月1日至今社会信誉自查承诺（模板见附件2），并附“</w:t>
      </w:r>
      <w:r>
        <w:rPr>
          <w:rFonts w:hint="eastAsia" w:eastAsia="仿宋_GB2312"/>
          <w:sz w:val="28"/>
          <w:szCs w:val="28"/>
          <w:highlight w:val="none"/>
        </w:rPr>
        <w:t>国家企业信用信息公示系统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”、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“中国执行信息公开网”、“信用中国”网站</w:t>
      </w:r>
      <w:r>
        <w:rPr>
          <w:rFonts w:hint="eastAsia" w:eastAsia="仿宋_GB2312"/>
          <w:sz w:val="28"/>
          <w:szCs w:val="28"/>
          <w:highlight w:val="none"/>
        </w:rPr>
        <w:t>查询不存在不良记录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的截图（需体现截图日期）；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（5）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投标人在阳光采购服务平台（http://www.ygcgfw.com 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注册供应商的截图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2.招标文件领取方式：以上资料提交并经审核通过后，方可购买招标文件，招标单位通过电子邮件向符合条件者发送电子版招标文件。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3.招标文件售价：500元/份，招标文件售后不退。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五、投标、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开标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>投标</w:t>
      </w:r>
      <w:r>
        <w:rPr>
          <w:rFonts w:eastAsia="仿宋_GB2312"/>
          <w:sz w:val="28"/>
          <w:szCs w:val="28"/>
        </w:rPr>
        <w:t>文件递交截止时间：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17</w:t>
      </w:r>
      <w:r>
        <w:rPr>
          <w:rFonts w:hint="eastAsia" w:eastAsia="仿宋_GB2312"/>
          <w:sz w:val="28"/>
          <w:szCs w:val="28"/>
          <w:highlight w:val="none"/>
        </w:rPr>
        <w:t>日上</w:t>
      </w:r>
      <w:r>
        <w:rPr>
          <w:rFonts w:hint="eastAsia" w:eastAsia="仿宋_GB2312"/>
          <w:sz w:val="28"/>
          <w:szCs w:val="28"/>
        </w:rPr>
        <w:t>午9时整（北京时间）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2.投标</w:t>
      </w:r>
      <w:r>
        <w:rPr>
          <w:rFonts w:eastAsia="仿宋_GB2312"/>
          <w:sz w:val="28"/>
          <w:szCs w:val="28"/>
        </w:rPr>
        <w:t>文件递交</w:t>
      </w:r>
      <w:r>
        <w:rPr>
          <w:rFonts w:hint="eastAsia" w:eastAsia="仿宋_GB2312"/>
          <w:sz w:val="28"/>
          <w:szCs w:val="28"/>
        </w:rPr>
        <w:t>地点：山东省济南市</w:t>
      </w:r>
      <w:r>
        <w:rPr>
          <w:rFonts w:hint="eastAsia" w:eastAsia="仿宋_GB2312"/>
          <w:sz w:val="28"/>
          <w:szCs w:val="28"/>
          <w:lang w:val="en-US" w:eastAsia="zh-CN"/>
        </w:rPr>
        <w:t>高新区舜华南路688号山东重工未来科技大厦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开标</w:t>
      </w:r>
      <w:r>
        <w:rPr>
          <w:rFonts w:eastAsia="仿宋_GB2312"/>
          <w:sz w:val="28"/>
          <w:szCs w:val="28"/>
        </w:rPr>
        <w:t>时间：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hint="eastAsia" w:eastAsia="仿宋_GB2312"/>
          <w:sz w:val="28"/>
          <w:szCs w:val="28"/>
        </w:rPr>
        <w:t>日上午9时整（北京时间）。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开标</w:t>
      </w:r>
      <w:r>
        <w:rPr>
          <w:rFonts w:eastAsia="仿宋_GB2312"/>
          <w:sz w:val="28"/>
          <w:szCs w:val="28"/>
        </w:rPr>
        <w:t>地点：</w:t>
      </w:r>
      <w:r>
        <w:rPr>
          <w:rFonts w:hint="eastAsia" w:eastAsia="仿宋_GB2312"/>
          <w:sz w:val="28"/>
          <w:szCs w:val="28"/>
        </w:rPr>
        <w:t>山东省济南市</w:t>
      </w:r>
      <w:r>
        <w:rPr>
          <w:rFonts w:hint="eastAsia" w:eastAsia="仿宋_GB2312"/>
          <w:sz w:val="28"/>
          <w:szCs w:val="28"/>
          <w:lang w:val="en-US" w:eastAsia="zh-CN"/>
        </w:rPr>
        <w:t>高新区舜华南路688号山东重工未来科技大厦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六、联系人及联系方式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28"/>
          <w:szCs w:val="28"/>
          <w:highlight w:val="none"/>
        </w:rPr>
        <w:t>联系人：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郭文华   13153608588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80" w:firstLineChars="6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 xml:space="preserve">林 </w:t>
      </w:r>
      <w:r>
        <w:rPr>
          <w:rFonts w:eastAsia="仿宋_GB2312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sz w:val="28"/>
          <w:szCs w:val="28"/>
          <w:highlight w:val="none"/>
        </w:rPr>
        <w:t>浩</w:t>
      </w:r>
      <w:r>
        <w:rPr>
          <w:rFonts w:eastAsia="仿宋_GB2312"/>
          <w:sz w:val="28"/>
          <w:szCs w:val="28"/>
          <w:highlight w:val="none"/>
        </w:rPr>
        <w:t xml:space="preserve">   13869100765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E-mail：dqcbx @sinotruk.com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both"/>
        <w:textAlignment w:val="auto"/>
        <w:rPr>
          <w:rFonts w:hint="eastAsia" w:eastAsia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both"/>
        <w:textAlignment w:val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山东重工集团</w:t>
      </w:r>
      <w:r>
        <w:rPr>
          <w:rFonts w:hint="eastAsia" w:eastAsia="仿宋_GB2312"/>
          <w:sz w:val="28"/>
          <w:szCs w:val="28"/>
          <w:highlight w:val="none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202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29</w:t>
      </w:r>
      <w:bookmarkStart w:id="6" w:name="_GoBack"/>
      <w:bookmarkEnd w:id="6"/>
      <w:r>
        <w:rPr>
          <w:rFonts w:hint="eastAsia" w:eastAsia="仿宋_GB2312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Times New Roman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kern w:val="2"/>
          <w:sz w:val="28"/>
          <w:szCs w:val="28"/>
          <w:highlight w:val="none"/>
          <w:lang w:val="en-US" w:eastAsia="zh-CN" w:bidi="ar-SA"/>
        </w:rPr>
        <w:t>附件1：</w:t>
      </w:r>
    </w:p>
    <w:p>
      <w:pPr>
        <w:spacing w:line="360" w:lineRule="auto"/>
        <w:ind w:firstLine="643" w:firstLineChars="200"/>
        <w:jc w:val="center"/>
        <w:rPr>
          <w:rFonts w:hint="eastAsia" w:ascii="Cambria" w:hAnsi="Cambria"/>
          <w:b/>
          <w:bCs/>
          <w:sz w:val="32"/>
          <w:szCs w:val="32"/>
          <w:highlight w:val="none"/>
        </w:rPr>
      </w:pPr>
      <w:bookmarkStart w:id="0" w:name="_Toc270174017"/>
      <w:bookmarkStart w:id="1" w:name="_Toc30573"/>
      <w:bookmarkStart w:id="2" w:name="_Toc268871637"/>
      <w:bookmarkStart w:id="3" w:name="_Toc270102529"/>
      <w:bookmarkStart w:id="4" w:name="_Toc276999527"/>
      <w:bookmarkStart w:id="5" w:name="_Toc270173936"/>
      <w:r>
        <w:rPr>
          <w:rFonts w:ascii="Cambria" w:hAnsi="Cambria"/>
          <w:b/>
          <w:bCs/>
          <w:sz w:val="32"/>
          <w:szCs w:val="32"/>
          <w:highlight w:val="none"/>
        </w:rPr>
        <w:t>法定代表人</w:t>
      </w:r>
      <w:r>
        <w:rPr>
          <w:rFonts w:hint="eastAsia" w:ascii="Cambria" w:hAnsi="Cambria"/>
          <w:b/>
          <w:bCs/>
          <w:sz w:val="32"/>
          <w:szCs w:val="32"/>
          <w:highlight w:val="none"/>
        </w:rPr>
        <w:t>（负责人）</w:t>
      </w:r>
      <w:r>
        <w:rPr>
          <w:rFonts w:ascii="Cambria" w:hAnsi="Cambria"/>
          <w:b/>
          <w:bCs/>
          <w:sz w:val="32"/>
          <w:szCs w:val="32"/>
          <w:highlight w:val="none"/>
        </w:rPr>
        <w:t>授权委托书</w:t>
      </w:r>
      <w:bookmarkEnd w:id="0"/>
      <w:bookmarkEnd w:id="1"/>
      <w:bookmarkEnd w:id="2"/>
      <w:bookmarkEnd w:id="3"/>
      <w:bookmarkEnd w:id="4"/>
      <w:bookmarkEnd w:id="5"/>
    </w:p>
    <w:p>
      <w:pPr>
        <w:jc w:val="center"/>
        <w:rPr>
          <w:rFonts w:hint="eastAsia" w:ascii="Cambria" w:hAnsi="Cambria"/>
          <w:b/>
          <w:bCs/>
          <w:sz w:val="22"/>
          <w:szCs w:val="32"/>
          <w:highlight w:val="none"/>
        </w:rPr>
      </w:pPr>
    </w:p>
    <w:p>
      <w:pPr>
        <w:pStyle w:val="3"/>
        <w:spacing w:line="500" w:lineRule="exact"/>
        <w:ind w:firstLine="0"/>
        <w:rPr>
          <w:rFonts w:ascii="仿宋_GB2312" w:hAnsi="仿宋" w:eastAsia="仿宋_GB2312"/>
          <w:sz w:val="28"/>
          <w:szCs w:val="28"/>
          <w:highlight w:val="none"/>
        </w:rPr>
      </w:pPr>
    </w:p>
    <w:p>
      <w:pPr>
        <w:pStyle w:val="3"/>
        <w:spacing w:line="500" w:lineRule="exact"/>
        <w:ind w:firstLine="840" w:firstLineChars="3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本授权委托书声明：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公司的</w:t>
      </w:r>
      <w:r>
        <w:rPr>
          <w:rFonts w:hint="eastAsia" w:ascii="仿宋_GB2312" w:hAnsi="仿宋" w:eastAsia="仿宋_GB2312"/>
          <w:b/>
          <w:bCs/>
          <w:sz w:val="28"/>
          <w:szCs w:val="28"/>
          <w:highlight w:val="none"/>
        </w:rPr>
        <w:t>法定代表人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（姓名）授权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（公司、姓名、职务）为本公司的合法代理人，就山东重工集团有限公司202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年度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财产保险项目的投标及保险合同的签署，以本公司名义处理一切与之有关的各项事务（包括法律事务），由此产生的法律责任由本公司承担。</w:t>
      </w:r>
    </w:p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本授权书自本公司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日签章起生效，有效期</w:t>
      </w:r>
      <w:r>
        <w:rPr>
          <w:rFonts w:hint="eastAsia" w:ascii="仿宋_GB2312" w:hAnsi="仿宋" w:eastAsia="仿宋_GB2312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。</w:t>
      </w:r>
    </w:p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特此授权。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900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（附法人身份证明复印件）</w:t>
            </w:r>
          </w:p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（附授权代理人身份证明复印件）</w:t>
            </w:r>
          </w:p>
        </w:tc>
      </w:tr>
    </w:tbl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法定代表人/负责人（签字）：</w:t>
      </w:r>
    </w:p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授权代理人（签字）：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ab/>
      </w:r>
      <w:r>
        <w:rPr>
          <w:rFonts w:hint="eastAsia" w:ascii="仿宋_GB2312" w:hAnsi="仿宋" w:eastAsia="仿宋_GB2312"/>
          <w:sz w:val="28"/>
          <w:szCs w:val="28"/>
          <w:highlight w:val="none"/>
        </w:rPr>
        <w:tab/>
      </w:r>
      <w:r>
        <w:rPr>
          <w:rFonts w:hint="eastAsia" w:ascii="仿宋_GB2312" w:hAnsi="仿宋" w:eastAsia="仿宋_GB2312"/>
          <w:sz w:val="28"/>
          <w:szCs w:val="28"/>
          <w:highlight w:val="none"/>
        </w:rPr>
        <w:tab/>
      </w:r>
      <w:r>
        <w:rPr>
          <w:rFonts w:hint="eastAsia" w:ascii="仿宋_GB2312" w:hAnsi="仿宋" w:eastAsia="仿宋_GB2312"/>
          <w:sz w:val="28"/>
          <w:szCs w:val="28"/>
          <w:highlight w:val="none"/>
        </w:rPr>
        <w:tab/>
      </w:r>
    </w:p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职务：</w:t>
      </w:r>
    </w:p>
    <w:p>
      <w:pPr>
        <w:pStyle w:val="3"/>
        <w:spacing w:line="500" w:lineRule="exact"/>
        <w:ind w:firstLine="496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公司名称（公章）：</w:t>
      </w:r>
    </w:p>
    <w:p>
      <w:pPr>
        <w:pStyle w:val="3"/>
        <w:spacing w:line="500" w:lineRule="exact"/>
        <w:ind w:firstLine="493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地址：</w:t>
      </w: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 </w:t>
      </w:r>
    </w:p>
    <w:p>
      <w:pPr>
        <w:pStyle w:val="3"/>
        <w:spacing w:line="500" w:lineRule="exact"/>
        <w:ind w:firstLine="493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" w:eastAsia="仿宋_GB2312" w:cs="Times New Roman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kern w:val="2"/>
          <w:sz w:val="28"/>
          <w:szCs w:val="28"/>
          <w:highlight w:val="none"/>
          <w:lang w:val="en-US" w:eastAsia="zh-CN" w:bidi="ar-SA"/>
        </w:rPr>
        <w:t>附件2：</w:t>
      </w:r>
    </w:p>
    <w:p>
      <w:pPr>
        <w:spacing w:line="360" w:lineRule="auto"/>
        <w:ind w:firstLine="643" w:firstLineChars="200"/>
        <w:jc w:val="center"/>
        <w:rPr>
          <w:rFonts w:hint="eastAsia" w:ascii="Cambria" w:hAnsi="Cambr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ambria" w:hAnsi="Cambria"/>
          <w:b/>
          <w:bCs/>
          <w:sz w:val="32"/>
          <w:szCs w:val="32"/>
          <w:highlight w:val="none"/>
          <w:lang w:val="en-US" w:eastAsia="zh-CN"/>
        </w:rPr>
        <w:t>社会信誉自查承诺</w:t>
      </w:r>
    </w:p>
    <w:p>
      <w:pPr>
        <w:pStyle w:val="12"/>
        <w:tabs>
          <w:tab w:val="left" w:pos="3198"/>
        </w:tabs>
        <w:spacing w:line="240" w:lineRule="auto"/>
        <w:ind w:left="0" w:leftChars="0" w:firstLine="0" w:firstLineChars="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pStyle w:val="12"/>
        <w:tabs>
          <w:tab w:val="left" w:pos="3198"/>
        </w:tabs>
        <w:spacing w:line="240" w:lineRule="auto"/>
        <w:ind w:left="0" w:leftChars="0" w:firstLine="0" w:firstLineChars="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我方在此承诺：</w:t>
      </w: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自202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日至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今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我方社会信誉良好</w:t>
      </w:r>
      <w:r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/>
          <w:sz w:val="28"/>
          <w:szCs w:val="28"/>
          <w:highlight w:val="none"/>
        </w:rPr>
        <w:t>未处于财产被冻结、责令停业状态；在经营活动中无重大金融、财经违法行为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/>
          <w:sz w:val="28"/>
          <w:szCs w:val="28"/>
          <w:highlight w:val="none"/>
        </w:rPr>
        <w:t>在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“</w:t>
      </w:r>
      <w:r>
        <w:rPr>
          <w:rFonts w:hint="eastAsia" w:eastAsia="仿宋_GB2312"/>
          <w:sz w:val="28"/>
          <w:szCs w:val="28"/>
          <w:highlight w:val="none"/>
        </w:rPr>
        <w:t>国家企业信用信息公示系统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”、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“中国执行信息公开网”、“信用中国”网站</w:t>
      </w:r>
      <w:r>
        <w:rPr>
          <w:rFonts w:hint="eastAsia" w:eastAsia="仿宋_GB2312"/>
          <w:sz w:val="28"/>
          <w:szCs w:val="28"/>
          <w:highlight w:val="none"/>
        </w:rPr>
        <w:t>查询不存在不良记录。</w:t>
      </w: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我方保证上述信息的真实和准确，并愿意承担因我方就此弄虚作假所引起的一切法律后果。</w:t>
      </w: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仿宋_GB2312" w:hAnsi="仿宋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特此承诺。</w:t>
      </w:r>
    </w:p>
    <w:p>
      <w:pPr>
        <w:pStyle w:val="12"/>
        <w:spacing w:line="240" w:lineRule="auto"/>
        <w:ind w:firstLine="700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cs="宋体"/>
          <w:color w:val="000000"/>
          <w:sz w:val="24"/>
          <w:szCs w:val="24"/>
          <w:lang w:eastAsia="zh-CN"/>
        </w:rPr>
        <w:tab/>
      </w:r>
    </w:p>
    <w:p>
      <w:pPr>
        <w:pStyle w:val="12"/>
        <w:spacing w:line="240" w:lineRule="auto"/>
        <w:ind w:firstLine="700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单位名称（公章）：</w:t>
      </w: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法定代表人或授权代表人（签字或盖章）：</w:t>
      </w:r>
    </w:p>
    <w:p>
      <w:pPr>
        <w:pStyle w:val="12"/>
        <w:tabs>
          <w:tab w:val="left" w:pos="3198"/>
        </w:tabs>
        <w:spacing w:line="240" w:lineRule="auto"/>
        <w:ind w:firstLine="700"/>
        <w:jc w:val="both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</w:t>
      </w:r>
    </w:p>
    <w:p/>
    <w:p>
      <w:pPr>
        <w:rPr>
          <w:rFonts w:hint="default"/>
          <w:lang w:val="en-US" w:eastAsia="zh-CN"/>
        </w:rPr>
      </w:pPr>
    </w:p>
    <w:p>
      <w:pPr>
        <w:pStyle w:val="3"/>
        <w:spacing w:line="500" w:lineRule="exact"/>
        <w:ind w:firstLine="493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隶书"/>
        <w:b/>
        <w:i/>
        <w:sz w:val="21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4"/>
      </w:pBdr>
      <w:rPr>
        <w:rFonts w:hint="eastAsia" w:eastAsia="宋体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DM1NTRkNmRkNmU1YWJmYzQ5YjM0NzFjNzlhODkifQ=="/>
  </w:docVars>
  <w:rsids>
    <w:rsidRoot w:val="3BF43CF6"/>
    <w:rsid w:val="02FB485B"/>
    <w:rsid w:val="05B401B6"/>
    <w:rsid w:val="0B666A61"/>
    <w:rsid w:val="134C4B64"/>
    <w:rsid w:val="15B61281"/>
    <w:rsid w:val="22ED3388"/>
    <w:rsid w:val="2F590507"/>
    <w:rsid w:val="303E17C2"/>
    <w:rsid w:val="35AF46C7"/>
    <w:rsid w:val="3BF43CF6"/>
    <w:rsid w:val="424834A5"/>
    <w:rsid w:val="44706797"/>
    <w:rsid w:val="4C100C5A"/>
    <w:rsid w:val="565D1CFF"/>
    <w:rsid w:val="6B567AA9"/>
    <w:rsid w:val="6CE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9">
    <w:name w:val="_Style 4"/>
    <w:qFormat/>
    <w:uiPriority w:val="0"/>
    <w:rPr>
      <w:smallCaps/>
      <w:color w:val="C0504D"/>
      <w:u w:val="single"/>
    </w:rPr>
  </w:style>
  <w:style w:type="character" w:customStyle="1" w:styleId="10">
    <w:name w:val="_Style 3"/>
    <w:qFormat/>
    <w:uiPriority w:val="0"/>
    <w:rPr>
      <w:smallCaps/>
      <w:color w:val="C0504D"/>
      <w:u w:val="single"/>
    </w:rPr>
  </w:style>
  <w:style w:type="paragraph" w:customStyle="1" w:styleId="11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spacing w:line="413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1642</Words>
  <Characters>1819</Characters>
  <Lines>0</Lines>
  <Paragraphs>0</Paragraphs>
  <TotalTime>83</TotalTime>
  <ScaleCrop>false</ScaleCrop>
  <LinksUpToDate>false</LinksUpToDate>
  <CharactersWithSpaces>1926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2024-10-09T01:53:00Z</dcterms:created>
  <dc:creator>Administrator</dc:creator>
  <cp:lastModifiedBy>初光杰</cp:lastModifiedBy>
  <dcterms:modified xsi:type="dcterms:W3CDTF">2025-10-29T01:11:20Z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32C1C03369EE461D9386A39E0395B039_13</vt:lpwstr>
  </property>
  <property fmtid="{D5CDD505-2E9C-101B-9397-08002B2CF9AE}" pid="4" name="KSOTemplateDocerSaveRecord">
    <vt:lpwstr>eyJoZGlkIjoiMzQ3ZTM5NTQwYjA5YjAyZGU1ZWNiYTViNTFjMmY0NTEiLCJ1c2VySWQiOiIxNTMyNzUyMzc1In0=</vt:lpwstr>
  </property>
</Properties>
</file>