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A38ED0">
      <w:pPr>
        <w:pStyle w:val="20"/>
        <w:jc w:val="center"/>
        <w:rPr>
          <w:rFonts w:hint="eastAsia" w:ascii="Calibri" w:hAnsi="宋体" w:eastAsia="宋体" w:cs="Times New Roman"/>
          <w:b/>
          <w:bCs/>
          <w:color w:val="000000"/>
          <w:spacing w:val="-8"/>
          <w:sz w:val="48"/>
          <w:szCs w:val="44"/>
          <w:lang w:val="en-US" w:eastAsia="zh-CN"/>
        </w:rPr>
      </w:pPr>
      <w:bookmarkStart w:id="0" w:name="OLE_LINK31"/>
      <w:bookmarkStart w:id="1" w:name="OLE_LINK30"/>
      <w:bookmarkStart w:id="119" w:name="_GoBack"/>
      <w:bookmarkEnd w:id="119"/>
    </w:p>
    <w:p w14:paraId="03EBC1F5">
      <w:pPr>
        <w:pStyle w:val="20"/>
        <w:jc w:val="center"/>
        <w:rPr>
          <w:rFonts w:hint="eastAsia" w:ascii="Calibri" w:hAnsi="宋体" w:eastAsia="宋体" w:cs="Times New Roman"/>
          <w:b/>
          <w:bCs/>
          <w:color w:val="000000"/>
          <w:spacing w:val="-8"/>
          <w:sz w:val="48"/>
          <w:szCs w:val="44"/>
          <w:lang w:val="en-US" w:eastAsia="zh-CN"/>
        </w:rPr>
      </w:pPr>
    </w:p>
    <w:p w14:paraId="1255F8F6">
      <w:pPr>
        <w:pStyle w:val="20"/>
        <w:jc w:val="center"/>
        <w:rPr>
          <w:rFonts w:hint="eastAsia" w:ascii="Calibri" w:hAnsi="宋体" w:eastAsia="宋体" w:cs="Times New Roman"/>
          <w:b/>
          <w:bCs/>
          <w:color w:val="000000"/>
          <w:spacing w:val="-8"/>
          <w:sz w:val="48"/>
          <w:szCs w:val="44"/>
          <w:lang w:val="en-US" w:eastAsia="zh-CN"/>
        </w:rPr>
      </w:pPr>
    </w:p>
    <w:p w14:paraId="27351032">
      <w:pPr>
        <w:pStyle w:val="20"/>
        <w:jc w:val="center"/>
        <w:rPr>
          <w:rFonts w:hint="eastAsia"/>
          <w:lang w:eastAsia="zh-CN"/>
        </w:rPr>
      </w:pPr>
      <w:r>
        <w:rPr>
          <w:rFonts w:hint="eastAsia" w:ascii="Calibri" w:hAnsi="宋体" w:eastAsia="宋体" w:cs="Times New Roman"/>
          <w:b/>
          <w:bCs/>
          <w:color w:val="000000"/>
          <w:spacing w:val="-8"/>
          <w:sz w:val="48"/>
          <w:szCs w:val="44"/>
          <w:lang w:val="en-US" w:eastAsia="zh-CN"/>
        </w:rPr>
        <w:t>产品试验检测超声波式进气流量计（进口）项目</w:t>
      </w:r>
    </w:p>
    <w:p w14:paraId="7D8AB1BA">
      <w:pPr>
        <w:jc w:val="right"/>
        <w:rPr>
          <w:rFonts w:ascii="Calibri" w:hAnsi="Calibri" w:eastAsia="宋体" w:cs="Times New Roman"/>
          <w:color w:val="000000"/>
          <w:sz w:val="28"/>
          <w:szCs w:val="28"/>
        </w:rPr>
      </w:pPr>
    </w:p>
    <w:p w14:paraId="3EF3607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4533BD83">
      <w:pPr>
        <w:jc w:val="center"/>
        <w:rPr>
          <w:rFonts w:ascii="黑体" w:hAnsi="宋体" w:eastAsia="黑体" w:cs="Times New Roman"/>
          <w:color w:val="000000"/>
          <w:sz w:val="72"/>
          <w:szCs w:val="72"/>
        </w:rPr>
      </w:pPr>
    </w:p>
    <w:p w14:paraId="7C7BF4D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4461466">
      <w:pPr>
        <w:jc w:val="center"/>
        <w:rPr>
          <w:rFonts w:ascii="黑体" w:hAnsi="宋体" w:eastAsia="黑体" w:cs="Times New Roman"/>
          <w:color w:val="000000"/>
          <w:sz w:val="72"/>
          <w:szCs w:val="72"/>
        </w:rPr>
      </w:pPr>
    </w:p>
    <w:p w14:paraId="648C3A85">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6CDFC9D">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7A0D1001">
      <w:pPr>
        <w:spacing w:line="860" w:lineRule="exact"/>
        <w:rPr>
          <w:rFonts w:hint="eastAsia" w:ascii="华文仿宋" w:hAnsi="华文仿宋" w:eastAsia="华文仿宋"/>
          <w:sz w:val="32"/>
          <w:szCs w:val="28"/>
        </w:rPr>
      </w:pPr>
    </w:p>
    <w:p w14:paraId="19A72681">
      <w:pPr>
        <w:spacing w:line="860" w:lineRule="exact"/>
        <w:rPr>
          <w:rFonts w:hint="eastAsia" w:ascii="华文仿宋" w:hAnsi="华文仿宋" w:eastAsia="华文仿宋"/>
          <w:sz w:val="32"/>
          <w:szCs w:val="28"/>
        </w:rPr>
      </w:pPr>
    </w:p>
    <w:p w14:paraId="4FFCD549">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365CCF34">
      <w:pPr>
        <w:pStyle w:val="20"/>
        <w:rPr>
          <w:b/>
          <w:bCs/>
        </w:rPr>
      </w:pPr>
    </w:p>
    <w:p w14:paraId="305AA755">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5062E31A">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8</w:t>
      </w:r>
      <w:r>
        <w:rPr>
          <w:rFonts w:hint="eastAsia" w:ascii="Calibri" w:hAnsi="Calibri" w:eastAsia="宋体" w:cs="Times New Roman"/>
          <w:color w:val="000000"/>
          <w:sz w:val="28"/>
          <w:szCs w:val="28"/>
        </w:rPr>
        <w:t>月</w:t>
      </w:r>
    </w:p>
    <w:p w14:paraId="31CA581D">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0020089F">
          <w:pPr>
            <w:spacing w:line="480" w:lineRule="auto"/>
            <w:jc w:val="center"/>
            <w:rPr>
              <w:rFonts w:cs="宋体"/>
              <w:b/>
              <w:bCs/>
              <w:sz w:val="48"/>
              <w:szCs w:val="48"/>
            </w:rPr>
          </w:pPr>
          <w:r>
            <w:rPr>
              <w:rFonts w:ascii="宋体" w:hAnsi="宋体" w:eastAsia="宋体" w:cs="宋体"/>
              <w:b/>
              <w:bCs/>
              <w:sz w:val="48"/>
              <w:szCs w:val="48"/>
            </w:rPr>
            <w:t>目录</w:t>
          </w:r>
        </w:p>
        <w:p w14:paraId="10CCBF6F">
          <w:pPr>
            <w:pStyle w:val="27"/>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451145C6">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51E03335">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17E09D58">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35D02463">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14:paraId="21F1E242">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53</w:t>
          </w:r>
        </w:p>
        <w:p w14:paraId="3087F5F8">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09690D93">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40770110">
      <w:pPr>
        <w:pStyle w:val="20"/>
        <w:jc w:val="center"/>
        <w:rPr>
          <w:rFonts w:ascii="Calibri" w:hAnsi="Calibri" w:eastAsia="宋体" w:cs="Times New Roman"/>
          <w:b/>
          <w:bCs/>
          <w:kern w:val="44"/>
          <w:sz w:val="36"/>
          <w:szCs w:val="44"/>
        </w:rPr>
      </w:pPr>
    </w:p>
    <w:p w14:paraId="254A3ED5">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650159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4E918071">
            <w:pPr>
              <w:jc w:val="center"/>
              <w:rPr>
                <w:rStyle w:val="134"/>
                <w:rFonts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1AED79E">
            <w:pPr>
              <w:ind w:firstLine="562" w:firstLineChars="200"/>
              <w:jc w:val="center"/>
              <w:rPr>
                <w:rFonts w:ascii="宋体" w:hAnsi="宋体" w:eastAsia="宋体" w:cs="宋体"/>
                <w:b/>
                <w:bCs/>
                <w:sz w:val="28"/>
                <w:szCs w:val="28"/>
              </w:rPr>
            </w:pPr>
            <w:r>
              <w:rPr>
                <w:rStyle w:val="134"/>
                <w:rFonts w:hint="eastAsia" w:ascii="宋体" w:hAnsi="宋体" w:eastAsia="宋体" w:cs="宋体"/>
                <w:b/>
                <w:sz w:val="28"/>
                <w:szCs w:val="28"/>
              </w:rPr>
              <w:t>编  列  内  容</w:t>
            </w:r>
          </w:p>
        </w:tc>
      </w:tr>
      <w:tr w14:paraId="0B3833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F59A230">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0F6AB2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125F7D3">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4D881AB2">
            <w:pPr>
              <w:ind w:firstLine="482" w:firstLineChars="200"/>
              <w:rPr>
                <w:rFonts w:hint="default" w:ascii="宋体" w:hAnsi="宋体" w:eastAsia="宋体" w:cs="宋体"/>
                <w:sz w:val="24"/>
                <w:szCs w:val="24"/>
                <w:lang w:val="en-US"/>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超声波式进气流量计（进口）项目</w:t>
            </w:r>
          </w:p>
        </w:tc>
      </w:tr>
      <w:tr w14:paraId="358D97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749049A">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2DF6C928">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color w:val="auto"/>
                <w:sz w:val="24"/>
                <w:szCs w:val="24"/>
                <w:highlight w:val="yellow"/>
                <w:u w:val="single"/>
                <w:lang w:val="en-US" w:eastAsia="zh-CN"/>
              </w:rPr>
              <w:t>CGZX2025080076</w:t>
            </w:r>
          </w:p>
        </w:tc>
      </w:tr>
      <w:tr w14:paraId="093B30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764D0876">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726D612E">
            <w:pPr>
              <w:keepNext w:val="0"/>
              <w:keepLines w:val="0"/>
              <w:widowControl/>
              <w:suppressLineNumbers w:val="0"/>
              <w:jc w:val="left"/>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yellow"/>
                <w:u w:val="single"/>
                <w:lang w:val="en-US" w:eastAsia="zh-CN"/>
              </w:rPr>
              <w:t>采购4套超声波式进气流量计，实现发动机台架进气流量的精确测量，满足新机型开发、改进 、释放等试验任务的需求。</w:t>
            </w:r>
          </w:p>
        </w:tc>
      </w:tr>
      <w:tr w14:paraId="28AB09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717231B">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3A32892">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56B8EB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21976ED3">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4A9B0C7F">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06F306C2">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14:paraId="78B63F37">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商务</w:t>
            </w:r>
            <w:r>
              <w:rPr>
                <w:rFonts w:hint="eastAsia" w:ascii="宋体" w:hAnsi="宋体" w:eastAsia="宋体" w:cs="宋体"/>
                <w:b/>
                <w:snapToGrid w:val="0"/>
                <w:kern w:val="0"/>
                <w:sz w:val="24"/>
                <w:szCs w:val="24"/>
                <w:highlight w:val="yellow"/>
              </w:rPr>
              <w:t>联系人：</w:t>
            </w:r>
            <w:r>
              <w:rPr>
                <w:rFonts w:hint="eastAsia" w:ascii="宋体" w:hAnsi="宋体" w:eastAsia="宋体" w:cs="宋体"/>
                <w:b/>
                <w:snapToGrid w:val="0"/>
                <w:kern w:val="0"/>
                <w:sz w:val="24"/>
                <w:szCs w:val="24"/>
                <w:highlight w:val="yellow"/>
                <w:lang w:val="en-US" w:eastAsia="zh-CN"/>
              </w:rPr>
              <w:t>郭朝琛</w:t>
            </w:r>
          </w:p>
          <w:p w14:paraId="2500D6ED">
            <w:pPr>
              <w:pStyle w:val="20"/>
              <w:ind w:firstLine="482" w:firstLineChars="200"/>
              <w:rPr>
                <w:rFonts w:hint="default"/>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Cs/>
                <w:snapToGrid w:val="0"/>
                <w:kern w:val="0"/>
                <w:sz w:val="24"/>
                <w:szCs w:val="24"/>
                <w:highlight w:val="yellow"/>
                <w:lang w:val="en-US" w:eastAsia="zh-CN"/>
              </w:rPr>
              <w:t>15275666282</w:t>
            </w:r>
          </w:p>
          <w:p w14:paraId="2301D5E3">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Cs/>
                <w:snapToGrid w:val="0"/>
                <w:kern w:val="0"/>
                <w:sz w:val="24"/>
                <w:szCs w:val="24"/>
                <w:highlight w:val="yellow"/>
                <w:lang w:val="en-US" w:eastAsia="zh-CN"/>
              </w:rPr>
              <w:t>1494144783@qq.com</w:t>
            </w:r>
          </w:p>
          <w:p w14:paraId="64D29703">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技术</w:t>
            </w:r>
            <w:r>
              <w:rPr>
                <w:rFonts w:hint="eastAsia" w:ascii="宋体" w:hAnsi="宋体" w:eastAsia="宋体" w:cs="宋体"/>
                <w:b/>
                <w:snapToGrid w:val="0"/>
                <w:kern w:val="0"/>
                <w:sz w:val="24"/>
                <w:szCs w:val="24"/>
                <w:highlight w:val="yellow"/>
              </w:rPr>
              <w:t>联系人：</w:t>
            </w:r>
            <w:r>
              <w:rPr>
                <w:rFonts w:hint="eastAsia" w:ascii="宋体" w:hAnsi="宋体" w:eastAsia="宋体" w:cs="宋体"/>
                <w:b w:val="0"/>
                <w:bCs/>
                <w:snapToGrid w:val="0"/>
                <w:kern w:val="0"/>
                <w:sz w:val="24"/>
                <w:szCs w:val="24"/>
                <w:highlight w:val="yellow"/>
                <w:lang w:val="en-US" w:eastAsia="zh-CN"/>
              </w:rPr>
              <w:t>安开宇</w:t>
            </w:r>
          </w:p>
          <w:p w14:paraId="49442CAE">
            <w:pPr>
              <w:pStyle w:val="20"/>
              <w:ind w:firstLine="482" w:firstLineChars="200"/>
              <w:rPr>
                <w:rFonts w:hint="default"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Cs/>
                <w:snapToGrid w:val="0"/>
                <w:kern w:val="0"/>
                <w:sz w:val="24"/>
                <w:szCs w:val="24"/>
                <w:highlight w:val="yellow"/>
                <w:lang w:val="en-US" w:eastAsia="zh-CN"/>
              </w:rPr>
              <w:t>17861403518</w:t>
            </w:r>
          </w:p>
          <w:p w14:paraId="3EEF718C">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 w:val="0"/>
                <w:bCs/>
                <w:snapToGrid w:val="0"/>
                <w:kern w:val="0"/>
                <w:sz w:val="24"/>
                <w:szCs w:val="24"/>
                <w:highlight w:val="yellow"/>
                <w:lang w:val="en-US" w:eastAsia="zh-CN"/>
              </w:rPr>
              <w:t>aky997362@sina.com</w:t>
            </w:r>
          </w:p>
        </w:tc>
      </w:tr>
      <w:tr w14:paraId="79CD25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46189B64">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1D47C540">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31C9DD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215A323">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53EB8A16">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10FB4A79">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30004961">
            <w:pPr>
              <w:pStyle w:val="20"/>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人民币103.51万元（含税，税率13%），超过投标限价无法投标。</w:t>
            </w:r>
          </w:p>
        </w:tc>
      </w:tr>
      <w:tr w14:paraId="1E5B09D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79B8E243">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25EC05B1">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5E28BC14">
            <w:pPr>
              <w:pStyle w:val="20"/>
              <w:numPr>
                <w:ilvl w:val="0"/>
                <w:numId w:val="3"/>
              </w:numPr>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拟</w:t>
            </w:r>
            <w:r>
              <w:rPr>
                <w:rFonts w:hint="default" w:ascii="宋体" w:hAnsi="宋体" w:eastAsia="宋体" w:cs="宋体"/>
                <w:sz w:val="24"/>
                <w:szCs w:val="24"/>
                <w:lang w:val="en-US" w:eastAsia="zh-CN"/>
              </w:rPr>
              <w:t>投标人须为所投进口设备</w:t>
            </w:r>
            <w:r>
              <w:rPr>
                <w:rFonts w:hint="eastAsia" w:hAnsi="宋体" w:eastAsia="宋体" w:cs="宋体"/>
                <w:sz w:val="24"/>
                <w:szCs w:val="24"/>
                <w:lang w:val="en-US" w:eastAsia="zh-CN"/>
              </w:rPr>
              <w:t>且具有本公司售后团队</w:t>
            </w:r>
            <w:r>
              <w:rPr>
                <w:rFonts w:hint="default" w:ascii="宋体" w:hAnsi="宋体" w:eastAsia="宋体" w:cs="宋体"/>
                <w:sz w:val="24"/>
                <w:szCs w:val="24"/>
                <w:lang w:val="en-US" w:eastAsia="zh-CN"/>
              </w:rPr>
              <w:t>的国外制造商，或由该制造商合法授权的代理商（需提供制造商出具的专项授权书，明确授权范围及有效期）。</w:t>
            </w:r>
          </w:p>
          <w:p w14:paraId="62CA0EA9">
            <w:pPr>
              <w:pStyle w:val="20"/>
              <w:ind w:firstLine="480" w:firstLineChars="200"/>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 xml:space="preserve">2.国外制造商应在其注册所在国家 / 地区具备独立法人资格，拥有有效的注册证明文件，注册资金不低于 </w:t>
            </w:r>
            <w:r>
              <w:rPr>
                <w:rFonts w:hint="eastAsia" w:hAnsi="宋体" w:eastAsia="宋体" w:cs="宋体"/>
                <w:color w:val="000000"/>
                <w:sz w:val="24"/>
                <w:szCs w:val="24"/>
                <w:lang w:val="en-US" w:eastAsia="zh-CN"/>
              </w:rPr>
              <w:t>3</w:t>
            </w:r>
            <w:r>
              <w:rPr>
                <w:rFonts w:hint="default" w:ascii="宋体" w:hAnsi="宋体" w:eastAsia="宋体" w:cs="宋体"/>
                <w:color w:val="000000"/>
                <w:sz w:val="24"/>
                <w:szCs w:val="24"/>
                <w:lang w:val="en-US" w:eastAsia="zh-CN"/>
              </w:rPr>
              <w:t>00 万欧元（或等值其他货币）</w:t>
            </w:r>
            <w:r>
              <w:rPr>
                <w:rFonts w:hint="eastAsia" w:ascii="宋体" w:hAnsi="宋体" w:eastAsia="宋体" w:cs="宋体"/>
                <w:color w:val="000000"/>
                <w:sz w:val="24"/>
                <w:szCs w:val="24"/>
                <w:lang w:val="en-US" w:eastAsia="zh-CN"/>
              </w:rPr>
              <w:t>，</w:t>
            </w:r>
            <w:r>
              <w:rPr>
                <w:rFonts w:hint="default" w:ascii="宋体" w:hAnsi="宋体" w:eastAsia="宋体" w:cs="宋体"/>
                <w:color w:val="000000"/>
                <w:sz w:val="24"/>
                <w:szCs w:val="24"/>
                <w:lang w:val="en-US" w:eastAsia="zh-CN"/>
              </w:rPr>
              <w:t>且成立时间满 3 年（以注册证明文件载明的成立日期至开标当日计算）；代理商须为中华人民共和国境内注册的独立法人，具备有效的营业执照，</w:t>
            </w:r>
            <w:r>
              <w:rPr>
                <w:rFonts w:hint="eastAsia" w:ascii="宋体" w:hAnsi="宋体" w:eastAsia="宋体" w:cs="宋体"/>
                <w:color w:val="000000"/>
                <w:sz w:val="24"/>
                <w:szCs w:val="24"/>
                <w:lang w:val="en-US" w:eastAsia="zh-CN"/>
              </w:rPr>
              <w:t>注册资金不低于300万人民币（或等值其他货币），</w:t>
            </w:r>
            <w:r>
              <w:rPr>
                <w:rFonts w:hint="default" w:ascii="宋体" w:hAnsi="宋体" w:eastAsia="宋体" w:cs="宋体"/>
                <w:color w:val="000000"/>
                <w:sz w:val="24"/>
                <w:szCs w:val="24"/>
                <w:lang w:val="en-US" w:eastAsia="zh-CN"/>
              </w:rPr>
              <w:t xml:space="preserve">成立时间满 </w:t>
            </w:r>
            <w:r>
              <w:rPr>
                <w:rFonts w:hint="eastAsia" w:ascii="宋体" w:hAnsi="宋体" w:eastAsia="宋体" w:cs="宋体"/>
                <w:color w:val="000000"/>
                <w:sz w:val="24"/>
                <w:szCs w:val="24"/>
                <w:lang w:val="en-US" w:eastAsia="zh-CN"/>
              </w:rPr>
              <w:t>3</w:t>
            </w:r>
            <w:r>
              <w:rPr>
                <w:rFonts w:hint="default" w:ascii="宋体" w:hAnsi="宋体" w:eastAsia="宋体" w:cs="宋体"/>
                <w:color w:val="000000"/>
                <w:sz w:val="24"/>
                <w:szCs w:val="24"/>
                <w:lang w:val="en-US" w:eastAsia="zh-CN"/>
              </w:rPr>
              <w:t>年（以营业执照载明的成立日期至开标当日计算）。</w:t>
            </w:r>
          </w:p>
          <w:p w14:paraId="77A091C0">
            <w:pPr>
              <w:pStyle w:val="20"/>
              <w:ind w:firstLine="480" w:firstLineChars="200"/>
              <w:rPr>
                <w:rFonts w:ascii="宋体" w:hAnsi="宋体" w:eastAsia="宋体" w:cs="宋体"/>
                <w:color w:val="000000"/>
                <w:sz w:val="24"/>
                <w:szCs w:val="24"/>
              </w:rPr>
            </w:pPr>
            <w:r>
              <w:rPr>
                <w:rFonts w:hint="eastAsia" w:hAnsi="宋体" w:eastAsia="宋体" w:cs="宋体"/>
                <w:color w:val="000000"/>
                <w:sz w:val="24"/>
                <w:szCs w:val="24"/>
                <w:lang w:val="en-US" w:eastAsia="zh-CN"/>
              </w:rPr>
              <w:t>3</w:t>
            </w:r>
            <w:r>
              <w:rPr>
                <w:rFonts w:hint="eastAsia" w:ascii="宋体" w:hAnsi="宋体" w:eastAsia="宋体" w:cs="宋体"/>
                <w:color w:val="000000"/>
                <w:sz w:val="24"/>
                <w:szCs w:val="24"/>
              </w:rPr>
              <w:t>.拟投标人应提供营业执照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14:paraId="3484F438">
            <w:pPr>
              <w:pStyle w:val="20"/>
              <w:ind w:firstLine="480" w:firstLineChars="200"/>
              <w:rPr>
                <w:rFonts w:ascii="宋体" w:hAnsi="宋体" w:eastAsia="宋体" w:cs="宋体"/>
                <w:color w:val="000000"/>
                <w:sz w:val="24"/>
                <w:szCs w:val="24"/>
              </w:rPr>
            </w:pP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rPr>
              <w:t>.拟投标人应提供法定代表人资格证明文件；</w:t>
            </w:r>
          </w:p>
          <w:p w14:paraId="6A2632DC">
            <w:pPr>
              <w:pStyle w:val="20"/>
              <w:ind w:firstLine="480" w:firstLineChars="200"/>
              <w:rPr>
                <w:rFonts w:ascii="宋体" w:hAnsi="宋体" w:eastAsia="宋体" w:cs="宋体"/>
                <w:color w:val="000000"/>
                <w:sz w:val="24"/>
                <w:szCs w:val="24"/>
              </w:rPr>
            </w:pP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rPr>
              <w:t>.</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14:paraId="63D31B1A">
            <w:pPr>
              <w:pStyle w:val="20"/>
              <w:ind w:firstLine="480" w:firstLineChars="200"/>
              <w:rPr>
                <w:rFonts w:ascii="宋体" w:hAnsi="宋体" w:eastAsia="宋体" w:cs="宋体"/>
                <w:color w:val="000000"/>
                <w:sz w:val="24"/>
                <w:szCs w:val="24"/>
              </w:rPr>
            </w:pPr>
            <w:r>
              <w:rPr>
                <w:rFonts w:hint="eastAsia" w:hAnsi="宋体" w:eastAsia="宋体" w:cs="宋体"/>
                <w:color w:val="000000"/>
                <w:sz w:val="24"/>
                <w:szCs w:val="24"/>
                <w:lang w:val="en-US" w:eastAsia="zh-CN"/>
              </w:rPr>
              <w:t>6</w:t>
            </w:r>
            <w:r>
              <w:rPr>
                <w:rFonts w:hint="eastAsia" w:ascii="宋体" w:hAnsi="宋体" w:eastAsia="宋体" w:cs="宋体"/>
                <w:color w:val="000000"/>
                <w:sz w:val="24"/>
                <w:szCs w:val="24"/>
              </w:rPr>
              <w:t>.拟投标人不存在严重违规或被列入招标人“黑名单”的声明；</w:t>
            </w:r>
          </w:p>
          <w:p w14:paraId="484CF8CB">
            <w:pPr>
              <w:pStyle w:val="20"/>
              <w:ind w:firstLine="480" w:firstLineChars="200"/>
              <w:rPr>
                <w:rFonts w:ascii="宋体" w:hAnsi="宋体" w:eastAsia="宋体" w:cs="宋体"/>
                <w:color w:val="000000"/>
                <w:sz w:val="24"/>
                <w:szCs w:val="24"/>
                <w:highlight w:val="none"/>
              </w:rPr>
            </w:pPr>
            <w:r>
              <w:rPr>
                <w:rFonts w:hint="eastAsia"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21</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0434C717">
            <w:pPr>
              <w:pStyle w:val="20"/>
              <w:ind w:firstLine="480" w:firstLineChars="200"/>
              <w:rPr>
                <w:rFonts w:hAnsi="宋体" w:eastAsia="宋体" w:cs="宋体"/>
                <w:kern w:val="0"/>
                <w:sz w:val="24"/>
                <w:szCs w:val="24"/>
                <w:lang w:bidi="ar"/>
              </w:rPr>
            </w:pPr>
            <w:r>
              <w:rPr>
                <w:rFonts w:hint="eastAsia" w:hAnsi="宋体" w:eastAsia="宋体" w:cs="宋体"/>
                <w:color w:val="000000"/>
                <w:kern w:val="0"/>
                <w:sz w:val="24"/>
                <w:szCs w:val="24"/>
                <w:lang w:val="en-US" w:eastAsia="zh-CN"/>
              </w:rPr>
              <w:t>8</w:t>
            </w:r>
            <w:r>
              <w:rPr>
                <w:rFonts w:hint="eastAsia" w:hAnsi="宋体" w:eastAsia="宋体" w:cs="宋体"/>
                <w:color w:val="000000"/>
                <w:kern w:val="0"/>
                <w:sz w:val="24"/>
                <w:szCs w:val="24"/>
              </w:rPr>
              <w:t>.</w:t>
            </w:r>
            <w:r>
              <w:rPr>
                <w:rFonts w:hint="eastAsia" w:hAnsi="宋体" w:eastAsia="宋体" w:cs="宋体"/>
                <w:color w:val="000000"/>
                <w:sz w:val="24"/>
                <w:szCs w:val="24"/>
              </w:rPr>
              <w:t>拟投标人有与本次招标内容相同或类似项目业绩，且近3年内无因服务不当而造成重大事故；</w:t>
            </w:r>
          </w:p>
          <w:p w14:paraId="3F9F7DAA">
            <w:pPr>
              <w:pStyle w:val="20"/>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9</w:t>
            </w:r>
            <w:r>
              <w:rPr>
                <w:rFonts w:hint="eastAsia" w:hAnsi="宋体" w:eastAsia="宋体" w:cs="宋体"/>
                <w:color w:val="000000"/>
                <w:sz w:val="24"/>
                <w:szCs w:val="24"/>
              </w:rPr>
              <w:t>.</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14:paraId="7B898EDF">
            <w:pPr>
              <w:pStyle w:val="20"/>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rPr>
              <w:t>投标人须认可招标人的工作指令，包括节、假日能正常开展工作的要求；</w:t>
            </w:r>
          </w:p>
          <w:p w14:paraId="15AB56F2">
            <w:pPr>
              <w:pStyle w:val="20"/>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r>
              <w:rPr>
                <w:rFonts w:hint="eastAsia" w:hAnsi="宋体" w:eastAsia="宋体" w:cs="宋体"/>
                <w:color w:val="000000"/>
                <w:sz w:val="24"/>
                <w:szCs w:val="24"/>
                <w:highlight w:val="none"/>
                <w:lang w:val="en-US" w:eastAsia="zh-CN"/>
              </w:rPr>
              <w:t>1</w:t>
            </w:r>
            <w:r>
              <w:rPr>
                <w:rFonts w:hint="eastAsia" w:ascii="宋体" w:hAnsi="宋体" w:eastAsia="宋体" w:cs="宋体"/>
                <w:color w:val="000000"/>
                <w:sz w:val="24"/>
                <w:szCs w:val="24"/>
                <w:highlight w:val="none"/>
                <w:lang w:val="en-US" w:eastAsia="zh-CN"/>
              </w:rPr>
              <w:t>.</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14:paraId="4275A6FB">
            <w:pPr>
              <w:pStyle w:val="20"/>
              <w:spacing w:line="240" w:lineRule="auto"/>
              <w:ind w:firstLine="480" w:firstLineChars="200"/>
              <w:rPr>
                <w:rFonts w:hint="eastAsia"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w:t>
            </w:r>
            <w:r>
              <w:rPr>
                <w:rFonts w:hint="eastAsia" w:hAnsi="宋体" w:eastAsia="宋体" w:cs="宋体"/>
                <w:color w:val="000000"/>
                <w:sz w:val="24"/>
                <w:szCs w:val="24"/>
                <w:highlight w:val="none"/>
                <w:lang w:val="en-US" w:eastAsia="zh-CN"/>
              </w:rPr>
              <w:t>2</w:t>
            </w:r>
            <w:r>
              <w:rPr>
                <w:rFonts w:hint="eastAsia" w:ascii="宋体" w:hAnsi="宋体" w:eastAsia="宋体" w:cs="宋体"/>
                <w:color w:val="000000"/>
                <w:sz w:val="24"/>
                <w:szCs w:val="24"/>
                <w:highlight w:val="none"/>
                <w:lang w:val="en-US" w:eastAsia="zh-CN"/>
              </w:rPr>
              <w:t>.</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14:paraId="645E232A">
            <w:pPr>
              <w:pStyle w:val="20"/>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14:paraId="40A9AF8A">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kern w:val="2"/>
                <w:sz w:val="24"/>
                <w:szCs w:val="24"/>
                <w:highlight w:val="none"/>
                <w:lang w:val="en-US" w:eastAsia="zh-CN" w:bidi="ar-SA"/>
              </w:rPr>
              <w:t>* 注：</w:t>
            </w:r>
          </w:p>
          <w:p w14:paraId="28411E48">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a)如果是授权委托人投标，要携带三证合一的营业执照副本原件和复印件、法人授权委托书、身份证原件、参加开标会议，否则视为弃标；</w:t>
            </w:r>
          </w:p>
          <w:p w14:paraId="43BCE2E8">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default" w:ascii="宋体" w:hAnsi="宋体" w:eastAsia="宋体" w:cs="宋体"/>
                <w:color w:val="000000"/>
                <w:kern w:val="2"/>
                <w:sz w:val="24"/>
                <w:szCs w:val="24"/>
                <w:highlight w:val="none"/>
                <w:lang w:val="en-US" w:eastAsia="zh-CN" w:bidi="ar-SA"/>
              </w:rPr>
            </w:pPr>
            <w:r>
              <w:rPr>
                <w:rFonts w:hint="default" w:ascii="宋体" w:hAnsi="宋体" w:eastAsia="宋体" w:cs="宋体"/>
                <w:color w:val="000000"/>
                <w:kern w:val="2"/>
                <w:sz w:val="24"/>
                <w:szCs w:val="24"/>
                <w:highlight w:val="none"/>
                <w:lang w:val="en-US" w:eastAsia="zh-CN" w:bidi="ar-SA"/>
              </w:rPr>
              <w:t>b)如果是法人参加投标，要携带三证合一的营业执照副本原件和复印件、法人代表证明原件、身份证原件参加开标会议，否则视为弃标；</w:t>
            </w:r>
          </w:p>
          <w:p w14:paraId="212498C4">
            <w:pPr>
              <w:keepNext w:val="0"/>
              <w:keepLines w:val="0"/>
              <w:pageBreakBefore w:val="0"/>
              <w:widowControl w:val="0"/>
              <w:kinsoku/>
              <w:wordWrap/>
              <w:overflowPunct/>
              <w:topLinePunct w:val="0"/>
              <w:autoSpaceDE/>
              <w:autoSpaceDN/>
              <w:bidi w:val="0"/>
              <w:adjustRightInd w:val="0"/>
              <w:snapToGrid w:val="0"/>
              <w:spacing w:line="240" w:lineRule="atLeast"/>
              <w:ind w:firstLine="570"/>
              <w:jc w:val="left"/>
              <w:textAlignment w:val="auto"/>
              <w:rPr>
                <w:rFonts w:hint="default" w:ascii="仿宋" w:hAnsi="仿宋" w:eastAsia="仿宋" w:cs="仿宋"/>
                <w:sz w:val="28"/>
                <w:szCs w:val="28"/>
                <w:lang w:val="en-US" w:eastAsia="zh-CN"/>
              </w:rPr>
            </w:pPr>
            <w:r>
              <w:rPr>
                <w:rFonts w:hint="default" w:ascii="宋体" w:hAnsi="宋体" w:eastAsia="宋体" w:cs="宋体"/>
                <w:color w:val="000000"/>
                <w:kern w:val="2"/>
                <w:sz w:val="24"/>
                <w:szCs w:val="24"/>
                <w:highlight w:val="none"/>
                <w:lang w:val="en-US" w:eastAsia="zh-CN" w:bidi="ar-SA"/>
              </w:rPr>
              <w:t>c)如果是代理商投标，除上述a)b)中要求的资料，要另外携带生产商的授权书、原厂售后服务承诺书参加开标会议，否则视为弃标。</w:t>
            </w:r>
          </w:p>
          <w:p w14:paraId="6DD38888">
            <w:pPr>
              <w:pStyle w:val="20"/>
              <w:ind w:firstLine="480" w:firstLineChars="200"/>
              <w:rPr>
                <w:rFonts w:hint="eastAsia" w:hAnsi="宋体" w:eastAsia="宋体" w:cs="宋体"/>
                <w:color w:val="000000"/>
                <w:sz w:val="24"/>
                <w:szCs w:val="24"/>
                <w:highlight w:val="none"/>
                <w:lang w:val="en-US" w:eastAsia="zh-CN"/>
              </w:rPr>
            </w:pPr>
          </w:p>
        </w:tc>
      </w:tr>
      <w:tr w14:paraId="34BBDC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F91FEB7">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366D4D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59A078AA">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7026727E">
            <w:pPr>
              <w:ind w:firstLine="482" w:firstLineChars="200"/>
              <w:rPr>
                <w:rFonts w:ascii="宋体" w:hAnsi="宋体" w:eastAsia="宋体" w:cs="宋体"/>
                <w:sz w:val="24"/>
                <w:szCs w:val="24"/>
              </w:rPr>
            </w:pPr>
            <w:r>
              <w:rPr>
                <w:rFonts w:hint="eastAsia" w:ascii="宋体" w:hAnsi="宋体" w:eastAsia="宋体" w:cs="宋体"/>
                <w:b/>
                <w:bCs/>
                <w:sz w:val="24"/>
                <w:szCs w:val="24"/>
                <w:lang w:val="en-US" w:eastAsia="zh-CN"/>
              </w:rPr>
              <w:t>计划</w:t>
            </w: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8</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29</w:t>
            </w:r>
            <w:r>
              <w:rPr>
                <w:rFonts w:hint="eastAsia" w:ascii="宋体" w:hAnsi="宋体" w:eastAsia="宋体" w:cs="宋体"/>
                <w:bCs/>
                <w:sz w:val="24"/>
                <w:szCs w:val="24"/>
                <w:highlight w:val="yellow"/>
              </w:rPr>
              <w:t>日;</w:t>
            </w:r>
          </w:p>
        </w:tc>
      </w:tr>
      <w:tr w14:paraId="3A3013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7B6E428A">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747E929">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38B834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04277D08">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2DF50F1">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3F456F3D">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9</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14</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14:paraId="1D46AF2F">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70B0D330">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4D6EE9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1DE8C35">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CF5A9C6">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lang w:val="en-US" w:eastAsia="zh-CN"/>
              </w:rPr>
              <w:t>9</w:t>
            </w:r>
            <w:r>
              <w:rPr>
                <w:rFonts w:hint="eastAsia" w:ascii="宋体" w:hAnsi="宋体" w:eastAsia="宋体" w:cs="宋体"/>
                <w:sz w:val="24"/>
                <w:szCs w:val="24"/>
                <w:highlight w:val="yellow"/>
              </w:rPr>
              <w:t>月</w:t>
            </w:r>
            <w:r>
              <w:rPr>
                <w:rFonts w:hint="eastAsia" w:ascii="宋体" w:hAnsi="宋体" w:eastAsia="宋体" w:cs="宋体"/>
                <w:sz w:val="24"/>
                <w:szCs w:val="24"/>
                <w:highlight w:val="yellow"/>
                <w:lang w:val="en-US" w:eastAsia="zh-CN"/>
              </w:rPr>
              <w:t>14</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14:paraId="583AD528">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558EAD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4E7FE04A">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129C87DF">
            <w:pPr>
              <w:pStyle w:val="11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51EE09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E8ADE37">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1797DA63">
            <w:pPr>
              <w:pStyle w:val="117"/>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w:t>
            </w:r>
            <w:r>
              <w:rPr>
                <w:rFonts w:hint="eastAsia" w:eastAsia="宋体" w:cs="宋体"/>
                <w:highlight w:val="yellow"/>
                <w:lang w:val="en-US" w:eastAsia="zh-CN"/>
              </w:rPr>
              <w:t>5</w:t>
            </w:r>
            <w:r>
              <w:rPr>
                <w:rFonts w:hint="eastAsia" w:eastAsia="宋体" w:cs="宋体"/>
                <w:highlight w:val="yellow"/>
              </w:rPr>
              <w:t>年</w:t>
            </w:r>
            <w:r>
              <w:rPr>
                <w:rFonts w:hint="eastAsia" w:eastAsia="宋体" w:cs="宋体"/>
                <w:highlight w:val="yellow"/>
                <w:lang w:val="en-US" w:eastAsia="zh-CN"/>
              </w:rPr>
              <w:t>9</w:t>
            </w:r>
            <w:r>
              <w:rPr>
                <w:rFonts w:hint="eastAsia" w:eastAsia="宋体" w:cs="宋体"/>
                <w:highlight w:val="yellow"/>
              </w:rPr>
              <w:t>月</w:t>
            </w:r>
            <w:r>
              <w:rPr>
                <w:rFonts w:hint="eastAsia" w:eastAsia="宋体" w:cs="宋体"/>
                <w:highlight w:val="yellow"/>
                <w:lang w:val="en-US" w:eastAsia="zh-CN"/>
              </w:rPr>
              <w:t>14</w:t>
            </w:r>
            <w:r>
              <w:rPr>
                <w:rFonts w:hint="eastAsia" w:eastAsia="宋体" w:cs="宋体"/>
                <w:highlight w:val="yellow"/>
              </w:rPr>
              <w:t>日</w:t>
            </w:r>
            <w:r>
              <w:rPr>
                <w:rFonts w:hint="eastAsia" w:eastAsia="宋体" w:cs="宋体"/>
                <w:highlight w:val="yellow"/>
                <w:lang w:val="en-US" w:eastAsia="zh-CN"/>
              </w:rPr>
              <w:t>17时00分00秒</w:t>
            </w:r>
          </w:p>
          <w:p w14:paraId="08A828D4">
            <w:pPr>
              <w:pStyle w:val="117"/>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656D47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E39154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5FECBE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10D00B0F">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0C5C17B4">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55A36407">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53ECD51D">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7051E8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0C9F8B6E">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0E2D087">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14:paraId="0336A2CC">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14:paraId="2DC14830">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14:paraId="64376C65">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14:paraId="6EB5281B">
            <w:pPr>
              <w:pStyle w:val="2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14:paraId="2C964DD8">
            <w:pPr>
              <w:pStyle w:val="2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 w:val="0"/>
                <w:bCs/>
                <w:snapToGrid w:val="0"/>
                <w:kern w:val="0"/>
                <w:sz w:val="24"/>
                <w:szCs w:val="24"/>
                <w:highlight w:val="yellow"/>
                <w:lang w:val="en-US" w:eastAsia="zh-CN"/>
              </w:rPr>
              <w:t>安开宇</w:t>
            </w:r>
            <w:r>
              <w:rPr>
                <w:rFonts w:hint="eastAsia" w:ascii="Times New Roman" w:hAnsi="Times New Roman" w:eastAsia="宋体" w:cs="Times New Roman"/>
                <w:b w:val="0"/>
                <w:bCs w:val="0"/>
                <w:color w:val="000000"/>
                <w:sz w:val="24"/>
                <w:szCs w:val="24"/>
                <w:highlight w:val="yellow"/>
                <w:lang w:val="en-US" w:eastAsia="zh-CN"/>
              </w:rPr>
              <w:t>/17861403518</w:t>
            </w:r>
          </w:p>
        </w:tc>
      </w:tr>
      <w:tr w14:paraId="5F5BE8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5744153E">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3AEE7454">
            <w:pPr>
              <w:pStyle w:val="20"/>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14:paraId="1B70F3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479620D3">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4807B00A">
            <w:pPr>
              <w:pStyle w:val="15"/>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179C984D">
            <w:pPr>
              <w:pStyle w:val="20"/>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1D4A76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FA67A18">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0F142FB">
            <w:pPr>
              <w:pStyle w:val="20"/>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9</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15</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14:paraId="40E1BE90">
            <w:pPr>
              <w:pStyle w:val="20"/>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6C73C6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EE3B3D5">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14:paraId="4ACA5275">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7CF672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688D250">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1BE988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424DEF9F">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5AACFC82">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7B7AF2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5F61B4BB">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6611560D">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color w:val="auto"/>
                <w:sz w:val="24"/>
                <w:szCs w:val="24"/>
                <w:highlight w:val="yellow"/>
                <w:lang w:val="en-US" w:eastAsia="zh-CN"/>
              </w:rPr>
              <w:t>10000</w:t>
            </w:r>
            <w:r>
              <w:rPr>
                <w:rFonts w:hint="eastAsia" w:ascii="宋体" w:hAnsi="宋体" w:eastAsia="宋体" w:cs="宋体"/>
                <w:sz w:val="24"/>
                <w:szCs w:val="24"/>
                <w:highlight w:val="yellow"/>
              </w:rPr>
              <w:t>元</w:t>
            </w:r>
          </w:p>
          <w:p w14:paraId="38A06FCB">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3F0A537D">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648F38E6">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392EB797">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2785C143">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387CF3D5">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47C8A3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61E9A6EB">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6364CF33">
            <w:pPr>
              <w:pStyle w:val="40"/>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14</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11C27998">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51FD84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778F9EC2">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0025D766">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4E31A8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46BA7A3">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276E7E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0D6AB99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4A25A4ED">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cs="宋体"/>
                <w:sz w:val="24"/>
                <w:szCs w:val="24"/>
                <w:highlight w:val="yellow"/>
              </w:rPr>
              <w:t>20</w:t>
            </w:r>
            <w:r>
              <w:rPr>
                <w:rFonts w:ascii="宋体" w:hAnsi="宋体" w:cs="宋体"/>
                <w:sz w:val="24"/>
                <w:szCs w:val="24"/>
                <w:highlight w:val="yellow"/>
              </w:rPr>
              <w:t>2</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15</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2FE97866">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rPr>
              <w:t>。</w:t>
            </w:r>
          </w:p>
        </w:tc>
      </w:tr>
      <w:tr w14:paraId="43490F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092C05C">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56C76F32">
            <w:pPr>
              <w:pStyle w:val="13"/>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555AF8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1B0DD36">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7678AD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801C14F">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12910CA6">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5A07A3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B847C0B">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76EB70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53864C3E">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34B63C5C">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38C125A3">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110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14:paraId="62C1101E">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14</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w:t>
            </w:r>
          </w:p>
          <w:p w14:paraId="5AFAC3E7">
            <w:pPr>
              <w:pStyle w:val="20"/>
              <w:ind w:firstLine="480" w:firstLineChars="200"/>
              <w:rPr>
                <w:rFonts w:hAnsi="宋体" w:eastAsia="宋体" w:cs="宋体"/>
                <w:color w:val="000000"/>
                <w:sz w:val="24"/>
                <w:szCs w:val="24"/>
              </w:rPr>
            </w:pPr>
            <w:r>
              <w:rPr>
                <w:rFonts w:hint="eastAsia" w:hAnsi="宋体" w:eastAsia="宋体" w:cs="宋体"/>
                <w:color w:val="000000"/>
                <w:sz w:val="24"/>
                <w:szCs w:val="24"/>
                <w:lang w:val="en-US" w:eastAsia="zh-CN"/>
              </w:rPr>
              <w:t>接续</w:t>
            </w:r>
            <w:r>
              <w:rPr>
                <w:rFonts w:hint="eastAsia" w:hAnsi="宋体" w:eastAsia="宋体" w:cs="宋体"/>
                <w:color w:val="000000"/>
                <w:sz w:val="24"/>
                <w:szCs w:val="24"/>
                <w:highlight w:val="yellow"/>
                <w:lang w:val="en-US" w:eastAsia="zh-CN"/>
              </w:rPr>
              <w:t>90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14:paraId="41B8A346">
            <w:pPr>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14:paraId="6F11DB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9C5D5DA">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7D962962">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069F5B0D">
            <w:pPr>
              <w:keepNext w:val="0"/>
              <w:keepLines w:val="0"/>
              <w:widowControl/>
              <w:suppressLineNumbers w:val="0"/>
              <w:ind w:firstLine="482" w:firstLineChars="200"/>
              <w:jc w:val="left"/>
              <w:rPr>
                <w:rFonts w:hint="eastAsia" w:hAnsi="宋体" w:cs="宋体" w:eastAsiaTheme="minorEastAsia"/>
                <w:color w:val="000000"/>
                <w:sz w:val="24"/>
                <w:szCs w:val="24"/>
                <w:lang w:val="en-US" w:eastAsia="zh-CN"/>
              </w:rPr>
            </w:pPr>
            <w:r>
              <w:rPr>
                <w:rFonts w:hint="eastAsia" w:hAnsi="宋体" w:eastAsia="宋体" w:cs="宋体"/>
                <w:b/>
                <w:bCs/>
                <w:color w:val="000000"/>
                <w:sz w:val="24"/>
                <w:szCs w:val="24"/>
              </w:rPr>
              <w:t>交货地点：</w:t>
            </w:r>
            <w:r>
              <w:rPr>
                <w:rFonts w:hint="eastAsia" w:hAnsi="宋体" w:eastAsia="宋体" w:cs="宋体"/>
                <w:b w:val="0"/>
                <w:bCs w:val="0"/>
                <w:color w:val="000000"/>
                <w:sz w:val="24"/>
                <w:szCs w:val="24"/>
                <w:highlight w:val="yellow"/>
                <w:lang w:val="en-US" w:eastAsia="zh-CN"/>
              </w:rPr>
              <w:t>济南市历城区科技大厦园区产品试验检测中心动力总成试验室</w:t>
            </w:r>
            <w:r>
              <w:rPr>
                <w:rFonts w:hint="eastAsia" w:hAnsi="宋体" w:eastAsia="宋体" w:cs="宋体"/>
                <w:color w:val="000000"/>
                <w:sz w:val="24"/>
                <w:szCs w:val="24"/>
              </w:rPr>
              <w:t>。</w:t>
            </w:r>
          </w:p>
        </w:tc>
      </w:tr>
      <w:tr w14:paraId="6B02AC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619CBE2">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A38F408">
            <w:pPr>
              <w:pStyle w:val="13"/>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2</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5ED861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5AC2BA7">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AE04D38">
            <w:pPr>
              <w:pStyle w:val="20"/>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p>
          <w:p w14:paraId="073FF00E">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w:t>
            </w:r>
            <w:r>
              <w:rPr>
                <w:rFonts w:hint="eastAsia" w:ascii="宋体" w:hAnsi="宋体" w:eastAsia="宋体" w:cs="宋体"/>
                <w:color w:val="000000"/>
                <w:kern w:val="2"/>
                <w:sz w:val="24"/>
                <w:szCs w:val="24"/>
                <w:highlight w:val="yellow"/>
                <w:lang w:val="en-US" w:eastAsia="zh-CN" w:bidi="ar-SA"/>
              </w:rPr>
              <w:t>进口原厂付款方式：电汇</w:t>
            </w:r>
          </w:p>
          <w:p w14:paraId="5A007EFC">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1.1买方在收到一份卖方出具以买方为受益人的无条件不可撤销银行预付款保函（合同总额的30％）后45天内，通过电汇方式将合同总额的30％（下称“预付款”）作为预付款支付给卖方，保函需要以SWIFT 形式发给买方银行。</w:t>
            </w:r>
          </w:p>
          <w:p w14:paraId="56FA6D55">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1.2银行保函草稿应由买方收到后5天内确认完毕，该银行保函须满足：</w:t>
            </w:r>
          </w:p>
          <w:p w14:paraId="325842A2">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（i）卖方应确保买方于合同签订后30天内收到银行保函</w:t>
            </w:r>
          </w:p>
          <w:p w14:paraId="27511C91">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（ii）有效期截止装船日期之后的30天，若交货延期，卖方应相应延长保函的有效期。</w:t>
            </w:r>
          </w:p>
          <w:p w14:paraId="20C80391">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1.3货款、终验收款：</w:t>
            </w:r>
          </w:p>
          <w:p w14:paraId="71B2AD0F">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买方应在发货前30个日历日前在中国境内的一家一流银行开立一个以卖方为受益人的不可撤销信用证，开证金额为合同全部金额的60％，信用证有效期为最终验收日期后21天。信用证草稿应在开证前7天发送给卖方。</w:t>
            </w:r>
          </w:p>
          <w:p w14:paraId="54616FBE">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1.4在卖方通过向开证行提交交货金额30％的即期汇票及装船单据后，买方应将交货金额的30％支付给卖方。</w:t>
            </w:r>
          </w:p>
          <w:p w14:paraId="7642F58D">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1,5设备全部到齐，经现场安装、调试、验收合格交付使用后，在卖方通过向开证行提交；</w:t>
            </w:r>
          </w:p>
          <w:p w14:paraId="6A651733">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（i）卖方与最终用户授权签字人依法签署的设备验收合格报告；</w:t>
            </w:r>
          </w:p>
          <w:p w14:paraId="6937963B">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（ii）合同总金额30％的形式发票一式五份，应载明（包括但不限于）合同号码：</w:t>
            </w:r>
          </w:p>
          <w:p w14:paraId="4EA41492">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（iii）交货金额 30％的即期汇票，买方支付合同总额的30％给卖方。</w:t>
            </w:r>
          </w:p>
          <w:p w14:paraId="0DFA7C42">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1.6质保金</w:t>
            </w:r>
          </w:p>
          <w:p w14:paraId="1B35DAED">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合同总额的10％由买方收到如下单据后支付卖方：</w:t>
            </w:r>
          </w:p>
          <w:p w14:paraId="06255FEE">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（i）卖方与最终用户授权签字人依法签署的最终验收报告；</w:t>
            </w:r>
          </w:p>
          <w:p w14:paraId="6F06343F">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（ii）合同总金额10％的形式发票一式五份，应载明（包括但不限于）合同号码；</w:t>
            </w:r>
          </w:p>
          <w:p w14:paraId="7A3C864A">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（iii）终验收合格后卖方在指定的一级银行开立一份以买方为受益人的无条件的不可撤销银行保函；保函有效期截止到质保期结束。</w:t>
            </w:r>
          </w:p>
          <w:p w14:paraId="0E59C906">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1.7买方银行及其代理行的银行费用、佣金等相关费用由买方承担。卖方银行及其代理行的费用、佣金等相关费用由卖方承担。</w:t>
            </w:r>
          </w:p>
          <w:p w14:paraId="7F861E5C">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1.8双方应遵守与本合同有关的中国税法。在中国境外发生及／或依据中国境内外税法相关规定应由卖方承担的与签署、交付及履行本合同的所有税费应由卖方承担。在中国境内发生或依据中国税法规定应由买方承担的与签署、交付及行本合同相关的所有税款应由买方承担。</w:t>
            </w:r>
          </w:p>
          <w:p w14:paraId="1EE89145">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w:t>
            </w:r>
            <w:r>
              <w:rPr>
                <w:rFonts w:hint="eastAsia" w:ascii="宋体" w:hAnsi="宋体" w:eastAsia="宋体" w:cs="宋体"/>
                <w:color w:val="000000"/>
                <w:kern w:val="2"/>
                <w:sz w:val="24"/>
                <w:szCs w:val="24"/>
                <w:highlight w:val="yellow"/>
                <w:lang w:val="en-US" w:eastAsia="zh-CN" w:bidi="ar-SA"/>
              </w:rPr>
              <w:t>代理商付款方式：半年期商业汇票（包括银行承兑汇票和商业承兑汇票）</w:t>
            </w:r>
          </w:p>
          <w:p w14:paraId="7B572D3B">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2.1设备全部到货后，中标人提交金额为合同价款30％的收据并提供合同价款30％的增值税专用发票（含复印件二份），经招标人依照财务制度审核通过后30日支付；</w:t>
            </w:r>
          </w:p>
          <w:p w14:paraId="79946167">
            <w:pPr>
              <w:ind w:firstLine="480" w:firstLineChars="200"/>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2.2设备验收合格后，中标人提交金额为合同价款60％的收据并提供合同价款70％的增值税专用发票（含复印件二份），经招标人依照财务制度审核通过后30日支付；</w:t>
            </w:r>
          </w:p>
          <w:p w14:paraId="1F87C76B">
            <w:pPr>
              <w:ind w:firstLine="480" w:firstLineChars="200"/>
              <w:rPr>
                <w:rFonts w:ascii="宋体" w:hAnsi="宋体" w:eastAsia="宋体" w:cs="宋体"/>
                <w:sz w:val="24"/>
                <w:szCs w:val="24"/>
              </w:rPr>
            </w:pPr>
            <w:r>
              <w:rPr>
                <w:rFonts w:hint="eastAsia" w:ascii="宋体" w:hAnsi="宋体" w:eastAsia="宋体" w:cs="宋体"/>
                <w:color w:val="000000"/>
                <w:kern w:val="2"/>
                <w:sz w:val="24"/>
                <w:szCs w:val="24"/>
                <w:lang w:val="en-US" w:eastAsia="zh-CN" w:bidi="ar-SA"/>
              </w:rPr>
              <w:t>2.3合同总价款的10％作为本合同约定设备的质量保证金，质量保证金在质量保证期内不计利息。质保期届满后支付。</w:t>
            </w:r>
          </w:p>
        </w:tc>
      </w:tr>
      <w:tr w14:paraId="230082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C38F3EC">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2F917629">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14:paraId="0757B07C">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名称：中国重汽集团济南动力有限公司</w:t>
            </w:r>
          </w:p>
          <w:p w14:paraId="436C7240">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地址：章丘市圣井唐王山路北潘王路西</w:t>
            </w:r>
          </w:p>
          <w:p w14:paraId="57E48A50">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纳税人识别号：91370100787411873C</w:t>
            </w:r>
          </w:p>
          <w:p w14:paraId="68EE469E">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开户行：中国银行章丘支行</w:t>
            </w:r>
          </w:p>
          <w:p w14:paraId="19AE0C80">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电话：0531-58062198</w:t>
            </w:r>
          </w:p>
          <w:p w14:paraId="1E4F7BFF">
            <w:pPr>
              <w:ind w:firstLine="480" w:firstLineChars="200"/>
              <w:rPr>
                <w:rFonts w:ascii="宋体" w:hAnsi="宋体" w:cs="宋体"/>
                <w:bCs/>
                <w:sz w:val="24"/>
                <w:szCs w:val="24"/>
              </w:rPr>
            </w:pPr>
            <w:r>
              <w:rPr>
                <w:rFonts w:hint="eastAsia" w:ascii="宋体" w:hAnsi="宋体" w:eastAsia="宋体" w:cs="宋体"/>
                <w:color w:val="000000"/>
                <w:sz w:val="24"/>
                <w:szCs w:val="24"/>
                <w:highlight w:val="yellow"/>
              </w:rPr>
              <w:t>账号：2377 0557 4474</w:t>
            </w:r>
          </w:p>
        </w:tc>
      </w:tr>
      <w:tr w14:paraId="36ABC0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ECE3C90">
            <w:pPr>
              <w:pStyle w:val="13"/>
              <w:jc w:val="center"/>
              <w:rPr>
                <w:rFonts w:ascii="宋体" w:hAnsi="宋体" w:eastAsia="宋体" w:cs="宋体"/>
                <w:sz w:val="24"/>
                <w:szCs w:val="24"/>
              </w:rPr>
            </w:pPr>
            <w:r>
              <w:rPr>
                <w:rFonts w:hint="eastAsia" w:ascii="宋体" w:hAnsi="宋体" w:eastAsia="宋体" w:cs="宋体"/>
                <w:b/>
                <w:bCs/>
                <w:sz w:val="24"/>
                <w:szCs w:val="24"/>
              </w:rPr>
              <w:t>8.其它</w:t>
            </w:r>
          </w:p>
        </w:tc>
      </w:tr>
      <w:tr w14:paraId="6524A5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810EBAB">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0661578E">
            <w:pPr>
              <w:pStyle w:val="13"/>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8C275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1977050">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49DDF467">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2F3559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5C14983">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67D619C6">
            <w:pPr>
              <w:pStyle w:val="13"/>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7"/>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5C46A505">
      <w:pPr>
        <w:pStyle w:val="20"/>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324FE8B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50118AB8">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30F5FB20">
      <w:pPr>
        <w:keepNext/>
        <w:keepLines/>
        <w:numPr>
          <w:ilvl w:val="0"/>
          <w:numId w:val="4"/>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3A928C28">
      <w:pPr>
        <w:pStyle w:val="2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59502E8F">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18A6BCF2">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1E58D3A2">
      <w:pPr>
        <w:keepNext/>
        <w:keepLines/>
        <w:numPr>
          <w:ilvl w:val="0"/>
          <w:numId w:val="4"/>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5FA45E1D">
      <w:pPr>
        <w:pStyle w:val="2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0973A3A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76DBC43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C0BF37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1BF667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53BB59F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3C2B5951">
      <w:pPr>
        <w:keepNext/>
        <w:keepLines/>
        <w:numPr>
          <w:ilvl w:val="0"/>
          <w:numId w:val="5"/>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494E135C">
      <w:pPr>
        <w:pStyle w:val="20"/>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228CDC8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0067D8BD">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6041FF55">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71B437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582BE7CB">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10D775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2BF4C75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2AABEF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3D54351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273CA8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3CA2571B">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3364D40E">
      <w:pPr>
        <w:pStyle w:val="2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756342F7">
      <w:pPr>
        <w:pStyle w:val="2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370BA75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08B7E92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386DB0C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10B056FF">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3692DDB2">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1E74FA24">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55250900">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7DC8B7BC">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512AEB7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18463DAD">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1DAFA2C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466F71A5">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3DD1E318">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6F4CFE31">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084723DF">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4B215EE2">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565D0CCB">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6B2F0C11">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4C45E976">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68254BE6">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28AD85DD">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4DFA1A6A">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64E08021">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43488493">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53F9A1F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0E0EED63">
      <w:pPr>
        <w:pStyle w:val="117"/>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7003AC4E">
      <w:pPr>
        <w:pStyle w:val="117"/>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275A377F">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21B5F09C">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356BF4E8">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233A0DD8">
      <w:pPr>
        <w:numPr>
          <w:ilvl w:val="0"/>
          <w:numId w:val="6"/>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14:paraId="1AAE9D59">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39D5ECBF">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3B344FEA">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153F9531">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14:paraId="7B826ADE">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627"/>
      <w:bookmarkStart w:id="7" w:name="_Toc33266950"/>
      <w:bookmarkStart w:id="8" w:name="_Toc33267001"/>
      <w:bookmarkStart w:id="9" w:name="_Toc33265752"/>
      <w:bookmarkStart w:id="10" w:name="_Toc33266914"/>
      <w:bookmarkStart w:id="11" w:name="_Toc33285487"/>
      <w:bookmarkStart w:id="12" w:name="_Toc33265653"/>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0096A837">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6BDF944C">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6628"/>
      <w:bookmarkStart w:id="15" w:name="_Toc33266951"/>
      <w:bookmarkStart w:id="16" w:name="_Toc33265753"/>
      <w:bookmarkStart w:id="17" w:name="_Toc33285489"/>
      <w:bookmarkStart w:id="18" w:name="_Toc33267002"/>
      <w:bookmarkStart w:id="19" w:name="_Toc33266915"/>
      <w:bookmarkStart w:id="20" w:name="_Toc33265654"/>
      <w:bookmarkStart w:id="21" w:name="_Toc395116634"/>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3B97E761">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464F1D26">
      <w:pPr>
        <w:pStyle w:val="20"/>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103F3FED">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14:paraId="0838A2D0">
      <w:pPr>
        <w:numPr>
          <w:ilvl w:val="0"/>
          <w:numId w:val="8"/>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568FB7E5">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55F9A066">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5EED6F61">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3196DD5A">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46AAD428">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10467013">
      <w:pPr>
        <w:numPr>
          <w:ilvl w:val="0"/>
          <w:numId w:val="11"/>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14:paraId="2076E162">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1ACE07E7">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59918D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0DC09908">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7247971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5D35B3D2">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52EB827D">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25EFD38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0BD31C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A7A2FB5">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2844FC73">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52FA404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186F7D8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5AF97702">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59232F12">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62DBCEF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253EDA04">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76D117E5">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14283046">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35E9BD2A">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65941BD5">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181D7001">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6C4FFE77">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r>
        <w:rPr>
          <w:rFonts w:hint="eastAsia" w:hAnsi="宋体" w:eastAsia="宋体" w:cs="宋体"/>
          <w:color w:val="000000"/>
          <w:sz w:val="24"/>
          <w:szCs w:val="24"/>
          <w:lang w:eastAsia="zh-CN"/>
        </w:rPr>
        <w:t>；</w:t>
      </w:r>
    </w:p>
    <w:p w14:paraId="5117183F">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4CECE099">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43604F30">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2D23C8BF">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6CB58087">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5C512E8D">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9"/>
      <w:bookmarkStart w:id="24" w:name="OLE_LINK27"/>
      <w:bookmarkStart w:id="25" w:name="OLE_LINK26"/>
      <w:bookmarkStart w:id="26" w:name="OLE_LINK25"/>
      <w:r>
        <w:rPr>
          <w:rFonts w:hint="eastAsia" w:ascii="宋体" w:hAnsi="宋体" w:eastAsia="宋体" w:cs="宋体"/>
          <w:bCs/>
          <w:sz w:val="24"/>
          <w:szCs w:val="24"/>
        </w:rPr>
        <w:t>；</w:t>
      </w:r>
      <w:bookmarkEnd w:id="22"/>
      <w:bookmarkEnd w:id="23"/>
      <w:bookmarkEnd w:id="24"/>
      <w:bookmarkEnd w:id="25"/>
      <w:bookmarkEnd w:id="26"/>
    </w:p>
    <w:p w14:paraId="07E6182F">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52F18E5F">
      <w:pPr>
        <w:pStyle w:val="2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286CB904">
      <w:pPr>
        <w:spacing w:line="360" w:lineRule="auto"/>
        <w:ind w:right="2"/>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 xml:space="preserve">    3.</w:t>
      </w:r>
      <w:r>
        <w:rPr>
          <w:rFonts w:hint="eastAsia" w:ascii="宋体" w:hAnsi="宋体" w:eastAsia="宋体" w:cs="宋体"/>
          <w:color w:val="000000"/>
          <w:sz w:val="24"/>
          <w:szCs w:val="24"/>
          <w:highlight w:val="yellow"/>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01AF346">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0CEAF8F3">
      <w:pPr>
        <w:pStyle w:val="20"/>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56FE55AB">
      <w:pPr>
        <w:pStyle w:val="20"/>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632B420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6176DDF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067B7719">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617C1DF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3618E19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1D9ACF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01C32B1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0F52C63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DF0838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E7BDA1B">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7F0E84C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1A590258">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02495395">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5FE9D6FB">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19D1954D">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7C034C23">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49A94D4F">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37E488A5">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6331AABF">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5A90D4D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135E7F99">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14:paraId="63395E7C">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7799BE39">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14:paraId="0E813880">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2CCB5B4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0FAF3AA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auto"/>
          <w:sz w:val="24"/>
          <w:szCs w:val="24"/>
          <w:highlight w:val="none"/>
          <w:lang w:eastAsia="zh-CN"/>
        </w:rPr>
        <w:t>（</w:t>
      </w:r>
      <w:r>
        <w:rPr>
          <w:rFonts w:hint="eastAsia" w:hAnsi="宋体" w:eastAsia="宋体" w:cs="宋体"/>
          <w:color w:val="auto"/>
          <w:sz w:val="24"/>
          <w:szCs w:val="24"/>
          <w:highlight w:val="yellow"/>
        </w:rPr>
        <w:t>包括所代理品牌的</w:t>
      </w:r>
      <w:r>
        <w:rPr>
          <w:rFonts w:hint="eastAsia" w:hAnsi="宋体" w:eastAsia="宋体" w:cs="宋体"/>
          <w:color w:val="auto"/>
          <w:sz w:val="24"/>
          <w:szCs w:val="24"/>
          <w:highlight w:val="yellow"/>
          <w:lang w:eastAsia="zh-CN"/>
        </w:rPr>
        <w:t>针对本项目的唯一</w:t>
      </w:r>
      <w:r>
        <w:rPr>
          <w:rFonts w:hint="eastAsia" w:hAnsi="宋体" w:eastAsia="宋体" w:cs="宋体"/>
          <w:color w:val="auto"/>
          <w:sz w:val="24"/>
          <w:szCs w:val="24"/>
          <w:highlight w:val="yellow"/>
        </w:rPr>
        <w:t>授权书</w:t>
      </w:r>
      <w:r>
        <w:rPr>
          <w:rFonts w:hint="eastAsia" w:hAnsi="宋体" w:eastAsia="宋体" w:cs="宋体"/>
          <w:color w:val="auto"/>
          <w:sz w:val="24"/>
          <w:szCs w:val="24"/>
          <w:highlight w:val="none"/>
          <w:lang w:eastAsia="zh-CN"/>
        </w:rPr>
        <w:t>）</w:t>
      </w:r>
      <w:r>
        <w:rPr>
          <w:rFonts w:hint="eastAsia" w:ascii="宋体" w:hAnsi="宋体" w:eastAsia="宋体" w:cs="宋体"/>
          <w:color w:val="000000"/>
          <w:sz w:val="24"/>
          <w:szCs w:val="24"/>
        </w:rPr>
        <w:t>；</w:t>
      </w:r>
    </w:p>
    <w:p w14:paraId="3ABD1A5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3FE8D57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14:paraId="7836B49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2F92125B">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1B97AB28">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295865C9">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750639C0">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7828BB98">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0B0B76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0B0A83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14A37BB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16241E2B">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072300D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1B5A52F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362655FA">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7B95310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2C52FBF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06486A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7BA95F1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1E8CD1F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257019E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29FBFB1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072E5D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233443DB">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0521114B">
      <w:pPr>
        <w:keepNext/>
        <w:keepLines/>
        <w:jc w:val="center"/>
        <w:outlineLvl w:val="0"/>
      </w:pPr>
      <w:bookmarkStart w:id="32" w:name="_Toc9849"/>
      <w:r>
        <w:rPr>
          <w:rFonts w:hint="eastAsia" w:ascii="Calibri" w:hAnsi="Calibri" w:eastAsia="宋体" w:cs="Times New Roman"/>
          <w:b/>
          <w:bCs/>
          <w:kern w:val="44"/>
          <w:sz w:val="36"/>
          <w:szCs w:val="44"/>
        </w:rPr>
        <w:t>第四部分 技术标书</w:t>
      </w:r>
    </w:p>
    <w:p w14:paraId="0DD5F2F9">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462BAEC0">
      <w:pPr>
        <w:spacing w:line="276" w:lineRule="auto"/>
        <w:jc w:val="center"/>
        <w:rPr>
          <w:rFonts w:ascii="Calibri" w:hAnsi="Calibri" w:eastAsia="宋体" w:cs="Times New Roman"/>
          <w:b/>
          <w:bCs/>
          <w:color w:val="000000"/>
          <w:spacing w:val="-8"/>
          <w:sz w:val="48"/>
          <w:szCs w:val="44"/>
        </w:rPr>
      </w:pPr>
      <w:r>
        <w:rPr>
          <w:rFonts w:hint="default" w:ascii="Calibri" w:hAnsi="宋体" w:eastAsia="宋体" w:cs="Times New Roman"/>
          <w:b/>
          <w:bCs/>
          <w:color w:val="000000"/>
          <w:spacing w:val="-8"/>
          <w:sz w:val="48"/>
          <w:szCs w:val="44"/>
          <w:lang w:val="en-US"/>
        </w:rPr>
        <w:t>超声波式进气流量计（进口）</w:t>
      </w:r>
      <w:r>
        <w:rPr>
          <w:rFonts w:hint="eastAsia" w:ascii="Calibri" w:hAnsi="宋体" w:eastAsia="宋体" w:cs="Times New Roman"/>
          <w:b/>
          <w:bCs/>
          <w:color w:val="000000"/>
          <w:spacing w:val="-8"/>
          <w:sz w:val="48"/>
          <w:szCs w:val="44"/>
        </w:rPr>
        <w:t>项目</w:t>
      </w:r>
      <w:r>
        <w:rPr>
          <w:rFonts w:ascii="Calibri" w:hAnsi="Calibri" w:eastAsia="宋体" w:cs="Times New Roman"/>
          <w:b/>
          <w:bCs/>
          <w:color w:val="000000"/>
          <w:spacing w:val="-8"/>
          <w:sz w:val="48"/>
          <w:szCs w:val="44"/>
        </w:rPr>
        <w:t xml:space="preserve"> </w:t>
      </w:r>
    </w:p>
    <w:p w14:paraId="76D41880">
      <w:pPr>
        <w:jc w:val="right"/>
        <w:rPr>
          <w:rFonts w:ascii="Calibri" w:hAnsi="Calibri" w:eastAsia="宋体" w:cs="Times New Roman"/>
          <w:color w:val="000000"/>
          <w:sz w:val="28"/>
          <w:szCs w:val="28"/>
        </w:rPr>
      </w:pPr>
    </w:p>
    <w:p w14:paraId="74F96222">
      <w:pPr>
        <w:pStyle w:val="20"/>
      </w:pPr>
    </w:p>
    <w:p w14:paraId="62A5CF4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4398FA1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3D455CB8">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5AD5BCC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743CF3F7">
      <w:pPr>
        <w:pStyle w:val="20"/>
      </w:pPr>
    </w:p>
    <w:p w14:paraId="5269D80C">
      <w:pPr>
        <w:pStyle w:val="20"/>
      </w:pPr>
    </w:p>
    <w:p w14:paraId="1705ACFB">
      <w:pPr>
        <w:pStyle w:val="20"/>
      </w:pPr>
    </w:p>
    <w:p w14:paraId="60B61D18">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7B339505">
      <w:pPr>
        <w:pStyle w:val="20"/>
      </w:pPr>
    </w:p>
    <w:p w14:paraId="7ABC3F6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60869156">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8</w:t>
      </w:r>
      <w:r>
        <w:rPr>
          <w:rFonts w:hint="eastAsia" w:ascii="Calibri" w:hAnsi="Calibri" w:eastAsia="宋体" w:cs="Times New Roman"/>
          <w:color w:val="000000"/>
          <w:sz w:val="28"/>
          <w:szCs w:val="28"/>
        </w:rPr>
        <w:t>月</w:t>
      </w:r>
    </w:p>
    <w:p w14:paraId="01E3BE79">
      <w:pPr>
        <w:spacing w:line="360" w:lineRule="auto"/>
        <w:rPr>
          <w:rFonts w:ascii="宋体" w:hAnsi="宋体" w:eastAsia="宋体" w:cs="Times New Roman"/>
          <w:b/>
          <w:sz w:val="36"/>
          <w:szCs w:val="36"/>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5B296BF9">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14:paraId="2924EBE0">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14:paraId="6AF3D724">
      <w:pPr>
        <w:spacing w:line="360" w:lineRule="auto"/>
        <w:outlineLvl w:val="3"/>
        <w:rPr>
          <w:rFonts w:hint="default" w:ascii="宋体" w:hAnsi="宋体" w:eastAsia="宋体" w:cs="宋体"/>
          <w:sz w:val="24"/>
          <w:szCs w:val="24"/>
          <w:u w:val="single"/>
          <w:shd w:val="pct10" w:color="auto" w:fill="FFFFFF"/>
          <w:lang w:val="en-US" w:eastAsia="zh-CN"/>
        </w:rPr>
      </w:pPr>
      <w:r>
        <w:rPr>
          <w:rFonts w:hint="eastAsia" w:ascii="宋体" w:hAnsi="宋体" w:eastAsia="宋体" w:cs="宋体"/>
          <w:sz w:val="24"/>
          <w:szCs w:val="24"/>
        </w:rPr>
        <w:t>一、项目名称：</w:t>
      </w:r>
      <w:r>
        <w:rPr>
          <w:rFonts w:hint="eastAsia" w:ascii="宋体" w:hAnsi="宋体" w:eastAsia="宋体" w:cs="宋体"/>
          <w:color w:val="000000"/>
          <w:sz w:val="24"/>
          <w:szCs w:val="24"/>
          <w:u w:val="single"/>
          <w:lang w:val="en-US" w:eastAsia="zh-CN"/>
        </w:rPr>
        <w:t>进气流量计招标采购项目</w:t>
      </w:r>
    </w:p>
    <w:p w14:paraId="54D9EC77">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rPr>
        <w:t>济南市高新区华奥路777号重汽科技园区</w:t>
      </w:r>
    </w:p>
    <w:p w14:paraId="04836518">
      <w:pPr>
        <w:spacing w:line="360" w:lineRule="auto"/>
        <w:outlineLvl w:val="3"/>
        <w:rPr>
          <w:rFonts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sz w:val="24"/>
          <w:szCs w:val="24"/>
          <w:u w:val="single"/>
        </w:rPr>
        <w:t>济南市高新区华奥路777号重汽科技园区</w:t>
      </w:r>
    </w:p>
    <w:p w14:paraId="4477CA97">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四、工作制度：全年工作</w:t>
      </w:r>
      <w:r>
        <w:rPr>
          <w:rFonts w:ascii="宋体" w:hAnsi="宋体" w:eastAsia="宋体" w:cs="宋体"/>
          <w:sz w:val="24"/>
          <w:szCs w:val="24"/>
          <w:highlight w:val="yellow"/>
          <w:u w:val="single"/>
          <w:shd w:val="pct10" w:color="auto" w:fill="FFFFFF"/>
        </w:rPr>
        <w:t>365</w:t>
      </w:r>
      <w:r>
        <w:rPr>
          <w:rFonts w:hint="eastAsia" w:ascii="宋体" w:hAnsi="宋体" w:eastAsia="宋体" w:cs="宋体"/>
          <w:sz w:val="24"/>
          <w:szCs w:val="24"/>
        </w:rPr>
        <w:t>天、</w:t>
      </w:r>
      <w:r>
        <w:rPr>
          <w:rFonts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rPr>
        <w:t>一</w:t>
      </w:r>
      <w:r>
        <w:rPr>
          <w:rFonts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rPr>
        <w:t>班制、设备年时基数</w:t>
      </w:r>
      <w:r>
        <w:rPr>
          <w:rFonts w:ascii="宋体" w:hAnsi="宋体" w:eastAsia="宋体" w:cs="宋体"/>
          <w:sz w:val="24"/>
          <w:szCs w:val="24"/>
          <w:highlight w:val="yellow"/>
          <w:u w:val="single"/>
          <w:shd w:val="pct10" w:color="auto" w:fill="FFFFFF"/>
        </w:rPr>
        <w:t>2190</w:t>
      </w:r>
      <w:r>
        <w:rPr>
          <w:rFonts w:hint="eastAsia" w:ascii="宋体" w:hAnsi="宋体" w:eastAsia="宋体" w:cs="宋体"/>
          <w:sz w:val="24"/>
          <w:szCs w:val="24"/>
        </w:rPr>
        <w:t>小时</w:t>
      </w:r>
    </w:p>
    <w:p w14:paraId="13813B91">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14:paraId="0EA21EC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1.海拔高度：4000m以下。</w:t>
      </w:r>
    </w:p>
    <w:p w14:paraId="5FECF0E8">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2.环境温度：室外极端最低温度-12℃、极端最高温度45℃。</w:t>
      </w:r>
    </w:p>
    <w:p w14:paraId="156A2A7D">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14:paraId="07BF7263">
      <w:pPr>
        <w:spacing w:line="360" w:lineRule="auto"/>
        <w:outlineLvl w:val="3"/>
        <w:rPr>
          <w:rFonts w:ascii="宋体" w:hAnsi="宋体" w:eastAsia="宋体" w:cs="宋体"/>
          <w:bCs/>
          <w:sz w:val="24"/>
          <w:szCs w:val="24"/>
        </w:rPr>
      </w:pPr>
      <w:r>
        <w:rPr>
          <w:rFonts w:hint="eastAsia" w:ascii="宋体" w:hAnsi="宋体" w:eastAsia="宋体" w:cs="宋体"/>
          <w:bCs/>
          <w:sz w:val="24"/>
          <w:szCs w:val="24"/>
        </w:rPr>
        <w:t>六、使用试验室环境条件：</w:t>
      </w:r>
    </w:p>
    <w:p w14:paraId="403FD25D">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1.电力：中国制式，供电电压690V±15%/380V±15%/220V±15%，供电频率50Hz±2%；</w:t>
      </w:r>
    </w:p>
    <w:p w14:paraId="1471BA63">
      <w:pPr>
        <w:spacing w:line="360" w:lineRule="auto"/>
        <w:ind w:firstLine="480" w:firstLineChars="200"/>
        <w:rPr>
          <w:rFonts w:hAnsi="宋体" w:eastAsia="宋体" w:cs="宋体"/>
          <w:bCs/>
          <w:sz w:val="24"/>
          <w:szCs w:val="24"/>
        </w:rPr>
      </w:pPr>
      <w:r>
        <w:rPr>
          <w:rFonts w:hint="eastAsia" w:ascii="宋体" w:hAnsi="宋体" w:eastAsia="宋体" w:cs="宋体"/>
          <w:bCs/>
          <w:sz w:val="24"/>
          <w:szCs w:val="24"/>
        </w:rPr>
        <w:t>2.不低于500Lx。</w:t>
      </w:r>
    </w:p>
    <w:p w14:paraId="656D25A4">
      <w:pPr>
        <w:spacing w:line="360" w:lineRule="auto"/>
        <w:ind w:firstLine="480" w:firstLineChars="200"/>
      </w:pPr>
      <w:r>
        <w:rPr>
          <w:rFonts w:ascii="宋体" w:hAnsi="宋体" w:eastAsia="宋体" w:cs="宋体"/>
          <w:bCs/>
          <w:sz w:val="24"/>
          <w:szCs w:val="24"/>
        </w:rPr>
        <w:t>3.</w:t>
      </w:r>
      <w:r>
        <w:rPr>
          <w:rFonts w:hint="eastAsia" w:ascii="宋体" w:hAnsi="宋体" w:eastAsia="宋体" w:cs="宋体"/>
          <w:bCs/>
          <w:sz w:val="24"/>
          <w:szCs w:val="24"/>
        </w:rPr>
        <w:t>压缩空气：空压机产的压缩空气,经除水、油处理，压力范围为0.5～0.7MPa。</w:t>
      </w:r>
    </w:p>
    <w:p w14:paraId="3EE23B7F">
      <w:pPr>
        <w:pStyle w:val="20"/>
      </w:pPr>
    </w:p>
    <w:p w14:paraId="2B120A13">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25BEC562">
      <w:pPr>
        <w:spacing w:line="420" w:lineRule="exact"/>
        <w:outlineLvl w:val="3"/>
        <w:rPr>
          <w:rFonts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color w:val="000000"/>
          <w:sz w:val="24"/>
          <w:szCs w:val="24"/>
          <w:u w:val="single"/>
          <w:lang w:val="en-US" w:eastAsia="zh-CN"/>
        </w:rPr>
        <w:t>进气流量计</w:t>
      </w:r>
      <w:r>
        <w:rPr>
          <w:rFonts w:hint="eastAsia" w:ascii="宋体" w:hAnsi="宋体" w:eastAsia="宋体" w:cs="宋体"/>
          <w:sz w:val="24"/>
          <w:szCs w:val="24"/>
        </w:rPr>
        <w:t>设备/系统（详见下表）</w:t>
      </w:r>
    </w:p>
    <w:p w14:paraId="6BDF059E">
      <w:pPr>
        <w:spacing w:line="420" w:lineRule="exact"/>
        <w:outlineLvl w:val="3"/>
        <w:rPr>
          <w:rFonts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highlight w:val="yellow"/>
          <w:u w:val="single"/>
          <w:shd w:val="pct10" w:color="auto" w:fill="FFFFFF"/>
          <w:lang w:val="en-US" w:eastAsia="zh-CN"/>
        </w:rPr>
        <w:t>4</w:t>
      </w:r>
      <w:r>
        <w:rPr>
          <w:rFonts w:hint="eastAsia" w:ascii="宋体" w:hAnsi="宋体" w:eastAsia="宋体" w:cs="宋体"/>
          <w:sz w:val="24"/>
          <w:szCs w:val="24"/>
          <w:highlight w:val="yellow"/>
          <w:u w:val="single"/>
          <w:shd w:val="pct10" w:color="auto" w:fill="FFFFFF"/>
        </w:rPr>
        <w:t>套</w:t>
      </w:r>
      <w:r>
        <w:rPr>
          <w:rFonts w:hint="eastAsia" w:ascii="宋体" w:hAnsi="宋体" w:eastAsia="宋体" w:cs="宋体"/>
          <w:sz w:val="24"/>
          <w:szCs w:val="24"/>
        </w:rPr>
        <w:t>（详见下表）</w:t>
      </w:r>
    </w:p>
    <w:p w14:paraId="0D011E6A">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14:paraId="6FEA90EC">
      <w:pPr>
        <w:jc w:val="center"/>
        <w:rPr>
          <w:rFonts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1"/>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714"/>
        <w:gridCol w:w="3764"/>
        <w:gridCol w:w="1513"/>
        <w:gridCol w:w="1105"/>
      </w:tblGrid>
      <w:tr w14:paraId="7DC6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51CE9355">
            <w:pPr>
              <w:spacing w:line="360" w:lineRule="exact"/>
              <w:jc w:val="center"/>
              <w:rPr>
                <w:rFonts w:ascii="宋体" w:hAnsi="宋体" w:eastAsia="宋体" w:cs="宋体"/>
                <w:sz w:val="24"/>
                <w:szCs w:val="24"/>
              </w:rPr>
            </w:pPr>
            <w:r>
              <w:rPr>
                <w:rFonts w:hint="eastAsia" w:ascii="宋体" w:hAnsi="宋体" w:eastAsia="宋体" w:cs="宋体"/>
                <w:sz w:val="24"/>
                <w:szCs w:val="24"/>
              </w:rPr>
              <w:t>序号</w:t>
            </w:r>
          </w:p>
        </w:tc>
        <w:tc>
          <w:tcPr>
            <w:tcW w:w="1714" w:type="dxa"/>
            <w:vAlign w:val="center"/>
          </w:tcPr>
          <w:p w14:paraId="0345EE48">
            <w:pPr>
              <w:spacing w:line="360" w:lineRule="exact"/>
              <w:jc w:val="center"/>
              <w:rPr>
                <w:rFonts w:ascii="宋体" w:hAnsi="宋体" w:eastAsia="宋体" w:cs="宋体"/>
                <w:sz w:val="24"/>
                <w:szCs w:val="24"/>
              </w:rPr>
            </w:pPr>
            <w:r>
              <w:rPr>
                <w:rFonts w:hint="eastAsia" w:ascii="宋体" w:hAnsi="宋体" w:eastAsia="宋体" w:cs="宋体"/>
                <w:sz w:val="24"/>
                <w:szCs w:val="24"/>
              </w:rPr>
              <w:t>名称</w:t>
            </w:r>
          </w:p>
        </w:tc>
        <w:tc>
          <w:tcPr>
            <w:tcW w:w="3764" w:type="dxa"/>
            <w:vAlign w:val="center"/>
          </w:tcPr>
          <w:p w14:paraId="19582D4A">
            <w:pPr>
              <w:spacing w:line="360" w:lineRule="exact"/>
              <w:jc w:val="center"/>
              <w:rPr>
                <w:rFonts w:ascii="宋体" w:hAnsi="宋体" w:eastAsia="宋体" w:cs="宋体"/>
                <w:sz w:val="24"/>
                <w:szCs w:val="24"/>
              </w:rPr>
            </w:pPr>
            <w:r>
              <w:rPr>
                <w:rFonts w:hint="eastAsia" w:ascii="宋体" w:hAnsi="宋体" w:eastAsia="宋体" w:cs="宋体"/>
                <w:sz w:val="24"/>
                <w:szCs w:val="24"/>
              </w:rPr>
              <w:t>型号规格</w:t>
            </w:r>
          </w:p>
        </w:tc>
        <w:tc>
          <w:tcPr>
            <w:tcW w:w="1513" w:type="dxa"/>
            <w:vAlign w:val="center"/>
          </w:tcPr>
          <w:p w14:paraId="04346EBA">
            <w:pPr>
              <w:spacing w:line="360" w:lineRule="exact"/>
              <w:jc w:val="center"/>
              <w:rPr>
                <w:rFonts w:ascii="宋体" w:hAnsi="宋体" w:eastAsia="宋体" w:cs="宋体"/>
                <w:sz w:val="24"/>
                <w:szCs w:val="24"/>
              </w:rPr>
            </w:pPr>
            <w:r>
              <w:rPr>
                <w:rFonts w:hint="eastAsia" w:ascii="宋体" w:hAnsi="宋体" w:eastAsia="宋体" w:cs="宋体"/>
                <w:sz w:val="24"/>
                <w:szCs w:val="24"/>
              </w:rPr>
              <w:t>单位</w:t>
            </w:r>
          </w:p>
        </w:tc>
        <w:tc>
          <w:tcPr>
            <w:tcW w:w="1105" w:type="dxa"/>
            <w:vAlign w:val="center"/>
          </w:tcPr>
          <w:p w14:paraId="68BFCC7B">
            <w:pPr>
              <w:spacing w:line="360" w:lineRule="exact"/>
              <w:jc w:val="center"/>
              <w:rPr>
                <w:rFonts w:ascii="宋体" w:hAnsi="宋体" w:eastAsia="宋体" w:cs="宋体"/>
                <w:sz w:val="24"/>
                <w:szCs w:val="24"/>
              </w:rPr>
            </w:pPr>
            <w:r>
              <w:rPr>
                <w:rFonts w:hint="eastAsia" w:ascii="宋体" w:hAnsi="宋体" w:eastAsia="宋体" w:cs="宋体"/>
                <w:sz w:val="24"/>
                <w:szCs w:val="24"/>
              </w:rPr>
              <w:t>数量</w:t>
            </w:r>
          </w:p>
        </w:tc>
      </w:tr>
      <w:tr w14:paraId="71AC9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3421EC06">
            <w:pPr>
              <w:spacing w:line="360" w:lineRule="exact"/>
              <w:jc w:val="center"/>
              <w:rPr>
                <w:rFonts w:ascii="宋体" w:hAnsi="宋体" w:eastAsia="宋体" w:cs="宋体"/>
                <w:sz w:val="24"/>
                <w:szCs w:val="24"/>
              </w:rPr>
            </w:pPr>
            <w:r>
              <w:rPr>
                <w:rFonts w:ascii="宋体" w:hAnsi="宋体" w:eastAsia="宋体" w:cs="宋体"/>
                <w:sz w:val="24"/>
                <w:szCs w:val="24"/>
              </w:rPr>
              <w:t>1</w:t>
            </w:r>
          </w:p>
        </w:tc>
        <w:tc>
          <w:tcPr>
            <w:tcW w:w="1714" w:type="dxa"/>
            <w:vAlign w:val="center"/>
          </w:tcPr>
          <w:p w14:paraId="19593352">
            <w:pPr>
              <w:autoSpaceDE w:val="0"/>
              <w:autoSpaceDN w:val="0"/>
              <w:adjustRightInd w:val="0"/>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lang w:val="en-US" w:eastAsia="zh-CN"/>
              </w:rPr>
              <w:t>测量装置</w:t>
            </w:r>
          </w:p>
        </w:tc>
        <w:tc>
          <w:tcPr>
            <w:tcW w:w="3764" w:type="dxa"/>
            <w:vAlign w:val="center"/>
          </w:tcPr>
          <w:p w14:paraId="31AE0973">
            <w:pPr>
              <w:autoSpaceDE w:val="0"/>
              <w:autoSpaceDN w:val="0"/>
              <w:adjustRightInd w:val="0"/>
              <w:spacing w:line="360" w:lineRule="exact"/>
              <w:jc w:val="center"/>
              <w:rPr>
                <w:rFonts w:ascii="宋体" w:hAnsi="宋体" w:eastAsia="宋体" w:cs="宋体"/>
                <w:color w:val="auto"/>
                <w:sz w:val="24"/>
                <w:szCs w:val="24"/>
                <w:highlight w:val="none"/>
              </w:rPr>
            </w:pPr>
            <w:r>
              <w:rPr>
                <w:rFonts w:hint="eastAsia" w:ascii="宋体" w:hAnsi="宋体" w:eastAsia="宋体" w:cs="宋体"/>
                <w:sz w:val="24"/>
                <w:szCs w:val="24"/>
                <w:highlight w:val="none"/>
              </w:rPr>
              <w:t>见第二章技术要求</w:t>
            </w:r>
          </w:p>
        </w:tc>
        <w:tc>
          <w:tcPr>
            <w:tcW w:w="1513" w:type="dxa"/>
            <w:vAlign w:val="center"/>
          </w:tcPr>
          <w:p w14:paraId="10C31114">
            <w:pPr>
              <w:autoSpaceDE w:val="0"/>
              <w:autoSpaceDN w:val="0"/>
              <w:adjustRightInd w:val="0"/>
              <w:spacing w:line="360" w:lineRule="exact"/>
              <w:jc w:val="center"/>
              <w:rPr>
                <w:rFonts w:ascii="宋体" w:hAnsi="宋体" w:eastAsia="宋体" w:cs="宋体"/>
                <w:color w:val="auto"/>
                <w:sz w:val="24"/>
                <w:szCs w:val="24"/>
                <w:highlight w:val="none"/>
              </w:rPr>
            </w:pPr>
            <w:r>
              <w:rPr>
                <w:rFonts w:hint="eastAsia" w:ascii="宋体" w:hAnsi="宋体" w:eastAsia="宋体" w:cs="宋体"/>
                <w:sz w:val="24"/>
                <w:szCs w:val="24"/>
                <w:highlight w:val="none"/>
              </w:rPr>
              <w:t>套</w:t>
            </w:r>
          </w:p>
        </w:tc>
        <w:tc>
          <w:tcPr>
            <w:tcW w:w="1105" w:type="dxa"/>
            <w:vAlign w:val="center"/>
          </w:tcPr>
          <w:p w14:paraId="36539160">
            <w:pPr>
              <w:autoSpaceDE w:val="0"/>
              <w:autoSpaceDN w:val="0"/>
              <w:adjustRightIn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lang w:eastAsia="zh-CN"/>
              </w:rPr>
              <w:t>4</w:t>
            </w:r>
          </w:p>
        </w:tc>
      </w:tr>
      <w:tr w14:paraId="0AD23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6BCDD742">
            <w:pPr>
              <w:spacing w:line="360" w:lineRule="exact"/>
              <w:jc w:val="center"/>
              <w:rPr>
                <w:rFonts w:ascii="宋体" w:hAnsi="宋体" w:eastAsia="宋体" w:cs="宋体"/>
                <w:sz w:val="24"/>
                <w:szCs w:val="24"/>
              </w:rPr>
            </w:pPr>
            <w:r>
              <w:rPr>
                <w:rFonts w:hint="eastAsia" w:ascii="宋体" w:hAnsi="宋体" w:eastAsia="宋体" w:cs="宋体"/>
                <w:sz w:val="24"/>
                <w:szCs w:val="24"/>
              </w:rPr>
              <w:t>2</w:t>
            </w:r>
          </w:p>
        </w:tc>
        <w:tc>
          <w:tcPr>
            <w:tcW w:w="1714" w:type="dxa"/>
            <w:shd w:val="clear" w:color="auto" w:fill="auto"/>
            <w:vAlign w:val="center"/>
          </w:tcPr>
          <w:p w14:paraId="580A56A9">
            <w:pPr>
              <w:autoSpaceDE w:val="0"/>
              <w:autoSpaceDN w:val="0"/>
              <w:adjustRightInd w:val="0"/>
              <w:spacing w:line="360" w:lineRule="exact"/>
              <w:jc w:val="center"/>
              <w:rPr>
                <w:rFonts w:ascii="宋体" w:hAnsi="宋体" w:eastAsia="宋体" w:cs="宋体"/>
                <w:color w:val="auto"/>
                <w:sz w:val="24"/>
                <w:szCs w:val="24"/>
                <w:highlight w:val="none"/>
              </w:rPr>
            </w:pPr>
            <w:r>
              <w:rPr>
                <w:rFonts w:hint="eastAsia" w:ascii="宋体" w:hAnsi="宋体" w:eastAsia="宋体" w:cs="宋体"/>
                <w:color w:val="auto"/>
                <w:sz w:val="24"/>
                <w:szCs w:val="24"/>
                <w:lang w:val="en-US" w:eastAsia="zh-CN"/>
              </w:rPr>
              <w:t>二次仪表</w:t>
            </w:r>
          </w:p>
        </w:tc>
        <w:tc>
          <w:tcPr>
            <w:tcW w:w="3764" w:type="dxa"/>
            <w:vAlign w:val="center"/>
          </w:tcPr>
          <w:p w14:paraId="082CD10E">
            <w:pPr>
              <w:autoSpaceDE w:val="0"/>
              <w:autoSpaceDN w:val="0"/>
              <w:adjustRightInd w:val="0"/>
              <w:spacing w:line="360" w:lineRule="exact"/>
              <w:jc w:val="center"/>
              <w:rPr>
                <w:rFonts w:ascii="宋体" w:hAnsi="宋体" w:eastAsia="宋体" w:cs="宋体"/>
                <w:color w:val="auto"/>
                <w:sz w:val="24"/>
                <w:szCs w:val="24"/>
                <w:highlight w:val="none"/>
              </w:rPr>
            </w:pPr>
            <w:r>
              <w:rPr>
                <w:rFonts w:hint="eastAsia" w:ascii="宋体" w:hAnsi="宋体" w:eastAsia="宋体" w:cs="宋体"/>
                <w:sz w:val="24"/>
                <w:szCs w:val="24"/>
                <w:highlight w:val="none"/>
              </w:rPr>
              <w:t>见第二章技术要求</w:t>
            </w:r>
          </w:p>
        </w:tc>
        <w:tc>
          <w:tcPr>
            <w:tcW w:w="1513" w:type="dxa"/>
            <w:vAlign w:val="center"/>
          </w:tcPr>
          <w:p w14:paraId="342B1F4F">
            <w:pPr>
              <w:autoSpaceDE w:val="0"/>
              <w:autoSpaceDN w:val="0"/>
              <w:adjustRightInd w:val="0"/>
              <w:spacing w:line="360" w:lineRule="exact"/>
              <w:jc w:val="center"/>
              <w:rPr>
                <w:rFonts w:ascii="宋体" w:hAnsi="宋体" w:eastAsia="宋体" w:cs="宋体"/>
                <w:color w:val="auto"/>
                <w:sz w:val="24"/>
                <w:szCs w:val="24"/>
                <w:highlight w:val="none"/>
              </w:rPr>
            </w:pPr>
            <w:r>
              <w:rPr>
                <w:rFonts w:hint="eastAsia" w:ascii="宋体" w:hAnsi="宋体" w:eastAsia="宋体" w:cs="宋体"/>
                <w:sz w:val="24"/>
                <w:szCs w:val="24"/>
                <w:highlight w:val="none"/>
              </w:rPr>
              <w:t>套</w:t>
            </w:r>
          </w:p>
        </w:tc>
        <w:tc>
          <w:tcPr>
            <w:tcW w:w="1105" w:type="dxa"/>
            <w:vAlign w:val="center"/>
          </w:tcPr>
          <w:p w14:paraId="3982AD47">
            <w:pPr>
              <w:autoSpaceDE w:val="0"/>
              <w:autoSpaceDN w:val="0"/>
              <w:adjustRightInd w:val="0"/>
              <w:spacing w:line="360" w:lineRule="exact"/>
              <w:jc w:val="center"/>
              <w:rPr>
                <w:rFonts w:hint="eastAsia" w:ascii="宋体" w:hAnsi="宋体" w:eastAsia="宋体" w:cs="宋体"/>
                <w:color w:val="auto"/>
                <w:sz w:val="24"/>
                <w:szCs w:val="24"/>
                <w:highlight w:val="none"/>
              </w:rPr>
            </w:pPr>
            <w:r>
              <w:rPr>
                <w:rFonts w:hint="eastAsia" w:ascii="宋体" w:hAnsi="宋体" w:eastAsia="宋体" w:cs="宋体"/>
                <w:sz w:val="24"/>
                <w:szCs w:val="24"/>
                <w:highlight w:val="none"/>
                <w:lang w:eastAsia="zh-CN"/>
              </w:rPr>
              <w:t>4</w:t>
            </w:r>
          </w:p>
        </w:tc>
      </w:tr>
      <w:tr w14:paraId="226A9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05E7CF7A">
            <w:pPr>
              <w:spacing w:line="360" w:lineRule="exact"/>
              <w:jc w:val="center"/>
              <w:rPr>
                <w:rFonts w:ascii="宋体" w:hAnsi="宋体" w:eastAsia="宋体" w:cs="宋体"/>
                <w:sz w:val="24"/>
                <w:szCs w:val="24"/>
              </w:rPr>
            </w:pPr>
            <w:r>
              <w:rPr>
                <w:rFonts w:hint="eastAsia" w:ascii="宋体" w:hAnsi="宋体" w:eastAsia="宋体" w:cs="宋体"/>
                <w:sz w:val="24"/>
                <w:szCs w:val="24"/>
                <w:lang w:val="en-US" w:eastAsia="zh-CN"/>
              </w:rPr>
              <w:t>3</w:t>
            </w:r>
          </w:p>
        </w:tc>
        <w:tc>
          <w:tcPr>
            <w:tcW w:w="1714" w:type="dxa"/>
            <w:shd w:val="clear" w:color="auto" w:fill="auto"/>
            <w:vAlign w:val="center"/>
          </w:tcPr>
          <w:p w14:paraId="769C2807">
            <w:pPr>
              <w:autoSpaceDE w:val="0"/>
              <w:autoSpaceDN w:val="0"/>
              <w:adjustRightInd w:val="0"/>
              <w:spacing w:line="360" w:lineRule="exact"/>
              <w:jc w:val="center"/>
              <w:rPr>
                <w:rFonts w:ascii="宋体" w:hAnsi="宋体" w:eastAsia="宋体" w:cs="宋体"/>
                <w:color w:val="auto"/>
                <w:sz w:val="24"/>
                <w:szCs w:val="24"/>
                <w:highlight w:val="none"/>
              </w:rPr>
            </w:pPr>
            <w:r>
              <w:rPr>
                <w:rFonts w:hint="eastAsia" w:ascii="宋体" w:hAnsi="宋体" w:eastAsia="宋体" w:cs="宋体"/>
                <w:sz w:val="24"/>
                <w:szCs w:val="24"/>
                <w:highlight w:val="none"/>
                <w:lang w:val="en-US" w:eastAsia="zh-CN"/>
              </w:rPr>
              <w:t>附属设备（滤清器、线缆、管路及过渡连接等）</w:t>
            </w:r>
          </w:p>
        </w:tc>
        <w:tc>
          <w:tcPr>
            <w:tcW w:w="3764" w:type="dxa"/>
            <w:vAlign w:val="center"/>
          </w:tcPr>
          <w:p w14:paraId="290B2B20">
            <w:pPr>
              <w:autoSpaceDE w:val="0"/>
              <w:autoSpaceDN w:val="0"/>
              <w:adjustRightInd w:val="0"/>
              <w:spacing w:line="360" w:lineRule="exact"/>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w:t>
            </w:r>
          </w:p>
        </w:tc>
        <w:tc>
          <w:tcPr>
            <w:tcW w:w="1513" w:type="dxa"/>
            <w:vAlign w:val="center"/>
          </w:tcPr>
          <w:p w14:paraId="05B31F97">
            <w:pPr>
              <w:autoSpaceDE w:val="0"/>
              <w:autoSpaceDN w:val="0"/>
              <w:adjustRightInd w:val="0"/>
              <w:spacing w:line="360" w:lineRule="exact"/>
              <w:jc w:val="center"/>
              <w:rPr>
                <w:rFonts w:ascii="宋体" w:hAnsi="宋体" w:eastAsia="宋体" w:cs="宋体"/>
                <w:color w:val="auto"/>
                <w:sz w:val="24"/>
                <w:szCs w:val="24"/>
                <w:highlight w:val="none"/>
              </w:rPr>
            </w:pPr>
            <w:r>
              <w:rPr>
                <w:rFonts w:hint="eastAsia" w:ascii="宋体" w:hAnsi="宋体" w:eastAsia="宋体" w:cs="宋体"/>
                <w:sz w:val="24"/>
                <w:szCs w:val="24"/>
                <w:highlight w:val="none"/>
                <w:lang w:val="en-US" w:eastAsia="zh-CN"/>
              </w:rPr>
              <w:t>套</w:t>
            </w:r>
          </w:p>
        </w:tc>
        <w:tc>
          <w:tcPr>
            <w:tcW w:w="1105" w:type="dxa"/>
            <w:vAlign w:val="center"/>
          </w:tcPr>
          <w:p w14:paraId="3949DAC8">
            <w:pPr>
              <w:autoSpaceDE w:val="0"/>
              <w:autoSpaceDN w:val="0"/>
              <w:adjustRightInd w:val="0"/>
              <w:spacing w:line="360" w:lineRule="exact"/>
              <w:jc w:val="center"/>
              <w:rPr>
                <w:rFonts w:ascii="宋体" w:hAnsi="宋体" w:eastAsia="宋体" w:cs="宋体"/>
                <w:color w:val="auto"/>
                <w:sz w:val="24"/>
                <w:szCs w:val="24"/>
                <w:highlight w:val="none"/>
              </w:rPr>
            </w:pPr>
            <w:r>
              <w:rPr>
                <w:rFonts w:hint="eastAsia" w:ascii="宋体" w:hAnsi="宋体" w:eastAsia="宋体" w:cs="宋体"/>
                <w:sz w:val="24"/>
                <w:szCs w:val="24"/>
                <w:highlight w:val="none"/>
                <w:lang w:val="en-US" w:eastAsia="zh-CN"/>
              </w:rPr>
              <w:t>4</w:t>
            </w:r>
          </w:p>
        </w:tc>
      </w:tr>
      <w:tr w14:paraId="48BE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4" w:type="dxa"/>
            <w:vAlign w:val="center"/>
          </w:tcPr>
          <w:p w14:paraId="1CF5E8DC">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714" w:type="dxa"/>
            <w:shd w:val="clear" w:color="auto" w:fill="auto"/>
            <w:vAlign w:val="center"/>
          </w:tcPr>
          <w:p w14:paraId="5E03B434">
            <w:pPr>
              <w:autoSpaceDE w:val="0"/>
              <w:autoSpaceDN w:val="0"/>
              <w:adjustRightInd w:val="0"/>
              <w:spacing w:line="360" w:lineRule="exact"/>
              <w:jc w:val="center"/>
              <w:rPr>
                <w:rFonts w:ascii="宋体" w:hAnsi="宋体" w:eastAsia="宋体" w:cs="宋体"/>
                <w:sz w:val="24"/>
                <w:szCs w:val="24"/>
                <w:highlight w:val="none"/>
              </w:rPr>
            </w:pPr>
            <w:r>
              <w:rPr>
                <w:rFonts w:ascii="宋体" w:hAnsi="宋体" w:eastAsia="宋体" w:cs="宋体"/>
                <w:sz w:val="24"/>
                <w:szCs w:val="24"/>
                <w:highlight w:val="none"/>
              </w:rPr>
              <w:t>安装调试</w:t>
            </w:r>
          </w:p>
        </w:tc>
        <w:tc>
          <w:tcPr>
            <w:tcW w:w="3764" w:type="dxa"/>
            <w:vAlign w:val="center"/>
          </w:tcPr>
          <w:p w14:paraId="6AF6006D">
            <w:pPr>
              <w:autoSpaceDE w:val="0"/>
              <w:autoSpaceDN w:val="0"/>
              <w:adjustRightInd w:val="0"/>
              <w:spacing w:line="360" w:lineRule="exact"/>
              <w:jc w:val="center"/>
              <w:rPr>
                <w:rFonts w:hint="eastAsia" w:ascii="宋体" w:hAnsi="宋体" w:eastAsia="宋体" w:cs="宋体"/>
                <w:sz w:val="24"/>
                <w:szCs w:val="24"/>
                <w:highlight w:val="none"/>
              </w:rPr>
            </w:pPr>
          </w:p>
        </w:tc>
        <w:tc>
          <w:tcPr>
            <w:tcW w:w="1513" w:type="dxa"/>
            <w:vAlign w:val="center"/>
          </w:tcPr>
          <w:p w14:paraId="6D329B1B">
            <w:pPr>
              <w:autoSpaceDE w:val="0"/>
              <w:autoSpaceDN w:val="0"/>
              <w:adjustRightInd w:val="0"/>
              <w:spacing w:line="360" w:lineRule="exact"/>
              <w:jc w:val="center"/>
              <w:rPr>
                <w:rFonts w:hint="eastAsia" w:ascii="宋体" w:hAnsi="宋体" w:eastAsia="宋体" w:cs="宋体"/>
                <w:sz w:val="24"/>
                <w:szCs w:val="24"/>
                <w:highlight w:val="none"/>
              </w:rPr>
            </w:pPr>
          </w:p>
        </w:tc>
        <w:tc>
          <w:tcPr>
            <w:tcW w:w="1105" w:type="dxa"/>
            <w:vAlign w:val="center"/>
          </w:tcPr>
          <w:p w14:paraId="6C1692B1">
            <w:pPr>
              <w:autoSpaceDE w:val="0"/>
              <w:autoSpaceDN w:val="0"/>
              <w:adjustRightInd w:val="0"/>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r>
    </w:tbl>
    <w:p w14:paraId="2D1992C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2AACB40D">
      <w:pPr>
        <w:spacing w:line="360" w:lineRule="auto"/>
        <w:ind w:firstLine="480" w:firstLineChars="200"/>
        <w:rPr>
          <w:rFonts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6DED2A9C">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7B3B415A">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5B0918CA">
      <w:pPr>
        <w:widowControl/>
        <w:jc w:val="left"/>
      </w:pPr>
      <w:r>
        <w:br w:type="page"/>
      </w:r>
    </w:p>
    <w:p w14:paraId="587156D7">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14:paraId="08F239F7">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0EC12768">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347D7230">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69A53C98">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09C6293D">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6529F775">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48658B39">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2A3EC0E4">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0F8ED19C">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2B2BFE39">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1486AAAB">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2FF19BD5">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6DEA2501">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4F9CCEA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76A253AA">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79A72301">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370E23C7">
      <w:pPr>
        <w:pStyle w:val="123"/>
        <w:spacing w:line="360" w:lineRule="auto"/>
        <w:ind w:firstLine="482"/>
      </w:pPr>
      <w:r>
        <w:rPr>
          <w:rFonts w:hint="eastAsia" w:ascii="Times New Roman" w:hAnsi="Times New Roman" w:eastAsia="宋体" w:cs="宋体"/>
          <w:b/>
          <w:bCs w:val="0"/>
          <w:color w:val="000000"/>
          <w:sz w:val="24"/>
          <w:szCs w:val="24"/>
          <w:highlight w:val="none"/>
        </w:rPr>
        <w:t>三、技术要</w:t>
      </w:r>
      <w:r>
        <w:rPr>
          <w:rFonts w:hint="eastAsia"/>
        </w:rPr>
        <w:t>求</w:t>
      </w:r>
    </w:p>
    <w:p w14:paraId="0E00A669">
      <w:pPr>
        <w:spacing w:line="360" w:lineRule="auto"/>
        <w:ind w:firstLine="482" w:firstLineChars="200"/>
        <w:rPr>
          <w:rFonts w:eastAsia="宋体" w:cs="宋体"/>
          <w:b/>
          <w:sz w:val="24"/>
          <w:szCs w:val="24"/>
        </w:rPr>
      </w:pPr>
      <w:r>
        <w:rPr>
          <w:rFonts w:hint="eastAsia" w:eastAsia="宋体" w:cs="宋体"/>
          <w:b/>
          <w:sz w:val="24"/>
          <w:szCs w:val="24"/>
        </w:rPr>
        <w:t>1 用途</w:t>
      </w:r>
    </w:p>
    <w:p w14:paraId="334CF34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此</w:t>
      </w:r>
      <w:r>
        <w:rPr>
          <w:rFonts w:hint="eastAsia" w:ascii="宋体" w:hAnsi="宋体" w:eastAsia="宋体" w:cs="宋体"/>
          <w:sz w:val="24"/>
          <w:szCs w:val="24"/>
          <w:lang w:val="en-US" w:eastAsia="zh-CN"/>
        </w:rPr>
        <w:t>进气流量计设备</w:t>
      </w:r>
      <w:r>
        <w:rPr>
          <w:rFonts w:hint="eastAsia" w:ascii="宋体" w:hAnsi="宋体" w:eastAsia="宋体" w:cs="宋体"/>
          <w:sz w:val="24"/>
          <w:szCs w:val="24"/>
        </w:rPr>
        <w:t>依据招标书第二章技术要求执行标准中对于</w:t>
      </w:r>
      <w:r>
        <w:rPr>
          <w:rFonts w:hint="eastAsia" w:ascii="宋体" w:hAnsi="宋体" w:eastAsia="宋体" w:cs="宋体"/>
          <w:sz w:val="24"/>
          <w:szCs w:val="24"/>
          <w:lang w:val="en-US" w:eastAsia="zh-CN"/>
        </w:rPr>
        <w:t>进气流量测试</w:t>
      </w:r>
      <w:r>
        <w:rPr>
          <w:rFonts w:hint="eastAsia" w:ascii="宋体" w:hAnsi="宋体" w:eastAsia="宋体" w:cs="宋体"/>
          <w:sz w:val="24"/>
          <w:szCs w:val="24"/>
        </w:rPr>
        <w:t>要求，拟购置</w:t>
      </w:r>
      <w:r>
        <w:rPr>
          <w:rFonts w:hint="eastAsia" w:ascii="宋体" w:hAnsi="宋体" w:eastAsia="宋体" w:cs="宋体"/>
          <w:sz w:val="24"/>
          <w:szCs w:val="24"/>
          <w:lang w:val="en-US" w:eastAsia="zh-CN"/>
        </w:rPr>
        <w:t>4</w:t>
      </w:r>
      <w:r>
        <w:rPr>
          <w:rFonts w:hint="eastAsia" w:ascii="宋体" w:hAnsi="宋体" w:eastAsia="宋体" w:cs="宋体"/>
          <w:sz w:val="24"/>
          <w:szCs w:val="24"/>
        </w:rPr>
        <w:t>套</w:t>
      </w:r>
      <w:r>
        <w:rPr>
          <w:rFonts w:hint="eastAsia" w:ascii="宋体" w:hAnsi="宋体" w:eastAsia="宋体" w:cs="宋体"/>
          <w:sz w:val="24"/>
          <w:szCs w:val="24"/>
          <w:lang w:val="en-US" w:eastAsia="zh-CN"/>
        </w:rPr>
        <w:t>进口超声波式进气流量计</w:t>
      </w:r>
      <w:r>
        <w:rPr>
          <w:rFonts w:hint="eastAsia" w:ascii="宋体" w:hAnsi="宋体" w:eastAsia="宋体" w:cs="宋体"/>
          <w:sz w:val="24"/>
          <w:szCs w:val="24"/>
        </w:rPr>
        <w:t>。</w:t>
      </w:r>
    </w:p>
    <w:p w14:paraId="2FC6C7C9">
      <w:pPr>
        <w:spacing w:line="360" w:lineRule="auto"/>
        <w:ind w:firstLine="482" w:firstLineChars="200"/>
        <w:rPr>
          <w:rFonts w:eastAsia="宋体" w:cs="宋体"/>
          <w:b/>
          <w:sz w:val="24"/>
          <w:szCs w:val="24"/>
        </w:rPr>
      </w:pPr>
      <w:r>
        <w:rPr>
          <w:rFonts w:hint="eastAsia" w:eastAsia="宋体" w:cs="宋体"/>
          <w:b/>
          <w:sz w:val="24"/>
          <w:szCs w:val="24"/>
        </w:rPr>
        <w:t>2 技术规格（带★</w:t>
      </w:r>
      <w:r>
        <w:rPr>
          <w:rFonts w:hint="eastAsia" w:eastAsia="宋体" w:cs="宋体"/>
          <w:b/>
          <w:color w:val="000000"/>
          <w:sz w:val="24"/>
          <w:szCs w:val="24"/>
        </w:rPr>
        <w:t>的项目</w:t>
      </w:r>
      <w:r>
        <w:rPr>
          <w:rFonts w:hint="eastAsia" w:eastAsia="宋体" w:cs="宋体"/>
          <w:b/>
          <w:color w:val="000000"/>
          <w:sz w:val="24"/>
          <w:szCs w:val="24"/>
          <w:lang w:val="en-US" w:eastAsia="zh-CN"/>
        </w:rPr>
        <w:t>不允许出现负偏离</w:t>
      </w:r>
      <w:r>
        <w:rPr>
          <w:rFonts w:hint="eastAsia" w:eastAsia="宋体" w:cs="宋体"/>
          <w:b/>
          <w:sz w:val="24"/>
          <w:szCs w:val="24"/>
        </w:rPr>
        <w:t>）</w:t>
      </w:r>
    </w:p>
    <w:p w14:paraId="598D5AB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w:t>
      </w:r>
      <w:r>
        <w:rPr>
          <w:rFonts w:hint="eastAsia" w:ascii="宋体" w:hAnsi="宋体" w:eastAsia="宋体" w:cs="宋体"/>
          <w:sz w:val="24"/>
          <w:szCs w:val="24"/>
          <w:lang w:val="en-US" w:eastAsia="zh-CN"/>
        </w:rPr>
        <w:t>拟</w:t>
      </w:r>
      <w:r>
        <w:rPr>
          <w:rFonts w:hint="default" w:ascii="宋体" w:hAnsi="宋体" w:eastAsia="宋体" w:cs="宋体"/>
          <w:sz w:val="24"/>
          <w:szCs w:val="24"/>
          <w:lang w:val="en-US" w:eastAsia="zh-CN"/>
        </w:rPr>
        <w:t>投标人须为所投进口设备的国外制造商，或由该制造商合法授权的代理商（需提供制造商出具的专项授权书，明确授权范围及有效期）</w:t>
      </w:r>
      <w:r>
        <w:rPr>
          <w:rFonts w:hint="eastAsia" w:ascii="宋体" w:hAnsi="宋体" w:eastAsia="宋体" w:cs="宋体"/>
          <w:sz w:val="24"/>
          <w:szCs w:val="24"/>
          <w:lang w:val="en-US" w:eastAsia="zh-CN"/>
        </w:rPr>
        <w:t>。</w:t>
      </w:r>
    </w:p>
    <w:p w14:paraId="087714AD">
      <w:pPr>
        <w:spacing w:line="360" w:lineRule="auto"/>
        <w:ind w:firstLine="480" w:firstLineChars="200"/>
        <w:rPr>
          <w:rFonts w:hint="default" w:ascii="宋体" w:hAnsi="宋体" w:eastAsia="宋体" w:cs="宋体"/>
          <w:sz w:val="24"/>
          <w:szCs w:val="24"/>
          <w:lang w:val="en-US"/>
        </w:rPr>
      </w:pPr>
      <w:r>
        <w:rPr>
          <w:rFonts w:hint="eastAsia" w:ascii="宋体" w:hAnsi="宋体" w:eastAsia="宋体" w:cs="宋体"/>
          <w:sz w:val="24"/>
          <w:szCs w:val="24"/>
        </w:rPr>
        <w:t>★2.</w:t>
      </w:r>
      <w:r>
        <w:rPr>
          <w:rFonts w:hint="eastAsia" w:ascii="宋体" w:hAnsi="宋体" w:eastAsia="宋体" w:cs="宋体"/>
          <w:sz w:val="24"/>
          <w:szCs w:val="24"/>
          <w:lang w:val="en-US" w:eastAsia="zh-CN"/>
        </w:rPr>
        <w:t>2进气流量计设备</w:t>
      </w:r>
      <w:r>
        <w:rPr>
          <w:rFonts w:ascii="宋体" w:hAnsi="宋体" w:eastAsia="宋体" w:cs="宋体"/>
          <w:sz w:val="24"/>
          <w:szCs w:val="24"/>
        </w:rPr>
        <w:t>应是一套功能完整、可正常运转的完整设备。该设备应是全新的。投标方需提供最新最高版本</w:t>
      </w:r>
      <w:r>
        <w:rPr>
          <w:rFonts w:hint="eastAsia" w:ascii="宋体" w:hAnsi="宋体" w:eastAsia="宋体" w:cs="宋体"/>
          <w:sz w:val="24"/>
          <w:szCs w:val="24"/>
          <w:lang w:val="en-US" w:eastAsia="zh-CN"/>
        </w:rPr>
        <w:t>超声波进气流量计且设备应配备二次仪表。</w:t>
      </w:r>
    </w:p>
    <w:p w14:paraId="13C0B75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.3</w:t>
      </w:r>
      <w:r>
        <w:rPr>
          <w:rFonts w:hint="eastAsia" w:ascii="宋体" w:hAnsi="宋体" w:eastAsia="宋体" w:cs="宋体"/>
          <w:sz w:val="24"/>
          <w:szCs w:val="24"/>
        </w:rPr>
        <w:t>基本技术参数</w:t>
      </w:r>
    </w:p>
    <w:p w14:paraId="22C6802B">
      <w:pPr>
        <w:spacing w:after="0" w:afterLines="0" w:line="360" w:lineRule="auto"/>
        <w:ind w:firstLine="480" w:firstLineChars="200"/>
        <w:rPr>
          <w:rFonts w:hint="eastAsia" w:ascii="宋体" w:hAnsi="宋体" w:eastAsia="宋体" w:cs="宋体"/>
          <w:sz w:val="24"/>
          <w:szCs w:val="24"/>
          <w:lang w:val="en-US" w:eastAsia="zh-CN"/>
        </w:rPr>
      </w:pPr>
      <w:r>
        <w:rPr>
          <w:rFonts w:hint="eastAsia" w:ascii="宋体" w:hAnsi="宋体" w:eastAsia="宋体" w:cs="宋体"/>
          <w:sz w:val="24"/>
          <w:szCs w:val="24"/>
        </w:rPr>
        <w:t>在所有的测试条件下，</w:t>
      </w:r>
      <w:r>
        <w:rPr>
          <w:rFonts w:hint="eastAsia" w:ascii="宋体" w:hAnsi="宋体" w:eastAsia="宋体" w:cs="宋体"/>
          <w:sz w:val="24"/>
          <w:szCs w:val="24"/>
          <w:lang w:val="en-US" w:eastAsia="zh-CN"/>
        </w:rPr>
        <w:t>进气流量计</w:t>
      </w:r>
      <w:r>
        <w:rPr>
          <w:rFonts w:hint="eastAsia" w:ascii="宋体" w:hAnsi="宋体" w:eastAsia="宋体" w:cs="宋体"/>
          <w:sz w:val="24"/>
          <w:szCs w:val="24"/>
        </w:rPr>
        <w:t>应符合如下要求</w:t>
      </w:r>
      <w:r>
        <w:rPr>
          <w:rFonts w:hint="eastAsia" w:ascii="宋体" w:hAnsi="宋体" w:eastAsia="宋体" w:cs="宋体"/>
          <w:sz w:val="24"/>
          <w:szCs w:val="24"/>
          <w:lang w:val="en-US" w:eastAsia="zh-CN"/>
        </w:rPr>
        <w:t>：</w:t>
      </w:r>
    </w:p>
    <w:tbl>
      <w:tblPr>
        <w:tblStyle w:val="41"/>
        <w:tblW w:w="496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935"/>
        <w:gridCol w:w="6466"/>
      </w:tblGrid>
      <w:tr w14:paraId="00334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13" w:type="dxa"/>
            <w:vAlign w:val="center"/>
          </w:tcPr>
          <w:p w14:paraId="136E6995">
            <w:pPr>
              <w:jc w:val="center"/>
              <w:rPr>
                <w:rFonts w:ascii="宋体" w:hAnsi="宋体" w:eastAsia="宋体" w:cs="宋体"/>
                <w:sz w:val="24"/>
                <w:szCs w:val="24"/>
              </w:rPr>
            </w:pPr>
            <w:r>
              <w:rPr>
                <w:rFonts w:hint="eastAsia" w:ascii="宋体" w:hAnsi="宋体" w:eastAsia="宋体" w:cs="宋体"/>
                <w:sz w:val="24"/>
                <w:szCs w:val="24"/>
              </w:rPr>
              <w:t>序号</w:t>
            </w:r>
          </w:p>
        </w:tc>
        <w:tc>
          <w:tcPr>
            <w:tcW w:w="1935" w:type="dxa"/>
            <w:shd w:val="clear" w:color="auto" w:fill="auto"/>
            <w:vAlign w:val="center"/>
          </w:tcPr>
          <w:p w14:paraId="29B45CBC">
            <w:pPr>
              <w:jc w:val="center"/>
              <w:rPr>
                <w:rFonts w:ascii="宋体" w:hAnsi="宋体" w:eastAsia="宋体" w:cs="宋体"/>
                <w:sz w:val="24"/>
                <w:szCs w:val="24"/>
              </w:rPr>
            </w:pPr>
            <w:r>
              <w:rPr>
                <w:rFonts w:hint="eastAsia" w:ascii="宋体" w:hAnsi="宋体" w:eastAsia="宋体" w:cs="宋体"/>
                <w:sz w:val="24"/>
                <w:szCs w:val="24"/>
              </w:rPr>
              <w:t>类别</w:t>
            </w:r>
          </w:p>
        </w:tc>
        <w:tc>
          <w:tcPr>
            <w:tcW w:w="6466" w:type="dxa"/>
            <w:shd w:val="clear" w:color="auto" w:fill="auto"/>
            <w:vAlign w:val="center"/>
          </w:tcPr>
          <w:p w14:paraId="7E7AF7F1">
            <w:pPr>
              <w:jc w:val="center"/>
              <w:rPr>
                <w:rFonts w:ascii="宋体" w:hAnsi="宋体" w:eastAsia="宋体" w:cs="宋体"/>
                <w:sz w:val="24"/>
                <w:szCs w:val="24"/>
              </w:rPr>
            </w:pPr>
            <w:r>
              <w:rPr>
                <w:rFonts w:hint="eastAsia" w:ascii="宋体" w:hAnsi="宋体" w:eastAsia="宋体" w:cs="宋体"/>
                <w:sz w:val="24"/>
                <w:szCs w:val="24"/>
              </w:rPr>
              <w:t>指标</w:t>
            </w:r>
          </w:p>
        </w:tc>
      </w:tr>
      <w:tr w14:paraId="30F7B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13" w:type="dxa"/>
          </w:tcPr>
          <w:p w14:paraId="441C5C32">
            <w:pPr>
              <w:jc w:val="center"/>
              <w:rPr>
                <w:rFonts w:ascii="宋体" w:hAnsi="宋体" w:eastAsia="宋体" w:cs="宋体"/>
                <w:sz w:val="24"/>
                <w:szCs w:val="24"/>
              </w:rPr>
            </w:pPr>
            <w:r>
              <w:rPr>
                <w:rFonts w:hint="eastAsia" w:ascii="宋体" w:hAnsi="宋体" w:eastAsia="宋体" w:cs="宋体"/>
                <w:sz w:val="24"/>
                <w:szCs w:val="24"/>
              </w:rPr>
              <w:t>1</w:t>
            </w:r>
          </w:p>
        </w:tc>
        <w:tc>
          <w:tcPr>
            <w:tcW w:w="1935" w:type="dxa"/>
            <w:shd w:val="clear" w:color="auto" w:fill="auto"/>
            <w:vAlign w:val="center"/>
          </w:tcPr>
          <w:p w14:paraId="1FDCB627">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量程</w:t>
            </w:r>
          </w:p>
        </w:tc>
        <w:tc>
          <w:tcPr>
            <w:tcW w:w="6466" w:type="dxa"/>
            <w:shd w:val="clear" w:color="auto" w:fill="auto"/>
            <w:vAlign w:val="center"/>
          </w:tcPr>
          <w:p w14:paraId="0BF1CEDE">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≥2900kg/h</w:t>
            </w:r>
          </w:p>
        </w:tc>
      </w:tr>
      <w:tr w14:paraId="6E48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13" w:type="dxa"/>
          </w:tcPr>
          <w:p w14:paraId="0E79F554">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2</w:t>
            </w:r>
          </w:p>
        </w:tc>
        <w:tc>
          <w:tcPr>
            <w:tcW w:w="1935" w:type="dxa"/>
            <w:shd w:val="clear" w:color="auto" w:fill="auto"/>
            <w:vAlign w:val="center"/>
          </w:tcPr>
          <w:p w14:paraId="19F4E9C5">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测量原理</w:t>
            </w:r>
          </w:p>
        </w:tc>
        <w:tc>
          <w:tcPr>
            <w:tcW w:w="6466" w:type="dxa"/>
            <w:shd w:val="clear" w:color="auto" w:fill="auto"/>
            <w:vAlign w:val="center"/>
          </w:tcPr>
          <w:p w14:paraId="0525C052">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超声波式测量</w:t>
            </w:r>
            <w:r>
              <w:rPr>
                <w:rFonts w:ascii="宋体" w:hAnsi="宋体" w:eastAsia="宋体" w:cs="宋体"/>
                <w:sz w:val="24"/>
                <w:szCs w:val="24"/>
              </w:rPr>
              <w:t>方法</w:t>
            </w:r>
          </w:p>
        </w:tc>
      </w:tr>
      <w:tr w14:paraId="028AA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trPr>
        <w:tc>
          <w:tcPr>
            <w:tcW w:w="813" w:type="dxa"/>
          </w:tcPr>
          <w:p w14:paraId="2F7BB961">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3</w:t>
            </w:r>
          </w:p>
        </w:tc>
        <w:tc>
          <w:tcPr>
            <w:tcW w:w="1935" w:type="dxa"/>
            <w:shd w:val="clear" w:color="auto" w:fill="auto"/>
          </w:tcPr>
          <w:p w14:paraId="0AD5D3F4">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测量精度</w:t>
            </w:r>
          </w:p>
        </w:tc>
        <w:tc>
          <w:tcPr>
            <w:tcW w:w="6466" w:type="dxa"/>
            <w:shd w:val="clear" w:color="auto" w:fill="auto"/>
          </w:tcPr>
          <w:p w14:paraId="40EC217C">
            <w:pPr>
              <w:autoSpaceDE w:val="0"/>
              <w:autoSpaceDN w:val="0"/>
              <w:adjustRightInd w:val="0"/>
              <w:jc w:val="center"/>
              <w:rPr>
                <w:rFonts w:hAnsi="宋体" w:eastAsia="宋体" w:cs="宋体"/>
                <w:sz w:val="24"/>
                <w:szCs w:val="24"/>
              </w:rPr>
            </w:pPr>
            <w:r>
              <w:rPr>
                <w:rFonts w:ascii="宋体" w:hAnsi="宋体" w:eastAsia="宋体" w:cs="宋体"/>
                <w:sz w:val="24"/>
                <w:szCs w:val="24"/>
                <w:lang w:val="en-US"/>
              </w:rPr>
              <w:t>≤ ±1%</w:t>
            </w:r>
            <w:r>
              <w:rPr>
                <w:rFonts w:hint="eastAsia" w:ascii="宋体" w:hAnsi="宋体" w:eastAsia="宋体" w:cs="宋体"/>
                <w:sz w:val="24"/>
                <w:szCs w:val="24"/>
                <w:lang w:val="en-US" w:eastAsia="zh-CN"/>
              </w:rPr>
              <w:t>测量值</w:t>
            </w:r>
          </w:p>
        </w:tc>
      </w:tr>
      <w:tr w14:paraId="78A4C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13" w:type="dxa"/>
          </w:tcPr>
          <w:p w14:paraId="094B17E1">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rPr>
              <w:t>4</w:t>
            </w:r>
          </w:p>
        </w:tc>
        <w:tc>
          <w:tcPr>
            <w:tcW w:w="1935" w:type="dxa"/>
            <w:shd w:val="clear" w:color="auto" w:fill="auto"/>
          </w:tcPr>
          <w:p w14:paraId="03276DC7">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重复性</w:t>
            </w:r>
          </w:p>
        </w:tc>
        <w:tc>
          <w:tcPr>
            <w:tcW w:w="6466" w:type="dxa"/>
            <w:shd w:val="clear" w:color="auto" w:fill="auto"/>
          </w:tcPr>
          <w:p w14:paraId="0E5C4FE1">
            <w:pPr>
              <w:autoSpaceDE w:val="0"/>
              <w:autoSpaceDN w:val="0"/>
              <w:adjustRightInd w:val="0"/>
              <w:jc w:val="center"/>
              <w:rPr>
                <w:rFonts w:ascii="宋体" w:hAnsi="宋体" w:eastAsia="宋体" w:cs="宋体"/>
                <w:sz w:val="24"/>
                <w:szCs w:val="24"/>
              </w:rPr>
            </w:pPr>
            <w:r>
              <w:rPr>
                <w:rFonts w:ascii="宋体" w:hAnsi="宋体" w:eastAsia="宋体" w:cs="宋体"/>
                <w:sz w:val="24"/>
                <w:szCs w:val="24"/>
                <w:lang w:val="en-US"/>
              </w:rPr>
              <w:t>≤ ±0</w:t>
            </w:r>
            <w:r>
              <w:rPr>
                <w:rFonts w:hint="eastAsia" w:ascii="宋体" w:hAnsi="宋体" w:eastAsia="宋体" w:cs="宋体"/>
                <w:sz w:val="24"/>
                <w:szCs w:val="24"/>
                <w:lang w:val="en-US" w:eastAsia="zh-CN"/>
              </w:rPr>
              <w:t>.</w:t>
            </w:r>
            <w:r>
              <w:rPr>
                <w:rFonts w:ascii="宋体" w:hAnsi="宋体" w:eastAsia="宋体" w:cs="宋体"/>
                <w:sz w:val="24"/>
                <w:szCs w:val="24"/>
                <w:lang w:val="en-US"/>
              </w:rPr>
              <w:t>25%</w:t>
            </w:r>
            <w:r>
              <w:rPr>
                <w:rFonts w:hint="eastAsia" w:ascii="宋体" w:hAnsi="宋体" w:eastAsia="宋体" w:cs="宋体"/>
                <w:sz w:val="24"/>
                <w:szCs w:val="24"/>
                <w:lang w:val="en-US" w:eastAsia="zh-CN"/>
              </w:rPr>
              <w:t>测量值</w:t>
            </w:r>
          </w:p>
        </w:tc>
      </w:tr>
      <w:tr w14:paraId="1DBC4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13" w:type="dxa"/>
          </w:tcPr>
          <w:p w14:paraId="5FB08361">
            <w:pPr>
              <w:autoSpaceDE w:val="0"/>
              <w:autoSpaceDN w:val="0"/>
              <w:adjustRightIn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935" w:type="dxa"/>
            <w:shd w:val="clear" w:color="auto" w:fill="auto"/>
          </w:tcPr>
          <w:p w14:paraId="1B02BB2F">
            <w:pPr>
              <w:autoSpaceDE w:val="0"/>
              <w:autoSpaceDN w:val="0"/>
              <w:adjustRightInd w:val="0"/>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响应时间(t90)</w:t>
            </w:r>
          </w:p>
        </w:tc>
        <w:tc>
          <w:tcPr>
            <w:tcW w:w="6466" w:type="dxa"/>
            <w:shd w:val="clear" w:color="auto" w:fill="auto"/>
          </w:tcPr>
          <w:p w14:paraId="3317E68A">
            <w:pPr>
              <w:autoSpaceDE w:val="0"/>
              <w:autoSpaceDN w:val="0"/>
              <w:adjustRightInd w:val="0"/>
              <w:jc w:val="center"/>
              <w:rPr>
                <w:rFonts w:hint="default" w:ascii="宋体" w:hAnsi="宋体" w:eastAsia="宋体" w:cs="宋体"/>
                <w:sz w:val="24"/>
                <w:szCs w:val="24"/>
                <w:lang w:val="en-US" w:eastAsia="zh-CN"/>
              </w:rPr>
            </w:pPr>
            <w:r>
              <w:rPr>
                <w:rFonts w:ascii="宋体" w:hAnsi="宋体" w:eastAsia="宋体" w:cs="宋体"/>
                <w:sz w:val="24"/>
                <w:szCs w:val="24"/>
                <w:lang w:val="en-US"/>
              </w:rPr>
              <w:t>≤</w:t>
            </w:r>
            <w:r>
              <w:rPr>
                <w:rFonts w:hint="eastAsia" w:ascii="宋体" w:hAnsi="宋体" w:eastAsia="宋体" w:cs="宋体"/>
                <w:sz w:val="24"/>
                <w:szCs w:val="24"/>
                <w:lang w:val="en-US" w:eastAsia="zh-CN"/>
              </w:rPr>
              <w:t>0.1S</w:t>
            </w:r>
          </w:p>
        </w:tc>
      </w:tr>
      <w:tr w14:paraId="5FA36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13" w:type="dxa"/>
          </w:tcPr>
          <w:p w14:paraId="43B472AE">
            <w:pPr>
              <w:autoSpaceDE w:val="0"/>
              <w:autoSpaceDN w:val="0"/>
              <w:adjustRightIn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935" w:type="dxa"/>
            <w:shd w:val="clear" w:color="auto" w:fill="auto"/>
          </w:tcPr>
          <w:p w14:paraId="7C72B291">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介质温度</w:t>
            </w:r>
          </w:p>
        </w:tc>
        <w:tc>
          <w:tcPr>
            <w:tcW w:w="6466" w:type="dxa"/>
            <w:shd w:val="clear" w:color="auto" w:fill="auto"/>
          </w:tcPr>
          <w:p w14:paraId="4FD8139F">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-20℃~80℃</w:t>
            </w:r>
          </w:p>
        </w:tc>
      </w:tr>
      <w:tr w14:paraId="5F1E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13" w:type="dxa"/>
          </w:tcPr>
          <w:p w14:paraId="02277A78">
            <w:pPr>
              <w:autoSpaceDE w:val="0"/>
              <w:autoSpaceDN w:val="0"/>
              <w:adjustRightIn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935" w:type="dxa"/>
            <w:shd w:val="clear" w:color="auto" w:fill="auto"/>
          </w:tcPr>
          <w:p w14:paraId="460D797B">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绝对压力范围</w:t>
            </w:r>
          </w:p>
        </w:tc>
        <w:tc>
          <w:tcPr>
            <w:tcW w:w="6466" w:type="dxa"/>
            <w:shd w:val="clear" w:color="auto" w:fill="auto"/>
          </w:tcPr>
          <w:p w14:paraId="21C63FF4">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60kPa~160kPa</w:t>
            </w:r>
          </w:p>
        </w:tc>
      </w:tr>
      <w:tr w14:paraId="490AF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trPr>
        <w:tc>
          <w:tcPr>
            <w:tcW w:w="813" w:type="dxa"/>
          </w:tcPr>
          <w:p w14:paraId="1202275A">
            <w:pPr>
              <w:autoSpaceDE w:val="0"/>
              <w:autoSpaceDN w:val="0"/>
              <w:adjustRightInd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935" w:type="dxa"/>
            <w:shd w:val="clear" w:color="auto" w:fill="auto"/>
          </w:tcPr>
          <w:p w14:paraId="0D16A86C">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通讯方式</w:t>
            </w:r>
          </w:p>
        </w:tc>
        <w:tc>
          <w:tcPr>
            <w:tcW w:w="6466" w:type="dxa"/>
            <w:shd w:val="clear" w:color="auto" w:fill="auto"/>
          </w:tcPr>
          <w:p w14:paraId="5AF61A21">
            <w:pPr>
              <w:autoSpaceDE w:val="0"/>
              <w:autoSpaceDN w:val="0"/>
              <w:adjustRightInd w:val="0"/>
              <w:jc w:val="center"/>
              <w:rPr>
                <w:rFonts w:ascii="宋体" w:hAnsi="宋体" w:eastAsia="宋体" w:cs="宋体"/>
                <w:sz w:val="24"/>
                <w:szCs w:val="24"/>
              </w:rPr>
            </w:pPr>
            <w:r>
              <w:rPr>
                <w:rFonts w:hint="eastAsia" w:ascii="宋体" w:hAnsi="宋体" w:eastAsia="宋体" w:cs="宋体"/>
                <w:sz w:val="24"/>
                <w:szCs w:val="24"/>
                <w:lang w:val="en-US" w:eastAsia="zh-CN"/>
              </w:rPr>
              <w:t xml:space="preserve">4-20mA，0-10mA；1-5V，0-10V；RS232/485；TCP/IP </w:t>
            </w:r>
          </w:p>
        </w:tc>
      </w:tr>
    </w:tbl>
    <w:p w14:paraId="0FF57A4D">
      <w:pPr>
        <w:spacing w:before="157" w:beforeLines="5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b w:val="0"/>
          <w:sz w:val="24"/>
          <w:szCs w:val="24"/>
          <w:lang w:val="en-US" w:eastAsia="zh-CN"/>
        </w:rPr>
        <w:t>2.4</w:t>
      </w:r>
      <w:r>
        <w:rPr>
          <w:rFonts w:hint="eastAsia" w:ascii="宋体" w:hAnsi="宋体" w:eastAsia="宋体" w:cs="宋体"/>
          <w:sz w:val="24"/>
          <w:szCs w:val="24"/>
          <w:highlight w:val="none"/>
          <w:lang w:val="en-US" w:eastAsia="zh-CN"/>
        </w:rPr>
        <w:t>原则上，对于能源供应类设备及年运行时间≥2000h工艺设备的电机必须选用一级能效。杜绝选用三级及以下能效。</w:t>
      </w:r>
    </w:p>
    <w:p w14:paraId="647374D3">
      <w:pPr>
        <w:spacing w:before="157" w:beforeLines="5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供方须提供设备对应软件程序的完整源代码（包括但不限于上位机程序、SCADA程序、产线MES程序等），并免费提供相应的参数点位信息。带有明确注释，能够通过注释理解程序运行过程，包含触摸屏、PLC、CNC等。</w:t>
      </w:r>
    </w:p>
    <w:p w14:paraId="721A216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2.6供方提供的软件程序不得设置任何密码或保护措施；程序不得限制修改等权限，功能模块亦不得设定密码保护。</w:t>
      </w:r>
    </w:p>
    <w:p w14:paraId="23720C4A">
      <w:pPr>
        <w:spacing w:before="157" w:beforeLines="5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2.7提供二维模型图和轻量化处理的后的GLTF格式的三维模型图，提供电</w:t>
      </w:r>
      <w:r>
        <w:rPr>
          <w:rFonts w:hint="eastAsia" w:ascii="宋体" w:hAnsi="宋体" w:cs="宋体"/>
          <w:sz w:val="24"/>
          <w:szCs w:val="24"/>
          <w:highlight w:val="none"/>
          <w:lang w:val="en-US" w:eastAsia="zh-CN"/>
        </w:rPr>
        <w:t>气</w:t>
      </w:r>
      <w:r>
        <w:rPr>
          <w:rFonts w:hint="eastAsia" w:ascii="宋体" w:hAnsi="宋体" w:eastAsia="宋体" w:cs="宋体"/>
          <w:sz w:val="24"/>
          <w:szCs w:val="24"/>
          <w:highlight w:val="none"/>
          <w:lang w:val="en-US" w:eastAsia="zh-CN"/>
        </w:rPr>
        <w:t>原理图电子版和纸质版。</w:t>
      </w:r>
    </w:p>
    <w:p w14:paraId="03E25E69">
      <w:pPr>
        <w:numPr>
          <w:ilvl w:val="0"/>
          <w:numId w:val="0"/>
        </w:numPr>
        <w:spacing w:before="0" w:beforeLines="-2147483648"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2.8设备入场前，供方需提供软件程序源码及各级用户名和密码，确保与现场程序一致。设备入场前，供方必须提供接口技术文档及参数说明，内容包括但不限于接口协议、通讯速率、数据格式等。在终验收前，供方需提供最新的软件程序源码，并须与实际现场一致。</w:t>
      </w:r>
    </w:p>
    <w:p w14:paraId="0536D626">
      <w:pPr>
        <w:spacing w:before="157" w:beforeLines="5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b w:val="0"/>
          <w:sz w:val="24"/>
          <w:szCs w:val="24"/>
          <w:highlight w:val="none"/>
          <w:lang w:val="en-US" w:eastAsia="zh-CN"/>
        </w:rPr>
        <w:t>2.9</w:t>
      </w:r>
      <w:r>
        <w:rPr>
          <w:rFonts w:hint="eastAsia" w:ascii="宋体" w:hAnsi="宋体" w:eastAsia="宋体" w:cs="宋体"/>
          <w:sz w:val="24"/>
          <w:szCs w:val="24"/>
          <w:highlight w:val="none"/>
          <w:lang w:val="en-US" w:eastAsia="zh-CN"/>
        </w:rPr>
        <w:t>供方应免费开放所有通讯接口，包括但不限于以太网、RS232、RS485、PROFIBUS、PROFINET、MODBUS等常见接口，以及设备专有接口，接口支持实时读写设备数据。</w:t>
      </w:r>
    </w:p>
    <w:p w14:paraId="3C606C3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2.10所有上位机程序、专用软件及数据库必须提供全部权限的用户名和密码。</w:t>
      </w:r>
    </w:p>
    <w:p w14:paraId="3799D19C">
      <w:pPr>
        <w:spacing w:before="157" w:beforeLines="50"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b w:val="0"/>
          <w:sz w:val="24"/>
          <w:szCs w:val="24"/>
          <w:highlight w:val="none"/>
          <w:lang w:val="en-US" w:eastAsia="zh-CN"/>
        </w:rPr>
        <w:t>2.11</w:t>
      </w:r>
      <w:r>
        <w:rPr>
          <w:rFonts w:hint="eastAsia" w:ascii="宋体" w:hAnsi="宋体" w:eastAsia="宋体" w:cs="宋体"/>
          <w:sz w:val="24"/>
          <w:szCs w:val="24"/>
          <w:highlight w:val="none"/>
          <w:lang w:val="en-US" w:eastAsia="zh-CN"/>
        </w:rPr>
        <w:t>在设备使用期间，供方需免费派遣技术人员与甲方调试团队协同进行设备通讯接口调试工作。</w:t>
      </w:r>
    </w:p>
    <w:p w14:paraId="1C64BBBE">
      <w:pPr>
        <w:numPr>
          <w:ilvl w:val="0"/>
          <w:numId w:val="0"/>
        </w:numPr>
        <w:spacing w:before="0" w:beforeLines="-2147483648" w:line="360" w:lineRule="auto"/>
        <w:ind w:firstLine="480" w:firstLineChars="200"/>
        <w:rPr>
          <w:rFonts w:hint="default" w:ascii="宋体" w:hAnsi="宋体" w:eastAsia="宋体" w:cs="宋体"/>
          <w:b w:val="0"/>
          <w:sz w:val="24"/>
          <w:szCs w:val="24"/>
          <w:highlight w:val="none"/>
          <w:lang w:val="en-US" w:eastAsia="zh-CN"/>
        </w:rPr>
      </w:pPr>
      <w:r>
        <w:rPr>
          <w:rFonts w:hint="eastAsia" w:ascii="宋体" w:hAnsi="宋体" w:eastAsia="宋体" w:cs="宋体"/>
          <w:sz w:val="24"/>
          <w:szCs w:val="24"/>
          <w:highlight w:val="none"/>
          <w:lang w:val="en-US" w:eastAsia="zh-CN"/>
        </w:rPr>
        <w:t>2.12所有设备外观喷涂颜色按中国重型汽车集团有限公司Q/ZZ 30070—2020《设备设施颜色标识》规定执行</w:t>
      </w:r>
      <w:r>
        <w:rPr>
          <w:rFonts w:hint="eastAsia" w:ascii="宋体" w:hAnsi="宋体" w:cs="宋体"/>
          <w:sz w:val="24"/>
          <w:szCs w:val="24"/>
          <w:highlight w:val="none"/>
          <w:lang w:val="en-US" w:eastAsia="zh-CN"/>
        </w:rPr>
        <w:t>。设备验收前需符合</w:t>
      </w:r>
      <w:r>
        <w:rPr>
          <w:rFonts w:hint="eastAsia" w:ascii="宋体" w:hAnsi="宋体" w:eastAsia="宋体" w:cs="宋体"/>
          <w:sz w:val="24"/>
          <w:szCs w:val="24"/>
          <w:highlight w:val="none"/>
          <w:lang w:val="en-US" w:eastAsia="zh-CN"/>
        </w:rPr>
        <w:t>中国重型汽车集团有限公司</w:t>
      </w:r>
      <w:r>
        <w:rPr>
          <w:rFonts w:hint="eastAsia" w:ascii="宋体" w:hAnsi="宋体" w:cs="宋体"/>
          <w:sz w:val="24"/>
          <w:szCs w:val="24"/>
          <w:highlight w:val="none"/>
          <w:lang w:val="en-US" w:eastAsia="zh-CN"/>
        </w:rPr>
        <w:t>JNATCB0117A2-2025《设备通用技术标准管理办法》规范。</w:t>
      </w:r>
      <w:r>
        <w:rPr>
          <w:rFonts w:hint="eastAsia" w:ascii="宋体" w:hAnsi="宋体" w:eastAsia="宋体" w:cs="宋体"/>
          <w:sz w:val="24"/>
          <w:szCs w:val="24"/>
          <w:highlight w:val="none"/>
          <w:lang w:val="en-US" w:eastAsia="zh-CN"/>
        </w:rPr>
        <w:t>嵌入式软件必须免费升级。</w:t>
      </w:r>
    </w:p>
    <w:p w14:paraId="5E4447D8">
      <w:pPr>
        <w:spacing w:before="157" w:beforeLines="50" w:line="360" w:lineRule="auto"/>
        <w:ind w:firstLine="482" w:firstLineChars="200"/>
        <w:rPr>
          <w:rFonts w:eastAsia="宋体" w:cs="宋体"/>
          <w:b/>
          <w:sz w:val="24"/>
          <w:szCs w:val="24"/>
        </w:rPr>
      </w:pPr>
      <w:r>
        <w:rPr>
          <w:rFonts w:hint="eastAsia" w:eastAsia="宋体" w:cs="宋体"/>
          <w:b/>
          <w:sz w:val="24"/>
          <w:szCs w:val="24"/>
          <w:lang w:val="en-US" w:eastAsia="zh-CN"/>
        </w:rPr>
        <w:t>3</w:t>
      </w:r>
      <w:r>
        <w:rPr>
          <w:rFonts w:hint="eastAsia" w:eastAsia="宋体" w:cs="宋体"/>
          <w:b/>
          <w:sz w:val="24"/>
          <w:szCs w:val="24"/>
        </w:rPr>
        <w:t>.保养、维修、使用方便性要求</w:t>
      </w:r>
    </w:p>
    <w:p w14:paraId="40E91E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卖方提供保养、维修、使用的说明，买方确认。</w:t>
      </w:r>
    </w:p>
    <w:p w14:paraId="2DB0C40D">
      <w:pPr>
        <w:spacing w:line="360" w:lineRule="auto"/>
        <w:ind w:firstLine="482" w:firstLineChars="200"/>
        <w:rPr>
          <w:rFonts w:eastAsia="宋体" w:cs="宋体"/>
          <w:b/>
          <w:sz w:val="24"/>
          <w:szCs w:val="24"/>
        </w:rPr>
      </w:pPr>
      <w:r>
        <w:rPr>
          <w:rFonts w:hint="eastAsia" w:eastAsia="宋体" w:cs="宋体"/>
          <w:b/>
          <w:sz w:val="24"/>
          <w:szCs w:val="24"/>
          <w:lang w:val="en-US" w:eastAsia="zh-CN"/>
        </w:rPr>
        <w:t>4</w:t>
      </w:r>
      <w:r>
        <w:rPr>
          <w:rFonts w:hint="eastAsia" w:eastAsia="宋体" w:cs="宋体"/>
          <w:b/>
          <w:sz w:val="24"/>
          <w:szCs w:val="24"/>
        </w:rPr>
        <w:t>.安全防护、环境保护、节能要求</w:t>
      </w:r>
    </w:p>
    <w:p w14:paraId="4C301BB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必须符合中国有关标准要求。</w:t>
      </w:r>
    </w:p>
    <w:p w14:paraId="3E8AB4AC">
      <w:pPr>
        <w:spacing w:line="360" w:lineRule="auto"/>
        <w:ind w:firstLine="482" w:firstLineChars="200"/>
        <w:rPr>
          <w:rFonts w:eastAsia="宋体" w:cs="宋体"/>
          <w:b/>
          <w:sz w:val="24"/>
          <w:szCs w:val="24"/>
        </w:rPr>
      </w:pPr>
      <w:r>
        <w:rPr>
          <w:rFonts w:hint="eastAsia" w:eastAsia="宋体" w:cs="宋体"/>
          <w:b/>
          <w:sz w:val="24"/>
          <w:szCs w:val="24"/>
          <w:lang w:val="en-US" w:eastAsia="zh-CN"/>
        </w:rPr>
        <w:t>5</w:t>
      </w:r>
      <w:r>
        <w:rPr>
          <w:rFonts w:hint="eastAsia" w:eastAsia="宋体" w:cs="宋体"/>
          <w:b/>
          <w:sz w:val="24"/>
          <w:szCs w:val="24"/>
        </w:rPr>
        <w:t>.其它要求</w:t>
      </w:r>
    </w:p>
    <w:p w14:paraId="5AFCDC2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本项目涉及设备，需按甲方要求提供设备零部件明细，并进行价格拆解。</w:t>
      </w:r>
    </w:p>
    <w:p w14:paraId="676180F9">
      <w:pPr>
        <w:spacing w:line="360" w:lineRule="auto"/>
        <w:rPr>
          <w:rFonts w:hint="eastAsia" w:ascii="宋体" w:hAnsi="宋体" w:eastAsia="宋体" w:cs="宋体"/>
          <w:bCs w:val="0"/>
          <w:sz w:val="24"/>
          <w:szCs w:val="24"/>
        </w:rPr>
      </w:pPr>
      <w:r>
        <w:rPr>
          <w:rFonts w:hint="eastAsia" w:ascii="宋体" w:hAnsi="宋体" w:eastAsia="宋体" w:cs="宋体"/>
          <w:bCs w:val="0"/>
          <w:sz w:val="24"/>
          <w:szCs w:val="24"/>
        </w:rPr>
        <w:t>本项目涉及的所有设备通讯协议需在技术方案评审时一并免费提交给招标方，并协助招标方开展设备集成工作。</w:t>
      </w:r>
      <w:r>
        <w:rPr>
          <w:rFonts w:hint="eastAsia" w:ascii="宋体" w:hAnsi="宋体" w:eastAsia="宋体" w:cs="宋体"/>
          <w:bCs w:val="0"/>
          <w:sz w:val="24"/>
          <w:szCs w:val="24"/>
        </w:rPr>
        <w:br w:type="textWrapping"/>
      </w:r>
      <w:r>
        <w:rPr>
          <w:rFonts w:hint="eastAsia" w:ascii="宋体" w:hAnsi="宋体" w:eastAsia="宋体" w:cs="宋体"/>
          <w:bCs w:val="0"/>
          <w:sz w:val="24"/>
          <w:szCs w:val="24"/>
        </w:rPr>
        <w:t xml:space="preserve">    各单元原理图、电路图、程序框图、技术规格和指标、接口协议、各部件型号和参数清单在协议签订2个月内提供。</w:t>
      </w:r>
      <w:r>
        <w:rPr>
          <w:rFonts w:hint="eastAsia" w:ascii="宋体" w:hAnsi="宋体" w:eastAsia="宋体" w:cs="宋体"/>
          <w:bCs w:val="0"/>
          <w:sz w:val="24"/>
          <w:szCs w:val="24"/>
        </w:rPr>
        <w:br w:type="textWrapping"/>
      </w:r>
      <w:r>
        <w:rPr>
          <w:rFonts w:hint="default" w:ascii="宋体" w:hAnsi="宋体" w:eastAsia="宋体" w:cs="宋体"/>
          <w:bCs w:val="0"/>
          <w:sz w:val="24"/>
          <w:szCs w:val="24"/>
          <w:lang w:val="en-US" w:eastAsia="zh-CN"/>
        </w:rPr>
        <w:t xml:space="preserve">    </w:t>
      </w:r>
      <w:r>
        <w:rPr>
          <w:rFonts w:hint="eastAsia" w:ascii="宋体" w:hAnsi="宋体" w:eastAsia="宋体" w:cs="宋体"/>
          <w:bCs w:val="0"/>
          <w:sz w:val="24"/>
          <w:szCs w:val="24"/>
        </w:rPr>
        <w:t>需明确远程控制策略，如需单独的远程控制软件，需提供。</w:t>
      </w:r>
    </w:p>
    <w:p w14:paraId="5E972C13">
      <w:pPr>
        <w:numPr>
          <w:ilvl w:val="0"/>
          <w:numId w:val="0"/>
        </w:numPr>
        <w:spacing w:line="360" w:lineRule="auto"/>
        <w:ind w:firstLine="482" w:firstLineChars="200"/>
        <w:rPr>
          <w:rFonts w:hint="eastAsia" w:eastAsia="宋体" w:cs="宋体"/>
          <w:b/>
          <w:sz w:val="24"/>
          <w:szCs w:val="24"/>
          <w:lang w:val="en-US" w:eastAsia="zh-CN"/>
        </w:rPr>
      </w:pPr>
      <w:r>
        <w:rPr>
          <w:rFonts w:hint="eastAsia" w:eastAsia="宋体" w:cs="宋体"/>
          <w:b/>
          <w:sz w:val="24"/>
          <w:szCs w:val="24"/>
          <w:lang w:val="en-US" w:eastAsia="zh-CN"/>
        </w:rPr>
        <w:t>6.备件</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1"/>
        <w:gridCol w:w="2321"/>
        <w:gridCol w:w="2321"/>
        <w:gridCol w:w="2321"/>
      </w:tblGrid>
      <w:tr w14:paraId="625C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321" w:type="dxa"/>
            <w:vAlign w:val="center"/>
          </w:tcPr>
          <w:p w14:paraId="70BD53F8">
            <w:pPr>
              <w:pStyle w:val="15"/>
              <w:numPr>
                <w:ilvl w:val="-1"/>
                <w:numId w:val="0"/>
              </w:numPr>
              <w:jc w:val="center"/>
              <w:rPr>
                <w:rFonts w:hint="default" w:eastAsia="宋体" w:cs="宋体" w:asciiTheme="minorAscii" w:hAnsiTheme="minorAscii"/>
                <w:b/>
                <w:sz w:val="24"/>
                <w:szCs w:val="24"/>
                <w:vertAlign w:val="baseline"/>
                <w:lang w:val="en-US" w:eastAsia="zh-CN"/>
              </w:rPr>
            </w:pPr>
            <w:r>
              <w:rPr>
                <w:rFonts w:hint="eastAsia" w:eastAsia="宋体" w:cs="宋体" w:asciiTheme="minorAscii" w:hAnsiTheme="minorAscii"/>
                <w:b/>
                <w:sz w:val="24"/>
                <w:szCs w:val="24"/>
                <w:vertAlign w:val="baseline"/>
                <w:lang w:val="en-US" w:eastAsia="zh-CN"/>
              </w:rPr>
              <w:t>序号</w:t>
            </w:r>
          </w:p>
        </w:tc>
        <w:tc>
          <w:tcPr>
            <w:tcW w:w="2321" w:type="dxa"/>
            <w:vAlign w:val="center"/>
          </w:tcPr>
          <w:p w14:paraId="7E9C92D4">
            <w:pPr>
              <w:pStyle w:val="15"/>
              <w:numPr>
                <w:ilvl w:val="-1"/>
                <w:numId w:val="0"/>
              </w:numPr>
              <w:jc w:val="center"/>
              <w:rPr>
                <w:rFonts w:hint="default" w:eastAsia="宋体" w:cs="宋体" w:asciiTheme="minorAscii" w:hAnsiTheme="minorAscii"/>
                <w:b/>
                <w:sz w:val="24"/>
                <w:szCs w:val="24"/>
                <w:vertAlign w:val="baseline"/>
                <w:lang w:val="en-US" w:eastAsia="zh-CN"/>
              </w:rPr>
            </w:pPr>
            <w:r>
              <w:rPr>
                <w:rFonts w:hint="eastAsia" w:eastAsia="宋体" w:cs="宋体" w:asciiTheme="minorAscii" w:hAnsiTheme="minorAscii"/>
                <w:b/>
                <w:sz w:val="24"/>
                <w:szCs w:val="24"/>
                <w:vertAlign w:val="baseline"/>
                <w:lang w:val="en-US" w:eastAsia="zh-CN"/>
              </w:rPr>
              <w:t>备件名称</w:t>
            </w:r>
          </w:p>
        </w:tc>
        <w:tc>
          <w:tcPr>
            <w:tcW w:w="2321" w:type="dxa"/>
            <w:vAlign w:val="center"/>
          </w:tcPr>
          <w:p w14:paraId="7C3ED103">
            <w:pPr>
              <w:pStyle w:val="15"/>
              <w:numPr>
                <w:ilvl w:val="-1"/>
                <w:numId w:val="0"/>
              </w:numPr>
              <w:jc w:val="center"/>
              <w:rPr>
                <w:rFonts w:hint="default" w:eastAsia="宋体" w:cs="宋体" w:asciiTheme="minorAscii" w:hAnsiTheme="minorAscii"/>
                <w:b/>
                <w:sz w:val="24"/>
                <w:szCs w:val="24"/>
                <w:vertAlign w:val="baseline"/>
                <w:lang w:val="en-US" w:eastAsia="zh-CN"/>
              </w:rPr>
            </w:pPr>
            <w:r>
              <w:rPr>
                <w:rFonts w:hint="eastAsia" w:eastAsia="宋体" w:cs="宋体" w:asciiTheme="minorAscii" w:hAnsiTheme="minorAscii"/>
                <w:b/>
                <w:sz w:val="24"/>
                <w:szCs w:val="24"/>
                <w:vertAlign w:val="baseline"/>
                <w:lang w:val="en-US" w:eastAsia="zh-CN"/>
              </w:rPr>
              <w:t>数量</w:t>
            </w:r>
          </w:p>
        </w:tc>
        <w:tc>
          <w:tcPr>
            <w:tcW w:w="2321" w:type="dxa"/>
            <w:vAlign w:val="center"/>
          </w:tcPr>
          <w:p w14:paraId="0E1F84D4">
            <w:pPr>
              <w:pStyle w:val="15"/>
              <w:numPr>
                <w:ilvl w:val="-1"/>
                <w:numId w:val="0"/>
              </w:numPr>
              <w:jc w:val="center"/>
              <w:rPr>
                <w:rFonts w:hint="default" w:eastAsia="宋体" w:cs="宋体" w:asciiTheme="minorAscii" w:hAnsiTheme="minorAscii"/>
                <w:b/>
                <w:sz w:val="24"/>
                <w:szCs w:val="24"/>
                <w:vertAlign w:val="baseline"/>
                <w:lang w:val="en-US" w:eastAsia="zh-CN"/>
              </w:rPr>
            </w:pPr>
            <w:r>
              <w:rPr>
                <w:rFonts w:hint="eastAsia" w:eastAsia="宋体" w:cs="宋体" w:asciiTheme="minorAscii" w:hAnsiTheme="minorAscii"/>
                <w:b/>
                <w:sz w:val="24"/>
                <w:szCs w:val="24"/>
                <w:vertAlign w:val="baseline"/>
                <w:lang w:val="en-US" w:eastAsia="zh-CN"/>
              </w:rPr>
              <w:t>备注</w:t>
            </w:r>
          </w:p>
        </w:tc>
      </w:tr>
      <w:tr w14:paraId="2F70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2321" w:type="dxa"/>
            <w:vAlign w:val="center"/>
          </w:tcPr>
          <w:p w14:paraId="62A29E35">
            <w:pPr>
              <w:pStyle w:val="15"/>
              <w:numPr>
                <w:ilvl w:val="-1"/>
                <w:numId w:val="0"/>
              </w:numPr>
              <w:jc w:val="center"/>
              <w:rPr>
                <w:rFonts w:hint="default" w:eastAsia="宋体" w:cs="宋体" w:asciiTheme="minorAscii" w:hAnsiTheme="minorAscii"/>
                <w:b/>
                <w:sz w:val="24"/>
                <w:szCs w:val="24"/>
                <w:vertAlign w:val="baseline"/>
                <w:lang w:val="en-US" w:eastAsia="zh-CN"/>
              </w:rPr>
            </w:pPr>
            <w:r>
              <w:rPr>
                <w:rFonts w:hint="eastAsia" w:eastAsia="宋体" w:cs="宋体" w:asciiTheme="minorAscii" w:hAnsiTheme="minorAscii"/>
                <w:b/>
                <w:sz w:val="24"/>
                <w:szCs w:val="24"/>
                <w:vertAlign w:val="baseline"/>
                <w:lang w:val="en-US" w:eastAsia="zh-CN"/>
              </w:rPr>
              <w:t>1</w:t>
            </w:r>
          </w:p>
        </w:tc>
        <w:tc>
          <w:tcPr>
            <w:tcW w:w="2321" w:type="dxa"/>
            <w:vAlign w:val="center"/>
          </w:tcPr>
          <w:p w14:paraId="35B7A10A">
            <w:pPr>
              <w:pStyle w:val="15"/>
              <w:numPr>
                <w:ilvl w:val="-1"/>
                <w:numId w:val="0"/>
              </w:numPr>
              <w:jc w:val="center"/>
              <w:rPr>
                <w:rFonts w:hint="default" w:eastAsia="宋体" w:cs="宋体" w:asciiTheme="minorAscii" w:hAnsiTheme="minorAscii"/>
                <w:b/>
                <w:sz w:val="24"/>
                <w:szCs w:val="24"/>
                <w:vertAlign w:val="baseline"/>
                <w:lang w:val="en-US" w:eastAsia="zh-CN"/>
              </w:rPr>
            </w:pPr>
            <w:r>
              <w:rPr>
                <w:rFonts w:hint="eastAsia" w:eastAsia="宋体" w:cs="宋体" w:asciiTheme="minorAscii" w:hAnsiTheme="minorAscii"/>
                <w:b/>
                <w:sz w:val="24"/>
                <w:szCs w:val="24"/>
                <w:vertAlign w:val="baseline"/>
                <w:lang w:val="en-US" w:eastAsia="zh-CN"/>
              </w:rPr>
              <w:t>通讯线、电源线</w:t>
            </w:r>
          </w:p>
        </w:tc>
        <w:tc>
          <w:tcPr>
            <w:tcW w:w="2321" w:type="dxa"/>
            <w:vAlign w:val="center"/>
          </w:tcPr>
          <w:p w14:paraId="3A3A1F5E">
            <w:pPr>
              <w:pStyle w:val="15"/>
              <w:numPr>
                <w:ilvl w:val="-1"/>
                <w:numId w:val="0"/>
              </w:numPr>
              <w:jc w:val="center"/>
              <w:rPr>
                <w:rFonts w:hint="default" w:eastAsia="宋体" w:cs="宋体" w:asciiTheme="minorAscii" w:hAnsiTheme="minorAscii"/>
                <w:b/>
                <w:sz w:val="24"/>
                <w:szCs w:val="24"/>
                <w:vertAlign w:val="baseline"/>
                <w:lang w:val="en-US" w:eastAsia="zh-CN"/>
              </w:rPr>
            </w:pPr>
            <w:r>
              <w:rPr>
                <w:rFonts w:hint="eastAsia" w:eastAsia="宋体" w:cs="宋体" w:asciiTheme="minorAscii" w:hAnsiTheme="minorAscii"/>
                <w:b/>
                <w:sz w:val="24"/>
                <w:szCs w:val="24"/>
                <w:vertAlign w:val="baseline"/>
                <w:lang w:val="en-US" w:eastAsia="zh-CN"/>
              </w:rPr>
              <w:t>1</w:t>
            </w:r>
          </w:p>
        </w:tc>
        <w:tc>
          <w:tcPr>
            <w:tcW w:w="2321" w:type="dxa"/>
            <w:vAlign w:val="center"/>
          </w:tcPr>
          <w:p w14:paraId="13C31C22">
            <w:pPr>
              <w:pStyle w:val="15"/>
              <w:numPr>
                <w:ilvl w:val="-1"/>
                <w:numId w:val="0"/>
              </w:numPr>
              <w:jc w:val="center"/>
              <w:rPr>
                <w:rFonts w:hint="default" w:eastAsia="宋体" w:cs="宋体" w:asciiTheme="minorAscii" w:hAnsiTheme="minorAscii"/>
                <w:b/>
                <w:sz w:val="24"/>
                <w:szCs w:val="24"/>
                <w:vertAlign w:val="baseline"/>
                <w:lang w:val="en-US" w:eastAsia="zh-CN"/>
              </w:rPr>
            </w:pPr>
            <w:r>
              <w:rPr>
                <w:rFonts w:hint="eastAsia" w:eastAsia="宋体" w:cs="宋体" w:asciiTheme="minorAscii" w:hAnsiTheme="minorAscii"/>
                <w:b/>
                <w:sz w:val="24"/>
                <w:szCs w:val="24"/>
                <w:vertAlign w:val="baseline"/>
                <w:lang w:val="en-US" w:eastAsia="zh-CN"/>
              </w:rPr>
              <w:t>/</w:t>
            </w:r>
          </w:p>
        </w:tc>
      </w:tr>
    </w:tbl>
    <w:p w14:paraId="3D1D14B2">
      <w:pPr>
        <w:numPr>
          <w:ilvl w:val="0"/>
          <w:numId w:val="0"/>
        </w:numPr>
        <w:spacing w:line="360" w:lineRule="auto"/>
        <w:rPr>
          <w:rFonts w:hint="default" w:eastAsia="宋体" w:cs="宋体"/>
          <w:b/>
          <w:sz w:val="24"/>
          <w:szCs w:val="24"/>
          <w:lang w:val="en-US" w:eastAsia="zh-CN"/>
        </w:rPr>
      </w:pPr>
    </w:p>
    <w:p w14:paraId="7C85B988">
      <w:pPr>
        <w:pStyle w:val="123"/>
        <w:spacing w:line="360" w:lineRule="auto"/>
        <w:rPr>
          <w:rFonts w:ascii="Times New Roman" w:hAnsi="Times New Roman" w:cs="Times New Roman"/>
          <w:color w:val="000000"/>
        </w:rPr>
      </w:pPr>
      <w:r>
        <w:rPr>
          <w:rFonts w:hint="eastAsia"/>
        </w:rPr>
        <w:t>四、执行标准</w:t>
      </w:r>
    </w:p>
    <w:p w14:paraId="4C9768D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52C3E47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5CE8478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347C4BC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4F7BAA5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5DE3AA8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677819E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861"/>
        <w:gridCol w:w="2368"/>
        <w:gridCol w:w="1946"/>
      </w:tblGrid>
      <w:tr w14:paraId="25239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14:paraId="6F8A7393">
            <w:pPr>
              <w:jc w:val="center"/>
              <w:rPr>
                <w:rFonts w:ascii="宋体" w:hAnsi="宋体" w:eastAsia="宋体" w:cs="宋体"/>
                <w:b/>
                <w:color w:val="000000"/>
                <w:sz w:val="24"/>
                <w:szCs w:val="24"/>
              </w:rPr>
            </w:pPr>
            <w:r>
              <w:rPr>
                <w:rFonts w:hint="eastAsia" w:ascii="宋体" w:hAnsi="宋体" w:eastAsia="宋体" w:cs="宋体"/>
                <w:b/>
                <w:color w:val="000000"/>
                <w:sz w:val="24"/>
                <w:szCs w:val="24"/>
              </w:rPr>
              <w:t>序号</w:t>
            </w:r>
          </w:p>
        </w:tc>
        <w:tc>
          <w:tcPr>
            <w:tcW w:w="3861" w:type="dxa"/>
            <w:vAlign w:val="center"/>
          </w:tcPr>
          <w:p w14:paraId="16EAB1A9">
            <w:pPr>
              <w:jc w:val="center"/>
              <w:rPr>
                <w:rFonts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368" w:type="dxa"/>
            <w:vAlign w:val="center"/>
          </w:tcPr>
          <w:p w14:paraId="343E8D2D">
            <w:pPr>
              <w:jc w:val="center"/>
              <w:rPr>
                <w:rFonts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946" w:type="dxa"/>
            <w:vAlign w:val="center"/>
          </w:tcPr>
          <w:p w14:paraId="36603E27">
            <w:pPr>
              <w:jc w:val="center"/>
              <w:rPr>
                <w:rFonts w:ascii="宋体" w:hAnsi="宋体" w:eastAsia="宋体" w:cs="宋体"/>
                <w:b/>
                <w:color w:val="000000"/>
                <w:sz w:val="24"/>
                <w:szCs w:val="24"/>
              </w:rPr>
            </w:pPr>
            <w:r>
              <w:rPr>
                <w:rFonts w:hint="eastAsia" w:ascii="宋体" w:hAnsi="宋体" w:eastAsia="宋体" w:cs="宋体"/>
                <w:b/>
                <w:color w:val="000000"/>
                <w:sz w:val="24"/>
                <w:szCs w:val="24"/>
              </w:rPr>
              <w:t>备注</w:t>
            </w:r>
          </w:p>
        </w:tc>
      </w:tr>
      <w:tr w14:paraId="6CE97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14E94ABA">
            <w:pPr>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3861" w:type="dxa"/>
            <w:vAlign w:val="center"/>
          </w:tcPr>
          <w:p w14:paraId="1B775381">
            <w:pPr>
              <w:jc w:val="center"/>
              <w:rPr>
                <w:rFonts w:ascii="宋体" w:hAnsi="宋体" w:eastAsia="宋体" w:cs="宋体"/>
                <w:color w:val="000000"/>
                <w:sz w:val="24"/>
                <w:szCs w:val="24"/>
              </w:rPr>
            </w:pPr>
            <w:r>
              <w:rPr>
                <w:rFonts w:hint="eastAsia" w:ascii="宋体" w:hAnsi="宋体" w:eastAsia="宋体" w:cs="宋体"/>
                <w:color w:val="000000"/>
                <w:sz w:val="24"/>
                <w:szCs w:val="24"/>
                <w:lang w:val="en-US" w:eastAsia="zh-CN"/>
              </w:rPr>
              <w:t>往复式内燃机 排放测量 第 4 部分:不同用途发动机的试验循环</w:t>
            </w:r>
          </w:p>
        </w:tc>
        <w:tc>
          <w:tcPr>
            <w:tcW w:w="2368" w:type="dxa"/>
            <w:vAlign w:val="center"/>
          </w:tcPr>
          <w:p w14:paraId="7F7A5F88">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ISO 8178.4 </w:t>
            </w:r>
          </w:p>
          <w:p w14:paraId="474D8185">
            <w:pPr>
              <w:jc w:val="center"/>
              <w:rPr>
                <w:rFonts w:ascii="宋体" w:hAnsi="宋体" w:eastAsia="宋体" w:cs="宋体"/>
                <w:color w:val="000000"/>
                <w:sz w:val="24"/>
                <w:szCs w:val="24"/>
              </w:rPr>
            </w:pPr>
            <w:r>
              <w:rPr>
                <w:rFonts w:hint="eastAsia" w:ascii="宋体" w:hAnsi="宋体" w:eastAsia="宋体" w:cs="宋体"/>
                <w:color w:val="000000"/>
                <w:sz w:val="24"/>
                <w:szCs w:val="24"/>
                <w:lang w:val="en-US" w:eastAsia="zh-CN"/>
              </w:rPr>
              <w:t>GB/T 8190.4-1999</w:t>
            </w:r>
          </w:p>
        </w:tc>
        <w:tc>
          <w:tcPr>
            <w:tcW w:w="1946" w:type="dxa"/>
            <w:vAlign w:val="center"/>
          </w:tcPr>
          <w:p w14:paraId="51F91FF9">
            <w:pPr>
              <w:jc w:val="center"/>
              <w:rPr>
                <w:rFonts w:ascii="宋体" w:hAnsi="宋体" w:eastAsia="宋体" w:cs="宋体"/>
                <w:color w:val="000000"/>
                <w:sz w:val="24"/>
                <w:szCs w:val="24"/>
              </w:rPr>
            </w:pPr>
            <w:r>
              <w:rPr>
                <w:rFonts w:hint="eastAsia" w:ascii="宋体" w:hAnsi="宋体" w:eastAsia="宋体" w:cs="宋体"/>
                <w:bCs/>
                <w:color w:val="000000"/>
                <w:sz w:val="24"/>
                <w:szCs w:val="24"/>
              </w:rPr>
              <w:t>招标</w:t>
            </w:r>
            <w:r>
              <w:rPr>
                <w:rFonts w:hint="eastAsia" w:ascii="宋体" w:hAnsi="宋体" w:eastAsia="宋体" w:cs="宋体"/>
                <w:bCs/>
                <w:color w:val="000000"/>
                <w:sz w:val="24"/>
                <w:szCs w:val="24"/>
                <w:lang w:val="en-US" w:eastAsia="zh-CN"/>
              </w:rPr>
              <w:t>方</w:t>
            </w:r>
            <w:r>
              <w:rPr>
                <w:rFonts w:hint="eastAsia" w:ascii="宋体" w:hAnsi="宋体" w:eastAsia="宋体" w:cs="宋体"/>
                <w:bCs/>
                <w:color w:val="000000"/>
                <w:sz w:val="24"/>
                <w:szCs w:val="24"/>
              </w:rPr>
              <w:t>确认</w:t>
            </w:r>
          </w:p>
        </w:tc>
      </w:tr>
      <w:tr w14:paraId="2830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3A831F2A">
            <w:pPr>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w:t>
            </w:r>
          </w:p>
        </w:tc>
        <w:tc>
          <w:tcPr>
            <w:tcW w:w="3861" w:type="dxa"/>
            <w:shd w:val="clear" w:color="auto" w:fill="auto"/>
            <w:vAlign w:val="center"/>
          </w:tcPr>
          <w:p w14:paraId="54BCE77A">
            <w:pPr>
              <w:pStyle w:val="15"/>
              <w:jc w:val="center"/>
              <w:rPr>
                <w:rFonts w:hint="eastAsia" w:ascii="宋体" w:hAnsi="宋体" w:eastAsia="宋体" w:cs="Times New Roman"/>
                <w:kern w:val="2"/>
                <w:sz w:val="24"/>
                <w:szCs w:val="24"/>
                <w:vertAlign w:val="baseline"/>
                <w:lang w:val="en-US" w:eastAsia="zh-CN" w:bidi="ar-SA"/>
              </w:rPr>
            </w:pPr>
            <w:r>
              <w:rPr>
                <w:rFonts w:hint="eastAsia" w:ascii="宋体" w:hAnsi="宋体" w:eastAsia="宋体" w:cs="Times New Roman"/>
                <w:sz w:val="24"/>
                <w:szCs w:val="24"/>
                <w:vertAlign w:val="baseline"/>
                <w:lang w:val="en-US" w:eastAsia="zh-CN"/>
              </w:rPr>
              <w:t>汽车发动机及驱动电机净功率测试方法</w:t>
            </w:r>
          </w:p>
        </w:tc>
        <w:tc>
          <w:tcPr>
            <w:tcW w:w="2368" w:type="dxa"/>
            <w:shd w:val="clear" w:color="auto" w:fill="auto"/>
            <w:vAlign w:val="center"/>
          </w:tcPr>
          <w:p w14:paraId="4DD1C653">
            <w:pPr>
              <w:pStyle w:val="15"/>
              <w:jc w:val="both"/>
              <w:rPr>
                <w:rFonts w:hint="eastAsia" w:ascii="宋体" w:hAnsi="宋体" w:eastAsia="宋体" w:cs="Times New Roman"/>
                <w:kern w:val="2"/>
                <w:sz w:val="24"/>
                <w:szCs w:val="24"/>
                <w:vertAlign w:val="baseline"/>
                <w:lang w:val="en-US" w:eastAsia="zh-CN" w:bidi="ar-SA"/>
              </w:rPr>
            </w:pPr>
            <w:r>
              <w:rPr>
                <w:rFonts w:hint="eastAsia" w:ascii="宋体" w:hAnsi="宋体" w:eastAsia="宋体" w:cs="Times New Roman"/>
                <w:sz w:val="24"/>
                <w:szCs w:val="24"/>
                <w:vertAlign w:val="baseline"/>
                <w:lang w:val="en-US" w:eastAsia="zh-CN"/>
              </w:rPr>
              <w:t xml:space="preserve">  GB/T 17692-2024 </w:t>
            </w:r>
          </w:p>
        </w:tc>
        <w:tc>
          <w:tcPr>
            <w:tcW w:w="1946" w:type="dxa"/>
            <w:shd w:val="clear" w:color="auto" w:fill="auto"/>
            <w:vAlign w:val="center"/>
          </w:tcPr>
          <w:p w14:paraId="0F3EFDD6">
            <w:pPr>
              <w:pStyle w:val="15"/>
              <w:jc w:val="center"/>
              <w:rPr>
                <w:rFonts w:hint="eastAsia"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 xml:space="preserve">招标方 </w:t>
            </w:r>
          </w:p>
          <w:p w14:paraId="694044EE">
            <w:pPr>
              <w:pStyle w:val="15"/>
              <w:jc w:val="center"/>
              <w:rPr>
                <w:rFonts w:hint="eastAsia" w:ascii="宋体" w:hAnsi="宋体" w:eastAsia="宋体" w:cs="Times New Roman"/>
                <w:kern w:val="2"/>
                <w:sz w:val="24"/>
                <w:szCs w:val="24"/>
                <w:vertAlign w:val="baseline"/>
                <w:lang w:val="en-US" w:eastAsia="zh-CN" w:bidi="ar-SA"/>
              </w:rPr>
            </w:pPr>
            <w:r>
              <w:rPr>
                <w:rFonts w:hint="eastAsia" w:ascii="宋体" w:hAnsi="宋体" w:eastAsia="宋体" w:cs="Times New Roman"/>
                <w:sz w:val="24"/>
                <w:szCs w:val="24"/>
                <w:vertAlign w:val="baseline"/>
                <w:lang w:val="en-US" w:eastAsia="zh-CN"/>
              </w:rPr>
              <w:t>确认</w:t>
            </w:r>
          </w:p>
        </w:tc>
      </w:tr>
      <w:tr w14:paraId="7804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38E704A5">
            <w:pPr>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w:t>
            </w:r>
          </w:p>
        </w:tc>
        <w:tc>
          <w:tcPr>
            <w:tcW w:w="3861" w:type="dxa"/>
            <w:shd w:val="clear" w:color="auto" w:fill="auto"/>
            <w:vAlign w:val="center"/>
          </w:tcPr>
          <w:p w14:paraId="07C278D3">
            <w:pPr>
              <w:pStyle w:val="15"/>
              <w:jc w:val="center"/>
              <w:rPr>
                <w:rFonts w:hint="eastAsia" w:ascii="宋体" w:hAnsi="宋体" w:eastAsia="宋体" w:cs="Times New Roman"/>
                <w:kern w:val="2"/>
                <w:sz w:val="24"/>
                <w:szCs w:val="24"/>
                <w:vertAlign w:val="baseline"/>
                <w:lang w:val="en-US" w:eastAsia="zh-CN" w:bidi="ar-SA"/>
              </w:rPr>
            </w:pPr>
            <w:r>
              <w:rPr>
                <w:rFonts w:hint="eastAsia" w:ascii="宋体" w:hAnsi="宋体" w:eastAsia="宋体" w:cs="Times New Roman"/>
                <w:sz w:val="24"/>
                <w:szCs w:val="24"/>
                <w:vertAlign w:val="baseline"/>
                <w:lang w:val="en-US" w:eastAsia="zh-CN"/>
              </w:rPr>
              <w:t>内燃机台架性能试验方法</w:t>
            </w:r>
          </w:p>
        </w:tc>
        <w:tc>
          <w:tcPr>
            <w:tcW w:w="2368" w:type="dxa"/>
            <w:shd w:val="clear" w:color="auto" w:fill="auto"/>
            <w:vAlign w:val="center"/>
          </w:tcPr>
          <w:p w14:paraId="3061F7C2">
            <w:pPr>
              <w:pStyle w:val="15"/>
              <w:jc w:val="center"/>
              <w:rPr>
                <w:rFonts w:hint="eastAsia" w:ascii="宋体" w:hAnsi="宋体" w:eastAsia="宋体" w:cs="Times New Roman"/>
                <w:kern w:val="2"/>
                <w:sz w:val="24"/>
                <w:szCs w:val="24"/>
                <w:vertAlign w:val="baseline"/>
                <w:lang w:val="en-US" w:eastAsia="zh-CN" w:bidi="ar-SA"/>
              </w:rPr>
            </w:pPr>
            <w:r>
              <w:rPr>
                <w:rFonts w:hint="eastAsia" w:ascii="宋体" w:hAnsi="宋体" w:eastAsia="宋体" w:cs="Times New Roman"/>
                <w:sz w:val="24"/>
                <w:szCs w:val="24"/>
                <w:vertAlign w:val="baseline"/>
                <w:lang w:val="en-US" w:eastAsia="zh-CN"/>
              </w:rPr>
              <w:t>GB/T 1105-1999</w:t>
            </w:r>
          </w:p>
        </w:tc>
        <w:tc>
          <w:tcPr>
            <w:tcW w:w="1946" w:type="dxa"/>
            <w:shd w:val="clear" w:color="auto" w:fill="auto"/>
            <w:vAlign w:val="center"/>
          </w:tcPr>
          <w:p w14:paraId="17B5FE36">
            <w:pPr>
              <w:pStyle w:val="15"/>
              <w:jc w:val="center"/>
              <w:rPr>
                <w:rFonts w:hint="eastAsia" w:ascii="宋体" w:hAnsi="宋体" w:eastAsia="宋体" w:cs="Times New Roman"/>
                <w:kern w:val="2"/>
                <w:sz w:val="24"/>
                <w:szCs w:val="24"/>
                <w:vertAlign w:val="baseline"/>
                <w:lang w:val="en-US" w:eastAsia="zh-CN" w:bidi="ar-SA"/>
              </w:rPr>
            </w:pPr>
            <w:r>
              <w:rPr>
                <w:rFonts w:hint="eastAsia" w:ascii="宋体" w:hAnsi="宋体" w:eastAsia="宋体" w:cs="Times New Roman"/>
                <w:sz w:val="24"/>
                <w:szCs w:val="24"/>
                <w:vertAlign w:val="baseline"/>
                <w:lang w:val="en-US" w:eastAsia="zh-CN"/>
              </w:rPr>
              <w:t>招标方确认</w:t>
            </w:r>
          </w:p>
        </w:tc>
      </w:tr>
      <w:tr w14:paraId="3215F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14:paraId="2E6E2875">
            <w:pPr>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w:t>
            </w:r>
          </w:p>
        </w:tc>
        <w:tc>
          <w:tcPr>
            <w:tcW w:w="3861" w:type="dxa"/>
            <w:shd w:val="clear" w:color="auto" w:fill="auto"/>
            <w:vAlign w:val="center"/>
          </w:tcPr>
          <w:p w14:paraId="3ABE00A7">
            <w:pPr>
              <w:pStyle w:val="15"/>
              <w:jc w:val="center"/>
              <w:rPr>
                <w:rFonts w:hint="default"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汽车发动机性能试验方法</w:t>
            </w:r>
          </w:p>
        </w:tc>
        <w:tc>
          <w:tcPr>
            <w:tcW w:w="2368" w:type="dxa"/>
            <w:shd w:val="clear" w:color="auto" w:fill="auto"/>
            <w:vAlign w:val="center"/>
          </w:tcPr>
          <w:p w14:paraId="1ED16BBF">
            <w:pPr>
              <w:pStyle w:val="15"/>
              <w:jc w:val="center"/>
              <w:rPr>
                <w:rFonts w:hint="eastAsia"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GB/T 18297-2001</w:t>
            </w:r>
          </w:p>
        </w:tc>
        <w:tc>
          <w:tcPr>
            <w:tcW w:w="1946" w:type="dxa"/>
            <w:shd w:val="clear" w:color="auto" w:fill="auto"/>
            <w:vAlign w:val="center"/>
          </w:tcPr>
          <w:p w14:paraId="4FA5CAD9">
            <w:pPr>
              <w:pStyle w:val="15"/>
              <w:jc w:val="center"/>
              <w:rPr>
                <w:rFonts w:hint="eastAsia" w:ascii="宋体" w:hAnsi="宋体" w:eastAsia="宋体" w:cs="Times New Roman"/>
                <w:sz w:val="24"/>
                <w:szCs w:val="24"/>
                <w:vertAlign w:val="baseline"/>
                <w:lang w:val="en-US" w:eastAsia="zh-CN"/>
              </w:rPr>
            </w:pPr>
            <w:r>
              <w:rPr>
                <w:rFonts w:hint="eastAsia" w:ascii="宋体" w:hAnsi="宋体" w:eastAsia="宋体" w:cs="Times New Roman"/>
                <w:sz w:val="24"/>
                <w:szCs w:val="24"/>
                <w:vertAlign w:val="baseline"/>
                <w:lang w:val="en-US" w:eastAsia="zh-CN"/>
              </w:rPr>
              <w:t>招标方确认</w:t>
            </w:r>
          </w:p>
        </w:tc>
      </w:tr>
    </w:tbl>
    <w:p w14:paraId="4DEF145A">
      <w:pPr>
        <w:widowControl/>
        <w:spacing w:line="360" w:lineRule="auto"/>
        <w:ind w:firstLine="0" w:firstLineChars="0"/>
        <w:jc w:val="left"/>
        <w:rPr>
          <w:rFonts w:ascii="宋体" w:hAnsi="Calibri" w:eastAsia="宋体" w:cs="Times New Roman"/>
          <w:szCs w:val="20"/>
        </w:rPr>
      </w:pPr>
      <w:r>
        <w:rPr>
          <w:rFonts w:ascii="宋体" w:hAnsi="Calibri" w:eastAsia="宋体" w:cs="Times New Roman"/>
          <w:szCs w:val="20"/>
        </w:rPr>
        <w:br w:type="page"/>
      </w:r>
    </w:p>
    <w:p w14:paraId="64EED440">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14:paraId="0B4CAA67"/>
    <w:p w14:paraId="3A4AEAB9">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第一节  供货范围</w:t>
      </w:r>
    </w:p>
    <w:p w14:paraId="445D9F8A">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w:t>
      </w:r>
      <w:r>
        <w:rPr>
          <w:rFonts w:hint="eastAsia" w:ascii="宋体" w:hAnsi="宋体" w:eastAsia="宋体" w:cs="宋体"/>
          <w:b/>
          <w:bCs/>
          <w:sz w:val="24"/>
          <w:szCs w:val="24"/>
          <w:highlight w:val="yellow"/>
        </w:rPr>
        <w:t>供货范围（按照组成项目主要构成一览表的所有最小单元逐一列示，要涵盖培训等内容）</w:t>
      </w:r>
    </w:p>
    <w:tbl>
      <w:tblPr>
        <w:tblStyle w:val="41"/>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2AEB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79C96685">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2977" w:type="dxa"/>
            <w:vAlign w:val="center"/>
          </w:tcPr>
          <w:p w14:paraId="7CCCC8E5">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92" w:type="dxa"/>
            <w:vAlign w:val="center"/>
          </w:tcPr>
          <w:p w14:paraId="3F86A25F">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1134" w:type="dxa"/>
            <w:vAlign w:val="center"/>
          </w:tcPr>
          <w:p w14:paraId="1A0AF139">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835" w:type="dxa"/>
            <w:vAlign w:val="center"/>
          </w:tcPr>
          <w:p w14:paraId="353D0D72">
            <w:pPr>
              <w:spacing w:line="360" w:lineRule="auto"/>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14:paraId="45A2F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63E46F9">
            <w:pPr>
              <w:pStyle w:val="130"/>
              <w:spacing w:before="60" w:after="60"/>
              <w:jc w:val="center"/>
              <w:rPr>
                <w:rFonts w:ascii="宋体" w:hAnsi="宋体" w:eastAsia="宋体"/>
                <w:szCs w:val="21"/>
              </w:rPr>
            </w:pPr>
            <w:r>
              <w:rPr>
                <w:rFonts w:hint="eastAsia" w:ascii="宋体" w:hAnsi="宋体" w:eastAsia="宋体"/>
                <w:szCs w:val="21"/>
              </w:rPr>
              <w:t>1</w:t>
            </w:r>
          </w:p>
        </w:tc>
        <w:tc>
          <w:tcPr>
            <w:tcW w:w="2977" w:type="dxa"/>
            <w:vAlign w:val="center"/>
          </w:tcPr>
          <w:p w14:paraId="3DBA5C95">
            <w:pPr>
              <w:pStyle w:val="130"/>
              <w:spacing w:before="60" w:after="60"/>
              <w:jc w:val="center"/>
              <w:rPr>
                <w:rFonts w:hint="default" w:ascii="宋体" w:hAnsi="宋体" w:eastAsiaTheme="minorEastAsia"/>
                <w:szCs w:val="21"/>
                <w:lang w:val="en-US" w:eastAsia="zh-CN"/>
              </w:rPr>
            </w:pPr>
            <w:r>
              <w:rPr>
                <w:rFonts w:hint="eastAsia"/>
                <w:lang w:val="en-US" w:eastAsia="zh-CN"/>
              </w:rPr>
              <w:t>测量装置</w:t>
            </w:r>
          </w:p>
        </w:tc>
        <w:tc>
          <w:tcPr>
            <w:tcW w:w="992" w:type="dxa"/>
            <w:vAlign w:val="center"/>
          </w:tcPr>
          <w:p w14:paraId="4C123D31">
            <w:pPr>
              <w:spacing w:line="360" w:lineRule="auto"/>
              <w:jc w:val="center"/>
              <w:textAlignment w:val="center"/>
              <w:rPr>
                <w:rFonts w:ascii="宋体" w:hAnsi="宋体" w:eastAsia="宋体" w:cs="宋体"/>
                <w:sz w:val="24"/>
                <w:szCs w:val="24"/>
                <w:highlight w:val="yellow"/>
              </w:rPr>
            </w:pPr>
            <w:r>
              <w:rPr>
                <w:rFonts w:hint="eastAsia"/>
              </w:rPr>
              <w:t>套</w:t>
            </w:r>
          </w:p>
        </w:tc>
        <w:tc>
          <w:tcPr>
            <w:tcW w:w="1134" w:type="dxa"/>
            <w:vAlign w:val="center"/>
          </w:tcPr>
          <w:p w14:paraId="3B4B75B5">
            <w:pPr>
              <w:spacing w:line="360" w:lineRule="auto"/>
              <w:jc w:val="center"/>
              <w:textAlignment w:val="center"/>
              <w:rPr>
                <w:rFonts w:ascii="宋体" w:hAnsi="宋体" w:eastAsia="宋体" w:cs="宋体"/>
                <w:sz w:val="24"/>
                <w:szCs w:val="24"/>
                <w:highlight w:val="yellow"/>
              </w:rPr>
            </w:pPr>
            <w:r>
              <w:rPr>
                <w:rFonts w:hint="eastAsia"/>
                <w:lang w:val="en-US" w:eastAsia="zh-CN"/>
              </w:rPr>
              <w:t>4</w:t>
            </w:r>
          </w:p>
        </w:tc>
        <w:tc>
          <w:tcPr>
            <w:tcW w:w="2835" w:type="dxa"/>
            <w:vAlign w:val="center"/>
          </w:tcPr>
          <w:p w14:paraId="5CFF8DE3">
            <w:pPr>
              <w:spacing w:line="360" w:lineRule="auto"/>
              <w:jc w:val="center"/>
              <w:textAlignment w:val="center"/>
              <w:rPr>
                <w:rFonts w:ascii="宋体" w:hAnsi="宋体" w:eastAsia="宋体" w:cs="宋体"/>
                <w:sz w:val="24"/>
                <w:szCs w:val="24"/>
                <w:highlight w:val="yellow"/>
              </w:rPr>
            </w:pPr>
          </w:p>
        </w:tc>
      </w:tr>
      <w:tr w14:paraId="33D93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6948F68">
            <w:pPr>
              <w:pStyle w:val="130"/>
              <w:spacing w:before="60" w:after="60"/>
              <w:jc w:val="center"/>
              <w:rPr>
                <w:rFonts w:ascii="宋体" w:hAnsi="宋体" w:eastAsia="宋体"/>
                <w:szCs w:val="21"/>
              </w:rPr>
            </w:pPr>
            <w:r>
              <w:rPr>
                <w:rFonts w:hint="eastAsia" w:ascii="宋体" w:hAnsi="宋体" w:eastAsia="宋体"/>
                <w:szCs w:val="21"/>
              </w:rPr>
              <w:t>2</w:t>
            </w:r>
          </w:p>
        </w:tc>
        <w:tc>
          <w:tcPr>
            <w:tcW w:w="2977" w:type="dxa"/>
            <w:vAlign w:val="center"/>
          </w:tcPr>
          <w:p w14:paraId="02AB1469">
            <w:pPr>
              <w:pStyle w:val="130"/>
              <w:spacing w:before="60" w:after="60"/>
              <w:jc w:val="center"/>
              <w:rPr>
                <w:rFonts w:hint="default" w:ascii="宋体" w:hAnsi="宋体" w:eastAsiaTheme="minorEastAsia"/>
                <w:szCs w:val="21"/>
                <w:lang w:val="en-US" w:eastAsia="zh-CN"/>
              </w:rPr>
            </w:pPr>
            <w:r>
              <w:rPr>
                <w:rFonts w:hint="eastAsia"/>
                <w:lang w:val="en-US" w:eastAsia="zh-CN"/>
              </w:rPr>
              <w:t>二次仪表</w:t>
            </w:r>
          </w:p>
        </w:tc>
        <w:tc>
          <w:tcPr>
            <w:tcW w:w="992" w:type="dxa"/>
            <w:vAlign w:val="center"/>
          </w:tcPr>
          <w:p w14:paraId="0FF17AEE">
            <w:pPr>
              <w:spacing w:line="360" w:lineRule="auto"/>
              <w:jc w:val="center"/>
              <w:textAlignment w:val="center"/>
              <w:rPr>
                <w:rFonts w:ascii="宋体" w:hAnsi="宋体" w:eastAsia="宋体" w:cs="宋体"/>
                <w:sz w:val="24"/>
                <w:szCs w:val="24"/>
                <w:highlight w:val="yellow"/>
              </w:rPr>
            </w:pPr>
            <w:r>
              <w:rPr>
                <w:rFonts w:hint="eastAsia"/>
              </w:rPr>
              <w:t>套</w:t>
            </w:r>
          </w:p>
        </w:tc>
        <w:tc>
          <w:tcPr>
            <w:tcW w:w="1134" w:type="dxa"/>
            <w:vAlign w:val="center"/>
          </w:tcPr>
          <w:p w14:paraId="2A99535D">
            <w:pPr>
              <w:spacing w:line="360" w:lineRule="auto"/>
              <w:jc w:val="center"/>
              <w:textAlignment w:val="center"/>
              <w:rPr>
                <w:rFonts w:hint="eastAsia" w:ascii="宋体" w:hAnsi="宋体" w:cs="宋体" w:eastAsiaTheme="minorEastAsia"/>
                <w:sz w:val="24"/>
                <w:szCs w:val="24"/>
                <w:highlight w:val="yellow"/>
                <w:lang w:eastAsia="zh-CN"/>
              </w:rPr>
            </w:pPr>
            <w:r>
              <w:rPr>
                <w:rFonts w:hint="eastAsia"/>
                <w:lang w:val="en-US" w:eastAsia="zh-CN"/>
              </w:rPr>
              <w:t>4</w:t>
            </w:r>
          </w:p>
        </w:tc>
        <w:tc>
          <w:tcPr>
            <w:tcW w:w="2835" w:type="dxa"/>
            <w:vAlign w:val="center"/>
          </w:tcPr>
          <w:p w14:paraId="451C32C0">
            <w:pPr>
              <w:spacing w:line="360" w:lineRule="auto"/>
              <w:jc w:val="center"/>
              <w:textAlignment w:val="center"/>
              <w:rPr>
                <w:rFonts w:ascii="宋体" w:hAnsi="宋体" w:eastAsia="宋体" w:cs="宋体"/>
                <w:sz w:val="24"/>
                <w:szCs w:val="24"/>
                <w:highlight w:val="yellow"/>
              </w:rPr>
            </w:pPr>
          </w:p>
        </w:tc>
      </w:tr>
      <w:tr w14:paraId="2848F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04B8C37">
            <w:pPr>
              <w:pStyle w:val="130"/>
              <w:spacing w:before="60" w:after="60"/>
              <w:jc w:val="center"/>
              <w:rPr>
                <w:rFonts w:hint="eastAsia" w:ascii="宋体" w:hAnsi="宋体" w:eastAsia="宋体"/>
                <w:szCs w:val="21"/>
                <w:lang w:eastAsia="zh-CN"/>
              </w:rPr>
            </w:pPr>
            <w:r>
              <w:rPr>
                <w:rFonts w:hint="eastAsia" w:ascii="宋体" w:hAnsi="宋体" w:eastAsia="宋体"/>
                <w:szCs w:val="21"/>
                <w:lang w:val="en-US" w:eastAsia="zh-CN"/>
              </w:rPr>
              <w:t>3</w:t>
            </w:r>
          </w:p>
        </w:tc>
        <w:tc>
          <w:tcPr>
            <w:tcW w:w="2977" w:type="dxa"/>
            <w:vAlign w:val="center"/>
          </w:tcPr>
          <w:p w14:paraId="4BC42F68">
            <w:pPr>
              <w:pStyle w:val="130"/>
              <w:spacing w:before="60" w:after="60"/>
              <w:jc w:val="center"/>
              <w:rPr>
                <w:rFonts w:ascii="宋体" w:hAnsi="宋体" w:eastAsia="宋体"/>
                <w:szCs w:val="21"/>
              </w:rPr>
            </w:pPr>
            <w:r>
              <w:rPr>
                <w:rFonts w:hint="eastAsia"/>
                <w:lang w:val="en-US" w:eastAsia="zh-CN"/>
              </w:rPr>
              <w:t>附属设备（滤清器、线缆、管路、过度连接等）</w:t>
            </w:r>
          </w:p>
        </w:tc>
        <w:tc>
          <w:tcPr>
            <w:tcW w:w="992" w:type="dxa"/>
            <w:vAlign w:val="center"/>
          </w:tcPr>
          <w:p w14:paraId="06A3C3C2">
            <w:pPr>
              <w:spacing w:line="360" w:lineRule="auto"/>
              <w:jc w:val="center"/>
              <w:textAlignment w:val="center"/>
              <w:rPr>
                <w:rFonts w:hint="eastAsia" w:ascii="宋体" w:hAnsi="宋体" w:eastAsia="宋体" w:cs="宋体"/>
                <w:sz w:val="24"/>
                <w:szCs w:val="24"/>
                <w:highlight w:val="yellow"/>
                <w:lang w:val="en-US" w:eastAsia="zh-CN"/>
              </w:rPr>
            </w:pPr>
            <w:r>
              <w:rPr>
                <w:rFonts w:hint="eastAsia" w:asciiTheme="minorAscii" w:hAnsiTheme="minorAscii" w:eastAsiaTheme="minorEastAsia" w:cstheme="minorBidi"/>
                <w:sz w:val="21"/>
                <w:szCs w:val="22"/>
                <w:highlight w:val="none"/>
                <w:lang w:val="en-US" w:eastAsia="zh-CN"/>
              </w:rPr>
              <w:t>套</w:t>
            </w:r>
          </w:p>
        </w:tc>
        <w:tc>
          <w:tcPr>
            <w:tcW w:w="1134" w:type="dxa"/>
            <w:vAlign w:val="center"/>
          </w:tcPr>
          <w:p w14:paraId="7C495352">
            <w:pPr>
              <w:spacing w:line="360" w:lineRule="auto"/>
              <w:jc w:val="center"/>
              <w:textAlignment w:val="center"/>
              <w:rPr>
                <w:rFonts w:ascii="宋体" w:hAnsi="宋体" w:eastAsia="宋体" w:cs="宋体"/>
                <w:sz w:val="24"/>
                <w:szCs w:val="24"/>
                <w:highlight w:val="yellow"/>
              </w:rPr>
            </w:pPr>
            <w:r>
              <w:rPr>
                <w:rFonts w:hint="eastAsia"/>
                <w:lang w:val="en-US" w:eastAsia="zh-CN"/>
              </w:rPr>
              <w:t>4</w:t>
            </w:r>
          </w:p>
        </w:tc>
        <w:tc>
          <w:tcPr>
            <w:tcW w:w="2835" w:type="dxa"/>
            <w:vAlign w:val="center"/>
          </w:tcPr>
          <w:p w14:paraId="0CD97EF7">
            <w:pPr>
              <w:spacing w:line="360" w:lineRule="auto"/>
              <w:jc w:val="center"/>
              <w:textAlignment w:val="center"/>
              <w:rPr>
                <w:rFonts w:hint="eastAsia" w:ascii="宋体" w:hAnsi="宋体" w:eastAsia="宋体" w:cs="宋体"/>
                <w:sz w:val="24"/>
                <w:szCs w:val="24"/>
                <w:highlight w:val="yellow"/>
                <w:lang w:val="en-US" w:eastAsia="zh-CN"/>
              </w:rPr>
            </w:pPr>
          </w:p>
        </w:tc>
      </w:tr>
      <w:tr w14:paraId="2B914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shd w:val="clear" w:color="auto" w:fill="auto"/>
            <w:vAlign w:val="center"/>
          </w:tcPr>
          <w:p w14:paraId="69E9EF86">
            <w:pPr>
              <w:pStyle w:val="130"/>
              <w:spacing w:before="60" w:after="60"/>
              <w:jc w:val="center"/>
              <w:rPr>
                <w:rFonts w:hint="eastAsia" w:ascii="宋体" w:hAnsi="宋体" w:eastAsia="宋体" w:cstheme="minorBidi"/>
                <w:kern w:val="2"/>
                <w:sz w:val="21"/>
                <w:szCs w:val="21"/>
                <w:lang w:val="en-US" w:eastAsia="zh-CN" w:bidi="ar-SA"/>
              </w:rPr>
            </w:pPr>
            <w:r>
              <w:rPr>
                <w:rFonts w:hint="eastAsia" w:ascii="宋体" w:hAnsi="宋体" w:eastAsia="宋体"/>
                <w:szCs w:val="21"/>
                <w:lang w:val="en-US" w:eastAsia="zh-CN"/>
              </w:rPr>
              <w:t>4</w:t>
            </w:r>
          </w:p>
        </w:tc>
        <w:tc>
          <w:tcPr>
            <w:tcW w:w="2977" w:type="dxa"/>
            <w:shd w:val="clear" w:color="auto" w:fill="auto"/>
            <w:vAlign w:val="center"/>
          </w:tcPr>
          <w:p w14:paraId="74C862D5">
            <w:pPr>
              <w:pStyle w:val="130"/>
              <w:spacing w:before="60" w:after="60"/>
              <w:jc w:val="center"/>
              <w:rPr>
                <w:rFonts w:ascii="宋体" w:hAnsi="宋体" w:eastAsia="宋体" w:cstheme="minorBidi"/>
                <w:kern w:val="2"/>
                <w:sz w:val="21"/>
                <w:szCs w:val="21"/>
                <w:lang w:val="en-US" w:eastAsia="zh-CN" w:bidi="ar-SA"/>
              </w:rPr>
            </w:pPr>
            <w:r>
              <w:rPr>
                <w:rFonts w:hint="eastAsia"/>
              </w:rPr>
              <w:t>安装调试培训</w:t>
            </w:r>
          </w:p>
        </w:tc>
        <w:tc>
          <w:tcPr>
            <w:tcW w:w="992" w:type="dxa"/>
            <w:shd w:val="clear" w:color="auto" w:fill="auto"/>
            <w:vAlign w:val="center"/>
          </w:tcPr>
          <w:p w14:paraId="3E2248EC">
            <w:pPr>
              <w:spacing w:line="360" w:lineRule="auto"/>
              <w:jc w:val="center"/>
              <w:textAlignment w:val="center"/>
              <w:rPr>
                <w:rFonts w:ascii="宋体" w:hAnsi="宋体" w:eastAsia="宋体" w:cs="宋体"/>
                <w:kern w:val="2"/>
                <w:sz w:val="24"/>
                <w:szCs w:val="24"/>
                <w:highlight w:val="yellow"/>
                <w:lang w:val="en-US" w:eastAsia="zh-CN" w:bidi="ar-SA"/>
              </w:rPr>
            </w:pPr>
          </w:p>
        </w:tc>
        <w:tc>
          <w:tcPr>
            <w:tcW w:w="1134" w:type="dxa"/>
            <w:shd w:val="clear" w:color="auto" w:fill="auto"/>
            <w:vAlign w:val="center"/>
          </w:tcPr>
          <w:p w14:paraId="5CB68050">
            <w:pPr>
              <w:spacing w:line="360" w:lineRule="auto"/>
              <w:jc w:val="center"/>
              <w:textAlignment w:val="center"/>
              <w:rPr>
                <w:rFonts w:ascii="宋体" w:hAnsi="宋体" w:eastAsia="宋体" w:cs="宋体"/>
                <w:kern w:val="2"/>
                <w:sz w:val="24"/>
                <w:szCs w:val="24"/>
                <w:highlight w:val="yellow"/>
                <w:lang w:val="en-US" w:eastAsia="zh-CN" w:bidi="ar-SA"/>
              </w:rPr>
            </w:pPr>
            <w:r>
              <w:t>1</w:t>
            </w:r>
          </w:p>
        </w:tc>
        <w:tc>
          <w:tcPr>
            <w:tcW w:w="2835" w:type="dxa"/>
            <w:vAlign w:val="center"/>
          </w:tcPr>
          <w:p w14:paraId="3CE726B5">
            <w:pPr>
              <w:spacing w:line="360" w:lineRule="auto"/>
              <w:jc w:val="center"/>
              <w:textAlignment w:val="center"/>
              <w:rPr>
                <w:rFonts w:ascii="宋体" w:hAnsi="宋体" w:eastAsia="宋体" w:cs="宋体"/>
                <w:sz w:val="24"/>
                <w:szCs w:val="24"/>
                <w:highlight w:val="yellow"/>
              </w:rPr>
            </w:pPr>
          </w:p>
        </w:tc>
      </w:tr>
    </w:tbl>
    <w:p w14:paraId="6135AE7E">
      <w:pPr>
        <w:spacing w:before="157" w:before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7CCE563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1AA62EC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120DF4F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2EFA36E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528833B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7D24BA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10E25B4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7F92F92A">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2FBFD7B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47A0C8D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2612330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52DED26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69D2CDD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7D39D7A2">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2186854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二年</w:t>
      </w:r>
      <w:r>
        <w:rPr>
          <w:rFonts w:hint="eastAsia" w:ascii="宋体" w:hAnsi="宋体" w:eastAsia="宋体" w:cs="宋体"/>
          <w:sz w:val="24"/>
          <w:szCs w:val="24"/>
        </w:rPr>
        <w:t>所自备自用的备品备件、易损件和专用耗材。</w:t>
      </w:r>
    </w:p>
    <w:p w14:paraId="67E5CFF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76B715A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25D4E7AB">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464BDE3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70618B71">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60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2ECBDD0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2B6F48C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w:t>
      </w:r>
      <w:r>
        <w:rPr>
          <w:rFonts w:hint="eastAsia" w:ascii="宋体" w:hAnsi="宋体" w:eastAsia="宋体" w:cs="宋体"/>
          <w:sz w:val="24"/>
          <w:szCs w:val="24"/>
          <w:lang w:eastAsia="zh-CN"/>
        </w:rPr>
        <w:t>预</w:t>
      </w:r>
      <w:r>
        <w:rPr>
          <w:rFonts w:hint="eastAsia" w:ascii="宋体" w:hAnsi="宋体" w:eastAsia="宋体" w:cs="宋体"/>
          <w:sz w:val="24"/>
          <w:szCs w:val="24"/>
        </w:rPr>
        <w:t>验收前，提供为保证货物后续正常运行所需的工装、吊（挂）具明细及其图纸、具体技术要求等资料（如果供货范围包含该部分实物）。</w:t>
      </w:r>
    </w:p>
    <w:p w14:paraId="6EE8E8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4B8A80A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0449EA7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566CC4F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6ADDDA0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w:t>
      </w:r>
      <w:r>
        <w:rPr>
          <w:rFonts w:hint="eastAsia" w:ascii="宋体" w:hAnsi="宋体" w:eastAsia="宋体" w:cs="宋体"/>
          <w:sz w:val="24"/>
          <w:szCs w:val="24"/>
          <w:highlight w:val="yellow"/>
        </w:rPr>
        <w:t>电子版光盘</w:t>
      </w:r>
      <w:r>
        <w:rPr>
          <w:rFonts w:hint="eastAsia" w:ascii="宋体" w:hAnsi="宋体" w:eastAsia="宋体" w:cs="宋体"/>
          <w:sz w:val="24"/>
          <w:szCs w:val="24"/>
        </w:rPr>
        <w:t>；每份技术文件应装有目录清单。</w:t>
      </w:r>
    </w:p>
    <w:p w14:paraId="4804BFA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14:paraId="2207756E">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7DEE77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14:paraId="55E45307">
      <w:pPr>
        <w:pStyle w:val="20"/>
        <w:spacing w:line="240" w:lineRule="auto"/>
      </w:pPr>
    </w:p>
    <w:p w14:paraId="7B9FF511">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p>
    <w:p w14:paraId="33EA02A3">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61FE536D">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4A391446">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8"/>
        </w:rPr>
        <w:t>济南市高新区华奥路</w:t>
      </w:r>
      <w:r>
        <w:rPr>
          <w:rFonts w:ascii="宋体" w:hAnsi="宋体" w:eastAsia="宋体" w:cs="宋体"/>
          <w:sz w:val="24"/>
          <w:szCs w:val="28"/>
        </w:rPr>
        <w:t>777号重汽科技园区</w:t>
      </w:r>
      <w:r>
        <w:rPr>
          <w:rFonts w:hint="eastAsia" w:ascii="宋体" w:hAnsi="宋体" w:eastAsia="宋体" w:cs="宋体"/>
          <w:sz w:val="24"/>
          <w:szCs w:val="24"/>
        </w:rPr>
        <w:t>。</w:t>
      </w:r>
    </w:p>
    <w:p w14:paraId="79E31D61">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1E11DF74">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1.自合同签定生效之日起，</w:t>
      </w:r>
      <w:r>
        <w:rPr>
          <w:rFonts w:hint="eastAsia" w:ascii="宋体" w:hAnsi="宋体" w:eastAsia="宋体" w:cs="宋体"/>
          <w:sz w:val="24"/>
          <w:szCs w:val="24"/>
          <w:highlight w:val="yellow"/>
          <w:lang w:val="en-US" w:eastAsia="zh-CN"/>
        </w:rPr>
        <w:t>110</w:t>
      </w:r>
      <w:r>
        <w:rPr>
          <w:rFonts w:hint="eastAsia" w:ascii="宋体" w:hAnsi="宋体" w:eastAsia="宋体" w:cs="宋体"/>
          <w:sz w:val="24"/>
          <w:szCs w:val="24"/>
          <w:highlight w:val="yellow"/>
        </w:rPr>
        <w:t>个日历日之内交货至供货地点</w:t>
      </w:r>
      <w:r>
        <w:rPr>
          <w:rFonts w:ascii="宋体" w:hAnsi="宋体" w:eastAsia="宋体" w:cs="宋体"/>
          <w:sz w:val="24"/>
          <w:szCs w:val="24"/>
          <w:highlight w:val="yellow"/>
        </w:rPr>
        <w:t>。</w:t>
      </w:r>
    </w:p>
    <w:p w14:paraId="10B188F6">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2.接续</w:t>
      </w:r>
      <w:r>
        <w:rPr>
          <w:rFonts w:hint="eastAsia" w:ascii="宋体" w:hAnsi="宋体" w:eastAsia="宋体" w:cs="宋体"/>
          <w:sz w:val="24"/>
          <w:szCs w:val="24"/>
          <w:highlight w:val="yellow"/>
          <w:lang w:val="en-US" w:eastAsia="zh-CN"/>
        </w:rPr>
        <w:t>14</w:t>
      </w:r>
      <w:r>
        <w:rPr>
          <w:rFonts w:hint="eastAsia" w:ascii="宋体" w:hAnsi="宋体" w:eastAsia="宋体" w:cs="宋体"/>
          <w:sz w:val="24"/>
          <w:szCs w:val="24"/>
          <w:highlight w:val="yellow"/>
        </w:rPr>
        <w:t>个日历日之内安装调试完毕。</w:t>
      </w:r>
    </w:p>
    <w:p w14:paraId="5A87B99F">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3.接续</w:t>
      </w:r>
      <w:r>
        <w:rPr>
          <w:rFonts w:hint="eastAsia" w:ascii="宋体" w:hAnsi="宋体" w:eastAsia="宋体" w:cs="宋体"/>
          <w:sz w:val="24"/>
          <w:szCs w:val="24"/>
          <w:highlight w:val="yellow"/>
          <w:u w:val="single"/>
          <w:shd w:val="pct10" w:color="auto" w:fill="FFFFFF"/>
          <w:lang w:val="en-US" w:eastAsia="zh-CN"/>
        </w:rPr>
        <w:t>90</w:t>
      </w:r>
      <w:r>
        <w:rPr>
          <w:rFonts w:hint="eastAsia" w:ascii="宋体" w:hAnsi="宋体" w:eastAsia="宋体" w:cs="宋体"/>
          <w:sz w:val="24"/>
          <w:szCs w:val="24"/>
          <w:highlight w:val="yellow"/>
        </w:rPr>
        <w:t>个日历日之内完成终验收。</w:t>
      </w:r>
    </w:p>
    <w:p w14:paraId="039AE487">
      <w:pPr>
        <w:spacing w:line="360" w:lineRule="auto"/>
        <w:ind w:firstLine="480" w:firstLineChars="200"/>
        <w:jc w:val="left"/>
        <w:rPr>
          <w:rFonts w:ascii="宋体" w:hAnsi="宋体" w:eastAsia="宋体" w:cs="宋体"/>
          <w:sz w:val="24"/>
          <w:szCs w:val="24"/>
          <w:highlight w:val="yellow"/>
        </w:rPr>
      </w:pPr>
      <w:r>
        <w:rPr>
          <w:rFonts w:hint="eastAsia" w:ascii="宋体" w:hAnsi="宋体" w:eastAsia="宋体" w:cs="宋体"/>
          <w:sz w:val="24"/>
          <w:szCs w:val="24"/>
          <w:highlight w:val="yellow"/>
        </w:rPr>
        <w:t>安装调试时间或终验收时间超过规定时间的，投标人应当随标书提供详细的工期计划。</w:t>
      </w:r>
    </w:p>
    <w:p w14:paraId="78767E0F">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60BD830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38C1A46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75CE97E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445AD6D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685F804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5E2752B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5CE11A2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074AA6D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7F0B979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73B744F2">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5390F7D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5153F87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4D5F665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48BFE2C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4C8DBCE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0B9C34A7">
      <w:pPr>
        <w:adjustRightInd w:val="0"/>
        <w:snapToGrid w:val="0"/>
        <w:spacing w:line="420" w:lineRule="exact"/>
        <w:rPr>
          <w:rFonts w:ascii="宋体" w:hAnsi="Calibri" w:eastAsia="宋体" w:cs="Times New Roman"/>
          <w:szCs w:val="20"/>
        </w:rPr>
      </w:pPr>
    </w:p>
    <w:p w14:paraId="5E91E5DE">
      <w:pPr>
        <w:widowControl/>
        <w:jc w:val="left"/>
        <w:rPr>
          <w:rFonts w:ascii="宋体" w:hAnsi="Calibri" w:eastAsia="宋体" w:cs="Times New Roman"/>
          <w:szCs w:val="20"/>
        </w:rPr>
      </w:pPr>
      <w:r>
        <w:rPr>
          <w:rFonts w:ascii="宋体" w:hAnsi="Calibri" w:eastAsia="宋体" w:cs="Times New Roman"/>
          <w:szCs w:val="20"/>
        </w:rPr>
        <w:br w:type="page"/>
      </w:r>
    </w:p>
    <w:p w14:paraId="0535955B">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p>
    <w:p w14:paraId="68939C2F">
      <w:pPr>
        <w:pStyle w:val="123"/>
        <w:spacing w:line="360" w:lineRule="auto"/>
      </w:pPr>
      <w:r>
        <w:rPr>
          <w:rFonts w:hint="eastAsia"/>
        </w:rPr>
        <w:t>一、质保期及质保要求</w:t>
      </w:r>
    </w:p>
    <w:p w14:paraId="24954F54">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w:t>
      </w:r>
      <w:r>
        <w:rPr>
          <w:rFonts w:hint="eastAsia" w:ascii="宋体" w:hAnsi="宋体" w:eastAsia="宋体" w:cs="宋体"/>
          <w:sz w:val="24"/>
          <w:szCs w:val="24"/>
          <w:u w:val="single"/>
          <w:lang w:val="en-US" w:eastAsia="zh-CN"/>
        </w:rPr>
        <w:t>24</w:t>
      </w:r>
      <w:r>
        <w:rPr>
          <w:rFonts w:hint="eastAsia" w:ascii="宋体" w:hAnsi="宋体" w:eastAsia="宋体" w:cs="宋体"/>
          <w:sz w:val="24"/>
          <w:szCs w:val="24"/>
        </w:rPr>
        <w:t>个月。</w:t>
      </w:r>
    </w:p>
    <w:p w14:paraId="133A5C2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6522EF2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4F197B3D">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05A8C0DC">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5D8F0A62">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14:paraId="3BBBEFAD">
      <w:pPr>
        <w:pStyle w:val="123"/>
        <w:spacing w:line="360" w:lineRule="auto"/>
        <w:rPr>
          <w:rFonts w:ascii="宋体" w:hAnsi="宋体" w:cs="宋体"/>
        </w:rPr>
      </w:pPr>
      <w:r>
        <w:rPr>
          <w:rFonts w:hint="eastAsia" w:ascii="宋体" w:hAnsi="宋体" w:cs="宋体"/>
        </w:rPr>
        <w:t>二、技术及培训服务</w:t>
      </w:r>
    </w:p>
    <w:p w14:paraId="527F81F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2</w:t>
      </w:r>
      <w:r>
        <w:rPr>
          <w:rFonts w:hint="eastAsia" w:ascii="宋体" w:hAnsi="宋体" w:eastAsia="宋体" w:cs="宋体"/>
          <w:color w:val="000000"/>
          <w:sz w:val="24"/>
          <w:szCs w:val="24"/>
        </w:rPr>
        <w:t>个日历日。</w:t>
      </w:r>
    </w:p>
    <w:p w14:paraId="7196C52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14:paraId="64B71F0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14:paraId="7E19E21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14:paraId="00AB75C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6D8DA768">
      <w:pPr>
        <w:pStyle w:val="123"/>
        <w:spacing w:line="360" w:lineRule="auto"/>
        <w:rPr>
          <w:rFonts w:ascii="宋体" w:hAnsi="宋体" w:cs="宋体"/>
        </w:rPr>
      </w:pPr>
      <w:r>
        <w:rPr>
          <w:rFonts w:hint="eastAsia" w:ascii="宋体" w:hAnsi="宋体" w:cs="宋体"/>
        </w:rPr>
        <w:t>三、安装调试及验收服务</w:t>
      </w:r>
    </w:p>
    <w:p w14:paraId="5E3A22CB">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0C48955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119E6B7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19DD404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4AACE43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69E40EDA">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3FC8A04D">
      <w:pPr>
        <w:pStyle w:val="123"/>
        <w:spacing w:line="360" w:lineRule="auto"/>
        <w:rPr>
          <w:rFonts w:ascii="宋体" w:hAnsi="宋体" w:cs="宋体"/>
        </w:rPr>
      </w:pPr>
      <w:r>
        <w:rPr>
          <w:rFonts w:hint="eastAsia" w:ascii="宋体" w:hAnsi="宋体" w:cs="宋体"/>
        </w:rPr>
        <w:t>四、售后服务</w:t>
      </w:r>
    </w:p>
    <w:p w14:paraId="1BF5E88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6E2272A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highlight w:val="yellow"/>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highlight w:val="yellow"/>
          <w:u w:val="single"/>
          <w:shd w:val="pct10" w:color="auto" w:fill="FFFFFF"/>
        </w:rPr>
        <w:t>72</w:t>
      </w:r>
      <w:r>
        <w:rPr>
          <w:rFonts w:hint="eastAsia" w:ascii="宋体" w:hAnsi="宋体" w:eastAsia="宋体" w:cs="宋体"/>
          <w:color w:val="000000"/>
          <w:sz w:val="24"/>
          <w:szCs w:val="24"/>
        </w:rPr>
        <w:t>小时内派有关人员到达现场。</w:t>
      </w:r>
    </w:p>
    <w:p w14:paraId="694252F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14B41645">
      <w:pPr>
        <w:pStyle w:val="123"/>
        <w:spacing w:line="360" w:lineRule="auto"/>
        <w:rPr>
          <w:rFonts w:ascii="宋体" w:hAnsi="宋体" w:cs="宋体"/>
        </w:rPr>
      </w:pPr>
      <w:r>
        <w:rPr>
          <w:rFonts w:hint="eastAsia" w:ascii="宋体" w:hAnsi="宋体" w:cs="宋体"/>
        </w:rPr>
        <w:t>五、其它服务</w:t>
      </w:r>
    </w:p>
    <w:p w14:paraId="00AEE8A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6A5B1DD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2815D71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14:paraId="2810E202">
      <w:pPr>
        <w:pStyle w:val="20"/>
      </w:pPr>
      <w:r>
        <w:br w:type="page"/>
      </w:r>
    </w:p>
    <w:p w14:paraId="5ADA0878">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预验收和终验收</w:t>
      </w:r>
    </w:p>
    <w:p w14:paraId="2A918F73">
      <w:pPr>
        <w:pStyle w:val="123"/>
        <w:spacing w:line="360" w:lineRule="auto"/>
        <w:rPr>
          <w:rFonts w:ascii="宋体" w:hAnsi="宋体" w:cs="宋体"/>
        </w:rPr>
      </w:pPr>
      <w:r>
        <w:rPr>
          <w:rFonts w:hint="eastAsia" w:ascii="宋体" w:hAnsi="宋体" w:cs="宋体"/>
        </w:rPr>
        <w:t>一、验收依据和验收标准</w:t>
      </w:r>
    </w:p>
    <w:p w14:paraId="61CAD16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14:paraId="2DDE0DE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14:paraId="1537456B">
      <w:pPr>
        <w:pStyle w:val="123"/>
        <w:spacing w:line="360" w:lineRule="auto"/>
        <w:rPr>
          <w:rFonts w:ascii="宋体" w:hAnsi="宋体" w:cs="宋体"/>
        </w:rPr>
      </w:pPr>
      <w:r>
        <w:rPr>
          <w:rFonts w:hint="eastAsia" w:ascii="宋体" w:hAnsi="宋体" w:cs="宋体"/>
        </w:rPr>
        <w:t>二、检验</w:t>
      </w:r>
    </w:p>
    <w:p w14:paraId="6F67882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50855C6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14:paraId="08B2BDC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14:paraId="0A8CDE8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14:paraId="306DCF3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14:paraId="308D83C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5DFEC04E">
      <w:pPr>
        <w:pStyle w:val="123"/>
        <w:spacing w:line="360" w:lineRule="auto"/>
        <w:rPr>
          <w:rFonts w:ascii="宋体" w:hAnsi="宋体" w:cs="宋体"/>
        </w:rPr>
      </w:pPr>
      <w:r>
        <w:rPr>
          <w:rFonts w:hint="eastAsia" w:ascii="宋体" w:hAnsi="宋体" w:cs="宋体"/>
        </w:rPr>
        <w:t>三、验收基本条件</w:t>
      </w:r>
    </w:p>
    <w:p w14:paraId="5338303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终验收在安装调试完成及试运行后的买方现场进行。</w:t>
      </w:r>
    </w:p>
    <w:p w14:paraId="1F45B92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14:paraId="2AE1775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1.预验收一般条件</w:t>
      </w:r>
    </w:p>
    <w:p w14:paraId="4F60B136">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14:paraId="7A4EE72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14:paraId="45696E35">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14:paraId="4ACDA62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14:paraId="247F67D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14:paraId="3213B1C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14:paraId="2C82687D">
      <w:pPr>
        <w:adjustRightInd w:val="0"/>
        <w:snapToGrid w:val="0"/>
        <w:spacing w:line="360" w:lineRule="auto"/>
        <w:ind w:firstLine="480" w:firstLineChars="200"/>
        <w:rPr>
          <w:rFonts w:ascii="宋体" w:hAnsi="宋体" w:eastAsia="宋体" w:cs="宋体"/>
          <w:color w:val="000000"/>
          <w:sz w:val="24"/>
          <w:szCs w:val="24"/>
          <w:highlight w:val="yellow"/>
        </w:rPr>
      </w:pPr>
      <w:r>
        <w:rPr>
          <w:rFonts w:ascii="宋体" w:hAnsi="宋体" w:eastAsia="宋体" w:cs="宋体"/>
          <w:bCs w:val="0"/>
          <w:color w:val="000000"/>
          <w:sz w:val="24"/>
          <w:szCs w:val="24"/>
          <w:highlight w:val="none"/>
        </w:rPr>
        <w:t>2.1</w:t>
      </w:r>
      <w:r>
        <w:rPr>
          <w:rFonts w:hint="eastAsia" w:ascii="宋体" w:hAnsi="宋体" w:eastAsia="宋体" w:cs="宋体"/>
          <w:color w:val="000000"/>
          <w:sz w:val="24"/>
          <w:szCs w:val="24"/>
        </w:rPr>
        <w:t>卖方已经按照“供货范围”要求提供了预验收资料，并且资料齐全、完整和有效。货物标牌完整、清晰、明确。</w:t>
      </w:r>
      <w:r>
        <w:rPr>
          <w:rFonts w:ascii="宋体" w:hAnsi="宋体" w:eastAsia="宋体" w:cs="宋体"/>
          <w:color w:val="000000"/>
          <w:sz w:val="24"/>
          <w:szCs w:val="24"/>
        </w:rPr>
        <w:t xml:space="preserve"> 货物的安全要求符合中国最新的相关法律、法规、标准和规范以及合同要求</w:t>
      </w:r>
      <w:r>
        <w:rPr>
          <w:rFonts w:hint="eastAsia" w:ascii="宋体" w:hAnsi="宋体" w:eastAsia="宋体" w:cs="宋体"/>
          <w:bCs w:val="0"/>
          <w:color w:val="000000"/>
          <w:sz w:val="24"/>
          <w:szCs w:val="24"/>
          <w:highlight w:val="none"/>
        </w:rPr>
        <w:t>。</w:t>
      </w:r>
    </w:p>
    <w:p w14:paraId="096F2C0A">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2.2 货物安装调试完毕，并至少经过了验收要求的负荷试运行。</w:t>
      </w:r>
    </w:p>
    <w:p w14:paraId="5BB33A87">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2.3 货物正常运行时，噪声等环境影响因素满足国家和当地环保主管部门规定，安全措施落实、有效。</w:t>
      </w:r>
    </w:p>
    <w:p w14:paraId="1C9F1419">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2.4 计量仪器、仪表配套合理，采用中国的法定计量单位，计量准确、灵敏可靠。保证设计指标和仪器说明书的参数的实现</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rPr>
        <w:t>提供合格证</w:t>
      </w:r>
      <w:r>
        <w:rPr>
          <w:rFonts w:hint="eastAsia" w:ascii="宋体" w:hAnsi="宋体" w:eastAsia="宋体" w:cs="宋体"/>
          <w:color w:val="000000"/>
          <w:sz w:val="24"/>
          <w:szCs w:val="24"/>
          <w:highlight w:val="yellow"/>
          <w:lang w:val="en-US" w:eastAsia="zh-CN"/>
        </w:rPr>
        <w:t>及</w:t>
      </w:r>
      <w:r>
        <w:rPr>
          <w:rFonts w:hint="eastAsia" w:ascii="宋体" w:hAnsi="宋体" w:eastAsia="宋体" w:cs="宋体"/>
          <w:color w:val="000000"/>
          <w:sz w:val="24"/>
          <w:szCs w:val="24"/>
          <w:highlight w:val="yellow"/>
        </w:rPr>
        <w:t>第三方鉴定</w:t>
      </w:r>
      <w:r>
        <w:rPr>
          <w:rFonts w:hint="eastAsia" w:ascii="宋体" w:hAnsi="宋体" w:eastAsia="宋体" w:cs="宋体"/>
          <w:color w:val="000000"/>
          <w:sz w:val="24"/>
          <w:szCs w:val="24"/>
          <w:highlight w:val="yellow"/>
          <w:lang w:val="en-US" w:eastAsia="zh-CN"/>
        </w:rPr>
        <w:t>报告（可使用原产国计量机构的第三方报告）</w:t>
      </w:r>
      <w:r>
        <w:rPr>
          <w:rFonts w:hint="eastAsia" w:ascii="宋体" w:hAnsi="宋体" w:eastAsia="宋体" w:cs="宋体"/>
          <w:color w:val="000000"/>
          <w:sz w:val="24"/>
          <w:szCs w:val="24"/>
          <w:highlight w:val="yellow"/>
        </w:rPr>
        <w:t>。</w:t>
      </w:r>
    </w:p>
    <w:p w14:paraId="2FFBB67A">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2.5 试运行期间或之后无维修、调整等行为（特殊情况除外）。</w:t>
      </w:r>
    </w:p>
    <w:p w14:paraId="506B16E9">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2.6 货物质量、技术性能等，达到签定的技术标书和合同规定的终验收标准。</w:t>
      </w:r>
    </w:p>
    <w:p w14:paraId="786DB7F1">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3.终验收基本要求</w:t>
      </w:r>
    </w:p>
    <w:p w14:paraId="2EBA7A24">
      <w:pPr>
        <w:adjustRightInd/>
        <w:snapToGrid/>
        <w:spacing w:line="360" w:lineRule="auto"/>
        <w:ind w:firstLine="480" w:firstLineChars="200"/>
        <w:rPr>
          <w:rFonts w:ascii="宋体" w:hAnsi="宋体" w:eastAsia="宋体" w:cs="宋体"/>
          <w:color w:val="FF0000"/>
          <w:sz w:val="24"/>
          <w:szCs w:val="24"/>
          <w:highlight w:val="yellow"/>
        </w:rPr>
      </w:pPr>
      <w:r>
        <w:rPr>
          <w:rFonts w:hint="eastAsia" w:ascii="宋体" w:hAnsi="宋体" w:eastAsia="宋体" w:cs="宋体"/>
          <w:color w:val="FF0000"/>
          <w:sz w:val="24"/>
          <w:szCs w:val="24"/>
        </w:rPr>
        <w:t xml:space="preserve">3.1 </w:t>
      </w:r>
      <w:r>
        <w:rPr>
          <w:rFonts w:hint="eastAsia" w:ascii="宋体" w:hAnsi="宋体" w:eastAsia="宋体" w:cs="宋体"/>
          <w:color w:val="FF0000"/>
          <w:sz w:val="24"/>
          <w:szCs w:val="24"/>
          <w:highlight w:val="yellow"/>
        </w:rPr>
        <w:t>按照第二章技术要求第三条第二款技术规格的内容要求为依据进行验收。</w:t>
      </w:r>
    </w:p>
    <w:p w14:paraId="08B4558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3.2 出现下列问题之一，视作验收失败：</w:t>
      </w:r>
    </w:p>
    <w:p w14:paraId="7101271B">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3.2.1 终验收时，其参数无法满足招标书中的技术要求。</w:t>
      </w:r>
    </w:p>
    <w:p w14:paraId="0AB170D7">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3.2.2 在整个验收过程中发生关键零部件损坏或重大故障；</w:t>
      </w:r>
    </w:p>
    <w:p w14:paraId="31FCC81C">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3.2.3 一般性故障超过</w:t>
      </w:r>
      <w:r>
        <w:rPr>
          <w:rFonts w:hint="eastAsia" w:ascii="宋体" w:hAnsi="宋体" w:eastAsia="宋体" w:cs="宋体"/>
          <w:color w:val="000000"/>
          <w:sz w:val="24"/>
          <w:szCs w:val="24"/>
          <w:highlight w:val="yellow"/>
          <w:u w:val="single"/>
          <w:shd w:val="pct10" w:color="auto" w:fill="FFFFFF"/>
        </w:rPr>
        <w:t>2</w:t>
      </w:r>
      <w:r>
        <w:rPr>
          <w:rFonts w:hint="eastAsia" w:ascii="宋体" w:hAnsi="宋体" w:eastAsia="宋体" w:cs="宋体"/>
          <w:color w:val="000000"/>
          <w:sz w:val="24"/>
          <w:szCs w:val="24"/>
          <w:highlight w:val="yellow"/>
        </w:rPr>
        <w:t>次；</w:t>
      </w:r>
    </w:p>
    <w:p w14:paraId="11ABE2FD">
      <w:pPr>
        <w:adjustRightInd w:val="0"/>
        <w:snapToGrid w:val="0"/>
        <w:spacing w:line="360" w:lineRule="auto"/>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3.2.4 更换的零部件货值超过总货值的</w:t>
      </w:r>
      <w:r>
        <w:rPr>
          <w:rFonts w:hint="eastAsia" w:ascii="宋体" w:hAnsi="宋体" w:eastAsia="宋体" w:cs="宋体"/>
          <w:color w:val="000000"/>
          <w:sz w:val="24"/>
          <w:szCs w:val="24"/>
          <w:highlight w:val="yellow"/>
          <w:u w:val="single"/>
          <w:shd w:val="pct10" w:color="auto" w:fill="FFFFFF"/>
        </w:rPr>
        <w:t>1</w:t>
      </w:r>
      <w:r>
        <w:rPr>
          <w:rFonts w:hint="eastAsia" w:ascii="宋体" w:hAnsi="宋体" w:eastAsia="宋体" w:cs="宋体"/>
          <w:color w:val="000000"/>
          <w:sz w:val="24"/>
          <w:szCs w:val="24"/>
          <w:highlight w:val="yellow"/>
        </w:rPr>
        <w:t>%。</w:t>
      </w:r>
    </w:p>
    <w:p w14:paraId="3025E829">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3.3 累计负载运行实际性能（或生产率）达不到合同规定；</w:t>
      </w:r>
    </w:p>
    <w:p w14:paraId="1EF93C3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14:paraId="3AC28761">
      <w:pPr>
        <w:adjustRightInd w:val="0"/>
        <w:snapToGrid w:val="0"/>
        <w:spacing w:line="360" w:lineRule="auto"/>
        <w:ind w:firstLine="480" w:firstLineChars="200"/>
        <w:rPr>
          <w:rFonts w:ascii="宋体" w:hAnsi="宋体" w:eastAsia="宋体"/>
          <w:sz w:val="24"/>
          <w:szCs w:val="24"/>
          <w:highlight w:val="yellow"/>
        </w:rPr>
      </w:pPr>
      <w:r>
        <w:rPr>
          <w:rFonts w:hint="eastAsia" w:ascii="宋体" w:hAnsi="宋体" w:eastAsia="宋体" w:cs="宋体"/>
          <w:color w:val="000000"/>
          <w:sz w:val="24"/>
          <w:szCs w:val="24"/>
        </w:rPr>
        <w:t>3.5 终验收通过后买卖双方共同签署终验收报告，并移交、核对全部供货范围内物品。</w:t>
      </w:r>
    </w:p>
    <w:p w14:paraId="71ECEAB6">
      <w:pPr>
        <w:pStyle w:val="20"/>
        <w:spacing w:line="240" w:lineRule="auto"/>
      </w:pPr>
    </w:p>
    <w:p w14:paraId="5C59558C">
      <w:pPr>
        <w:pStyle w:val="136"/>
        <w:spacing w:line="360" w:lineRule="auto"/>
        <w:outlineLvl w:val="1"/>
        <w:rPr>
          <w:rFonts w:eastAsia="宋体"/>
          <w:b/>
          <w:bCs w:val="0"/>
          <w:iCs/>
          <w:color w:val="auto"/>
          <w:sz w:val="28"/>
        </w:rPr>
      </w:pPr>
      <w:r>
        <w:rPr>
          <w:rFonts w:eastAsia="宋体"/>
          <w:b/>
          <w:bCs w:val="0"/>
          <w:iCs/>
          <w:color w:val="auto"/>
          <w:sz w:val="28"/>
        </w:rPr>
        <w:t>第六章  投标技术文件一般要求</w:t>
      </w:r>
    </w:p>
    <w:p w14:paraId="6CFD2351">
      <w:pPr>
        <w:pStyle w:val="123"/>
        <w:spacing w:line="360" w:lineRule="auto"/>
        <w:rPr>
          <w:color w:val="auto"/>
        </w:rPr>
      </w:pPr>
      <w:r>
        <w:rPr>
          <w:color w:val="auto"/>
        </w:rPr>
        <w:t>一、技术文件一般内容要求</w:t>
      </w:r>
    </w:p>
    <w:p w14:paraId="57F612D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1F56B5C0">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56126CB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25FF0DF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3B75160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749D278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5480E57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667208C5">
      <w:pPr>
        <w:adjustRightInd w:val="0"/>
        <w:snapToGrid w:val="0"/>
        <w:spacing w:line="420" w:lineRule="exact"/>
        <w:ind w:firstLine="1890" w:firstLineChars="900"/>
        <w:rPr>
          <w:rFonts w:ascii="宋体" w:hAnsi="宋体" w:eastAsia="宋体" w:cs="宋体"/>
        </w:rPr>
      </w:pPr>
      <w:r>
        <w:rPr>
          <w:rFonts w:hint="eastAsia" w:ascii="宋体" w:hAnsi="宋体" w:eastAsia="宋体" w:cs="宋体"/>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D1DB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FD9E5B4">
            <w:pPr>
              <w:adjustRightInd w:val="0"/>
              <w:snapToGrid w:val="0"/>
              <w:spacing w:line="360" w:lineRule="exact"/>
              <w:jc w:val="center"/>
              <w:rPr>
                <w:rFonts w:ascii="宋体" w:hAnsi="宋体" w:eastAsia="宋体" w:cs="宋体"/>
              </w:rPr>
            </w:pPr>
            <w:r>
              <w:rPr>
                <w:rFonts w:hint="eastAsia" w:ascii="宋体" w:hAnsi="宋体" w:eastAsia="宋体" w:cs="宋体"/>
              </w:rPr>
              <w:t>序号</w:t>
            </w:r>
          </w:p>
        </w:tc>
        <w:tc>
          <w:tcPr>
            <w:tcW w:w="1924" w:type="dxa"/>
          </w:tcPr>
          <w:p w14:paraId="48E4D977">
            <w:pPr>
              <w:adjustRightInd w:val="0"/>
              <w:snapToGrid w:val="0"/>
              <w:spacing w:line="360" w:lineRule="exact"/>
              <w:jc w:val="center"/>
              <w:rPr>
                <w:rFonts w:ascii="宋体" w:hAnsi="宋体" w:eastAsia="宋体" w:cs="宋体"/>
              </w:rPr>
            </w:pPr>
            <w:r>
              <w:rPr>
                <w:rFonts w:hint="eastAsia" w:ascii="宋体" w:hAnsi="宋体" w:eastAsia="宋体" w:cs="宋体"/>
              </w:rPr>
              <w:t>名称</w:t>
            </w:r>
          </w:p>
        </w:tc>
        <w:tc>
          <w:tcPr>
            <w:tcW w:w="1236" w:type="dxa"/>
          </w:tcPr>
          <w:p w14:paraId="033A952B">
            <w:pPr>
              <w:adjustRightInd w:val="0"/>
              <w:snapToGrid w:val="0"/>
              <w:spacing w:line="360" w:lineRule="exact"/>
              <w:jc w:val="center"/>
              <w:rPr>
                <w:rFonts w:ascii="宋体" w:hAnsi="宋体" w:eastAsia="宋体" w:cs="宋体"/>
              </w:rPr>
            </w:pPr>
            <w:r>
              <w:rPr>
                <w:rFonts w:hint="eastAsia" w:ascii="宋体" w:hAnsi="宋体" w:eastAsia="宋体" w:cs="宋体"/>
              </w:rPr>
              <w:t>型号规格</w:t>
            </w:r>
          </w:p>
        </w:tc>
        <w:tc>
          <w:tcPr>
            <w:tcW w:w="720" w:type="dxa"/>
          </w:tcPr>
          <w:p w14:paraId="6589FC86">
            <w:pPr>
              <w:adjustRightInd w:val="0"/>
              <w:snapToGrid w:val="0"/>
              <w:spacing w:line="360" w:lineRule="exact"/>
              <w:jc w:val="center"/>
              <w:rPr>
                <w:rFonts w:ascii="宋体" w:hAnsi="宋体" w:eastAsia="宋体" w:cs="宋体"/>
              </w:rPr>
            </w:pPr>
            <w:r>
              <w:rPr>
                <w:rFonts w:hint="eastAsia" w:ascii="宋体" w:hAnsi="宋体" w:eastAsia="宋体" w:cs="宋体"/>
              </w:rPr>
              <w:t>单位</w:t>
            </w:r>
          </w:p>
        </w:tc>
        <w:tc>
          <w:tcPr>
            <w:tcW w:w="720" w:type="dxa"/>
          </w:tcPr>
          <w:p w14:paraId="026EE77D">
            <w:pPr>
              <w:adjustRightInd w:val="0"/>
              <w:snapToGrid w:val="0"/>
              <w:spacing w:line="360" w:lineRule="exact"/>
              <w:jc w:val="center"/>
              <w:rPr>
                <w:rFonts w:ascii="宋体" w:hAnsi="宋体" w:eastAsia="宋体" w:cs="宋体"/>
              </w:rPr>
            </w:pPr>
            <w:r>
              <w:rPr>
                <w:rFonts w:hint="eastAsia" w:ascii="宋体" w:hAnsi="宋体" w:eastAsia="宋体" w:cs="宋体"/>
              </w:rPr>
              <w:t>数量</w:t>
            </w:r>
          </w:p>
        </w:tc>
        <w:tc>
          <w:tcPr>
            <w:tcW w:w="720" w:type="dxa"/>
          </w:tcPr>
          <w:p w14:paraId="7829B98D">
            <w:pPr>
              <w:adjustRightInd w:val="0"/>
              <w:snapToGrid w:val="0"/>
              <w:spacing w:line="360" w:lineRule="exact"/>
              <w:jc w:val="center"/>
              <w:rPr>
                <w:rFonts w:ascii="宋体" w:hAnsi="宋体" w:eastAsia="宋体" w:cs="宋体"/>
              </w:rPr>
            </w:pPr>
            <w:r>
              <w:rPr>
                <w:rFonts w:hint="eastAsia" w:ascii="宋体" w:hAnsi="宋体" w:eastAsia="宋体" w:cs="宋体"/>
              </w:rPr>
              <w:t>单价</w:t>
            </w:r>
          </w:p>
        </w:tc>
        <w:tc>
          <w:tcPr>
            <w:tcW w:w="720" w:type="dxa"/>
          </w:tcPr>
          <w:p w14:paraId="1AD255DF">
            <w:pPr>
              <w:adjustRightInd w:val="0"/>
              <w:snapToGrid w:val="0"/>
              <w:spacing w:line="360" w:lineRule="exact"/>
              <w:jc w:val="center"/>
              <w:rPr>
                <w:rFonts w:ascii="宋体" w:hAnsi="宋体" w:eastAsia="宋体" w:cs="宋体"/>
              </w:rPr>
            </w:pPr>
            <w:r>
              <w:rPr>
                <w:rFonts w:hint="eastAsia" w:ascii="宋体" w:hAnsi="宋体" w:eastAsia="宋体" w:cs="宋体"/>
              </w:rPr>
              <w:t>总价</w:t>
            </w:r>
          </w:p>
        </w:tc>
        <w:tc>
          <w:tcPr>
            <w:tcW w:w="2235" w:type="dxa"/>
          </w:tcPr>
          <w:p w14:paraId="4F5060CD">
            <w:pPr>
              <w:adjustRightInd w:val="0"/>
              <w:snapToGrid w:val="0"/>
              <w:spacing w:line="360" w:lineRule="exact"/>
              <w:jc w:val="center"/>
              <w:rPr>
                <w:rFonts w:ascii="宋体" w:hAnsi="宋体" w:eastAsia="宋体" w:cs="宋体"/>
              </w:rPr>
            </w:pPr>
            <w:r>
              <w:rPr>
                <w:rFonts w:hint="eastAsia" w:ascii="宋体" w:hAnsi="宋体" w:eastAsia="宋体" w:cs="宋体"/>
              </w:rPr>
              <w:t>制造商</w:t>
            </w:r>
          </w:p>
        </w:tc>
      </w:tr>
      <w:tr w14:paraId="6196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6C937C4">
            <w:pPr>
              <w:adjustRightInd w:val="0"/>
              <w:snapToGrid w:val="0"/>
              <w:spacing w:line="360" w:lineRule="exact"/>
              <w:jc w:val="center"/>
              <w:rPr>
                <w:rFonts w:ascii="宋体" w:hAnsi="宋体" w:eastAsia="宋体" w:cs="宋体"/>
              </w:rPr>
            </w:pPr>
          </w:p>
        </w:tc>
        <w:tc>
          <w:tcPr>
            <w:tcW w:w="1924" w:type="dxa"/>
          </w:tcPr>
          <w:p w14:paraId="2C3BE43F">
            <w:pPr>
              <w:adjustRightInd w:val="0"/>
              <w:snapToGrid w:val="0"/>
              <w:spacing w:line="360" w:lineRule="exact"/>
              <w:rPr>
                <w:rFonts w:ascii="宋体" w:hAnsi="宋体" w:eastAsia="宋体" w:cs="宋体"/>
              </w:rPr>
            </w:pPr>
          </w:p>
        </w:tc>
        <w:tc>
          <w:tcPr>
            <w:tcW w:w="1236" w:type="dxa"/>
          </w:tcPr>
          <w:p w14:paraId="23F312F2">
            <w:pPr>
              <w:adjustRightInd w:val="0"/>
              <w:snapToGrid w:val="0"/>
              <w:spacing w:line="360" w:lineRule="exact"/>
              <w:rPr>
                <w:rFonts w:ascii="宋体" w:hAnsi="宋体" w:eastAsia="宋体" w:cs="宋体"/>
              </w:rPr>
            </w:pPr>
          </w:p>
        </w:tc>
        <w:tc>
          <w:tcPr>
            <w:tcW w:w="720" w:type="dxa"/>
          </w:tcPr>
          <w:p w14:paraId="0F797493">
            <w:pPr>
              <w:adjustRightInd w:val="0"/>
              <w:snapToGrid w:val="0"/>
              <w:spacing w:line="360" w:lineRule="exact"/>
              <w:jc w:val="center"/>
              <w:rPr>
                <w:rFonts w:ascii="宋体" w:hAnsi="宋体" w:eastAsia="宋体" w:cs="宋体"/>
              </w:rPr>
            </w:pPr>
          </w:p>
        </w:tc>
        <w:tc>
          <w:tcPr>
            <w:tcW w:w="720" w:type="dxa"/>
          </w:tcPr>
          <w:p w14:paraId="35D8B0DA">
            <w:pPr>
              <w:adjustRightInd w:val="0"/>
              <w:snapToGrid w:val="0"/>
              <w:spacing w:line="360" w:lineRule="exact"/>
              <w:jc w:val="center"/>
              <w:rPr>
                <w:rFonts w:ascii="宋体" w:hAnsi="宋体" w:eastAsia="宋体" w:cs="宋体"/>
              </w:rPr>
            </w:pPr>
          </w:p>
        </w:tc>
        <w:tc>
          <w:tcPr>
            <w:tcW w:w="720" w:type="dxa"/>
          </w:tcPr>
          <w:p w14:paraId="183171D3">
            <w:pPr>
              <w:adjustRightInd w:val="0"/>
              <w:snapToGrid w:val="0"/>
              <w:spacing w:line="360" w:lineRule="exact"/>
              <w:jc w:val="center"/>
              <w:rPr>
                <w:rFonts w:ascii="宋体" w:hAnsi="宋体" w:eastAsia="宋体" w:cs="宋体"/>
              </w:rPr>
            </w:pPr>
          </w:p>
        </w:tc>
        <w:tc>
          <w:tcPr>
            <w:tcW w:w="720" w:type="dxa"/>
          </w:tcPr>
          <w:p w14:paraId="2B2A6D58">
            <w:pPr>
              <w:adjustRightInd w:val="0"/>
              <w:snapToGrid w:val="0"/>
              <w:spacing w:line="360" w:lineRule="exact"/>
              <w:jc w:val="center"/>
              <w:rPr>
                <w:rFonts w:ascii="宋体" w:hAnsi="宋体" w:eastAsia="宋体" w:cs="宋体"/>
              </w:rPr>
            </w:pPr>
          </w:p>
        </w:tc>
        <w:tc>
          <w:tcPr>
            <w:tcW w:w="2235" w:type="dxa"/>
          </w:tcPr>
          <w:p w14:paraId="5A9E8273">
            <w:pPr>
              <w:adjustRightInd w:val="0"/>
              <w:snapToGrid w:val="0"/>
              <w:spacing w:line="360" w:lineRule="exact"/>
              <w:rPr>
                <w:rFonts w:ascii="宋体" w:hAnsi="宋体" w:eastAsia="宋体" w:cs="宋体"/>
              </w:rPr>
            </w:pPr>
          </w:p>
        </w:tc>
      </w:tr>
      <w:tr w14:paraId="377A6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E9479A3">
            <w:pPr>
              <w:adjustRightInd w:val="0"/>
              <w:snapToGrid w:val="0"/>
              <w:spacing w:line="360" w:lineRule="exact"/>
              <w:jc w:val="center"/>
              <w:rPr>
                <w:rFonts w:ascii="宋体" w:hAnsi="宋体" w:eastAsia="宋体" w:cs="宋体"/>
              </w:rPr>
            </w:pPr>
          </w:p>
        </w:tc>
        <w:tc>
          <w:tcPr>
            <w:tcW w:w="1924" w:type="dxa"/>
          </w:tcPr>
          <w:p w14:paraId="4553F5CF">
            <w:pPr>
              <w:adjustRightInd w:val="0"/>
              <w:snapToGrid w:val="0"/>
              <w:spacing w:line="360" w:lineRule="exact"/>
              <w:rPr>
                <w:rFonts w:ascii="宋体" w:hAnsi="宋体" w:eastAsia="宋体" w:cs="宋体"/>
              </w:rPr>
            </w:pPr>
          </w:p>
        </w:tc>
        <w:tc>
          <w:tcPr>
            <w:tcW w:w="1236" w:type="dxa"/>
          </w:tcPr>
          <w:p w14:paraId="43EFA3DE">
            <w:pPr>
              <w:adjustRightInd w:val="0"/>
              <w:snapToGrid w:val="0"/>
              <w:spacing w:line="360" w:lineRule="exact"/>
              <w:rPr>
                <w:rFonts w:ascii="宋体" w:hAnsi="宋体" w:eastAsia="宋体" w:cs="宋体"/>
              </w:rPr>
            </w:pPr>
          </w:p>
        </w:tc>
        <w:tc>
          <w:tcPr>
            <w:tcW w:w="720" w:type="dxa"/>
          </w:tcPr>
          <w:p w14:paraId="67FE5C45">
            <w:pPr>
              <w:adjustRightInd w:val="0"/>
              <w:snapToGrid w:val="0"/>
              <w:spacing w:line="360" w:lineRule="exact"/>
              <w:jc w:val="center"/>
              <w:rPr>
                <w:rFonts w:ascii="宋体" w:hAnsi="宋体" w:eastAsia="宋体" w:cs="宋体"/>
              </w:rPr>
            </w:pPr>
          </w:p>
        </w:tc>
        <w:tc>
          <w:tcPr>
            <w:tcW w:w="720" w:type="dxa"/>
          </w:tcPr>
          <w:p w14:paraId="51DCC7B1">
            <w:pPr>
              <w:adjustRightInd w:val="0"/>
              <w:snapToGrid w:val="0"/>
              <w:spacing w:line="360" w:lineRule="exact"/>
              <w:jc w:val="center"/>
              <w:rPr>
                <w:rFonts w:ascii="宋体" w:hAnsi="宋体" w:eastAsia="宋体" w:cs="宋体"/>
              </w:rPr>
            </w:pPr>
          </w:p>
        </w:tc>
        <w:tc>
          <w:tcPr>
            <w:tcW w:w="720" w:type="dxa"/>
          </w:tcPr>
          <w:p w14:paraId="429CBA1D">
            <w:pPr>
              <w:adjustRightInd w:val="0"/>
              <w:snapToGrid w:val="0"/>
              <w:spacing w:line="360" w:lineRule="exact"/>
              <w:jc w:val="center"/>
              <w:rPr>
                <w:rFonts w:ascii="宋体" w:hAnsi="宋体" w:eastAsia="宋体" w:cs="宋体"/>
              </w:rPr>
            </w:pPr>
          </w:p>
        </w:tc>
        <w:tc>
          <w:tcPr>
            <w:tcW w:w="720" w:type="dxa"/>
          </w:tcPr>
          <w:p w14:paraId="374F999F">
            <w:pPr>
              <w:adjustRightInd w:val="0"/>
              <w:snapToGrid w:val="0"/>
              <w:spacing w:line="360" w:lineRule="exact"/>
              <w:jc w:val="center"/>
              <w:rPr>
                <w:rFonts w:ascii="宋体" w:hAnsi="宋体" w:eastAsia="宋体" w:cs="宋体"/>
              </w:rPr>
            </w:pPr>
          </w:p>
        </w:tc>
        <w:tc>
          <w:tcPr>
            <w:tcW w:w="2235" w:type="dxa"/>
          </w:tcPr>
          <w:p w14:paraId="08020D05">
            <w:pPr>
              <w:adjustRightInd w:val="0"/>
              <w:snapToGrid w:val="0"/>
              <w:spacing w:line="360" w:lineRule="exact"/>
              <w:rPr>
                <w:rFonts w:ascii="宋体" w:hAnsi="宋体" w:eastAsia="宋体" w:cs="宋体"/>
              </w:rPr>
            </w:pPr>
          </w:p>
        </w:tc>
      </w:tr>
      <w:tr w14:paraId="2971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266AE28">
            <w:pPr>
              <w:adjustRightInd w:val="0"/>
              <w:snapToGrid w:val="0"/>
              <w:spacing w:line="360" w:lineRule="exact"/>
              <w:jc w:val="center"/>
              <w:rPr>
                <w:rFonts w:ascii="宋体" w:hAnsi="宋体" w:eastAsia="宋体" w:cs="宋体"/>
              </w:rPr>
            </w:pPr>
          </w:p>
        </w:tc>
        <w:tc>
          <w:tcPr>
            <w:tcW w:w="1924" w:type="dxa"/>
          </w:tcPr>
          <w:p w14:paraId="1DF1ECBD">
            <w:pPr>
              <w:adjustRightInd w:val="0"/>
              <w:snapToGrid w:val="0"/>
              <w:spacing w:line="360" w:lineRule="exact"/>
              <w:rPr>
                <w:rFonts w:ascii="宋体" w:hAnsi="宋体" w:eastAsia="宋体" w:cs="宋体"/>
              </w:rPr>
            </w:pPr>
          </w:p>
        </w:tc>
        <w:tc>
          <w:tcPr>
            <w:tcW w:w="1236" w:type="dxa"/>
          </w:tcPr>
          <w:p w14:paraId="119E611F">
            <w:pPr>
              <w:adjustRightInd w:val="0"/>
              <w:snapToGrid w:val="0"/>
              <w:spacing w:line="360" w:lineRule="exact"/>
              <w:rPr>
                <w:rFonts w:ascii="宋体" w:hAnsi="宋体" w:eastAsia="宋体" w:cs="宋体"/>
              </w:rPr>
            </w:pPr>
          </w:p>
        </w:tc>
        <w:tc>
          <w:tcPr>
            <w:tcW w:w="720" w:type="dxa"/>
          </w:tcPr>
          <w:p w14:paraId="5B453212">
            <w:pPr>
              <w:adjustRightInd w:val="0"/>
              <w:snapToGrid w:val="0"/>
              <w:spacing w:line="360" w:lineRule="exact"/>
              <w:jc w:val="center"/>
              <w:rPr>
                <w:rFonts w:ascii="宋体" w:hAnsi="宋体" w:eastAsia="宋体" w:cs="宋体"/>
              </w:rPr>
            </w:pPr>
          </w:p>
        </w:tc>
        <w:tc>
          <w:tcPr>
            <w:tcW w:w="720" w:type="dxa"/>
          </w:tcPr>
          <w:p w14:paraId="3F250FE5">
            <w:pPr>
              <w:adjustRightInd w:val="0"/>
              <w:snapToGrid w:val="0"/>
              <w:spacing w:line="360" w:lineRule="exact"/>
              <w:jc w:val="center"/>
              <w:rPr>
                <w:rFonts w:ascii="宋体" w:hAnsi="宋体" w:eastAsia="宋体" w:cs="宋体"/>
              </w:rPr>
            </w:pPr>
          </w:p>
        </w:tc>
        <w:tc>
          <w:tcPr>
            <w:tcW w:w="720" w:type="dxa"/>
          </w:tcPr>
          <w:p w14:paraId="53CF64C3">
            <w:pPr>
              <w:adjustRightInd w:val="0"/>
              <w:snapToGrid w:val="0"/>
              <w:spacing w:line="360" w:lineRule="exact"/>
              <w:jc w:val="center"/>
              <w:rPr>
                <w:rFonts w:ascii="宋体" w:hAnsi="宋体" w:eastAsia="宋体" w:cs="宋体"/>
              </w:rPr>
            </w:pPr>
          </w:p>
        </w:tc>
        <w:tc>
          <w:tcPr>
            <w:tcW w:w="720" w:type="dxa"/>
          </w:tcPr>
          <w:p w14:paraId="58145C7D">
            <w:pPr>
              <w:adjustRightInd w:val="0"/>
              <w:snapToGrid w:val="0"/>
              <w:spacing w:line="360" w:lineRule="exact"/>
              <w:jc w:val="center"/>
              <w:rPr>
                <w:rFonts w:ascii="宋体" w:hAnsi="宋体" w:eastAsia="宋体" w:cs="宋体"/>
              </w:rPr>
            </w:pPr>
          </w:p>
        </w:tc>
        <w:tc>
          <w:tcPr>
            <w:tcW w:w="2235" w:type="dxa"/>
          </w:tcPr>
          <w:p w14:paraId="0BEB4365">
            <w:pPr>
              <w:adjustRightInd w:val="0"/>
              <w:snapToGrid w:val="0"/>
              <w:spacing w:line="360" w:lineRule="exact"/>
              <w:rPr>
                <w:rFonts w:ascii="宋体" w:hAnsi="宋体" w:eastAsia="宋体" w:cs="宋体"/>
              </w:rPr>
            </w:pPr>
          </w:p>
        </w:tc>
      </w:tr>
      <w:tr w14:paraId="4A27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AD88987">
            <w:pPr>
              <w:adjustRightInd w:val="0"/>
              <w:snapToGrid w:val="0"/>
              <w:spacing w:line="360" w:lineRule="exact"/>
              <w:jc w:val="center"/>
              <w:rPr>
                <w:rFonts w:ascii="宋体" w:hAnsi="宋体" w:eastAsia="宋体" w:cs="宋体"/>
              </w:rPr>
            </w:pPr>
          </w:p>
        </w:tc>
        <w:tc>
          <w:tcPr>
            <w:tcW w:w="1924" w:type="dxa"/>
          </w:tcPr>
          <w:p w14:paraId="51EEC05C">
            <w:pPr>
              <w:adjustRightInd w:val="0"/>
              <w:snapToGrid w:val="0"/>
              <w:spacing w:line="360" w:lineRule="exact"/>
              <w:rPr>
                <w:rFonts w:ascii="宋体" w:hAnsi="宋体" w:eastAsia="宋体" w:cs="宋体"/>
              </w:rPr>
            </w:pPr>
          </w:p>
        </w:tc>
        <w:tc>
          <w:tcPr>
            <w:tcW w:w="1236" w:type="dxa"/>
          </w:tcPr>
          <w:p w14:paraId="4E3DDCD5">
            <w:pPr>
              <w:adjustRightInd w:val="0"/>
              <w:snapToGrid w:val="0"/>
              <w:spacing w:line="360" w:lineRule="exact"/>
              <w:rPr>
                <w:rFonts w:ascii="宋体" w:hAnsi="宋体" w:eastAsia="宋体" w:cs="宋体"/>
              </w:rPr>
            </w:pPr>
          </w:p>
        </w:tc>
        <w:tc>
          <w:tcPr>
            <w:tcW w:w="720" w:type="dxa"/>
          </w:tcPr>
          <w:p w14:paraId="667A1228">
            <w:pPr>
              <w:adjustRightInd w:val="0"/>
              <w:snapToGrid w:val="0"/>
              <w:spacing w:line="360" w:lineRule="exact"/>
              <w:jc w:val="center"/>
              <w:rPr>
                <w:rFonts w:ascii="宋体" w:hAnsi="宋体" w:eastAsia="宋体" w:cs="宋体"/>
              </w:rPr>
            </w:pPr>
          </w:p>
        </w:tc>
        <w:tc>
          <w:tcPr>
            <w:tcW w:w="720" w:type="dxa"/>
          </w:tcPr>
          <w:p w14:paraId="15884655">
            <w:pPr>
              <w:adjustRightInd w:val="0"/>
              <w:snapToGrid w:val="0"/>
              <w:spacing w:line="360" w:lineRule="exact"/>
              <w:jc w:val="center"/>
              <w:rPr>
                <w:rFonts w:ascii="宋体" w:hAnsi="宋体" w:eastAsia="宋体" w:cs="宋体"/>
              </w:rPr>
            </w:pPr>
          </w:p>
        </w:tc>
        <w:tc>
          <w:tcPr>
            <w:tcW w:w="720" w:type="dxa"/>
          </w:tcPr>
          <w:p w14:paraId="140890C1">
            <w:pPr>
              <w:adjustRightInd w:val="0"/>
              <w:snapToGrid w:val="0"/>
              <w:spacing w:line="360" w:lineRule="exact"/>
              <w:jc w:val="center"/>
              <w:rPr>
                <w:rFonts w:ascii="宋体" w:hAnsi="宋体" w:eastAsia="宋体" w:cs="宋体"/>
              </w:rPr>
            </w:pPr>
          </w:p>
        </w:tc>
        <w:tc>
          <w:tcPr>
            <w:tcW w:w="720" w:type="dxa"/>
          </w:tcPr>
          <w:p w14:paraId="1B54763B">
            <w:pPr>
              <w:adjustRightInd w:val="0"/>
              <w:snapToGrid w:val="0"/>
              <w:spacing w:line="360" w:lineRule="exact"/>
              <w:jc w:val="center"/>
              <w:rPr>
                <w:rFonts w:ascii="宋体" w:hAnsi="宋体" w:eastAsia="宋体" w:cs="宋体"/>
              </w:rPr>
            </w:pPr>
          </w:p>
        </w:tc>
        <w:tc>
          <w:tcPr>
            <w:tcW w:w="2235" w:type="dxa"/>
          </w:tcPr>
          <w:p w14:paraId="6637A051">
            <w:pPr>
              <w:adjustRightInd w:val="0"/>
              <w:snapToGrid w:val="0"/>
              <w:spacing w:line="360" w:lineRule="exact"/>
              <w:rPr>
                <w:rFonts w:ascii="宋体" w:hAnsi="宋体" w:eastAsia="宋体" w:cs="宋体"/>
              </w:rPr>
            </w:pPr>
          </w:p>
        </w:tc>
      </w:tr>
      <w:tr w14:paraId="2626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8DBD8A3">
            <w:pPr>
              <w:adjustRightInd w:val="0"/>
              <w:snapToGrid w:val="0"/>
              <w:spacing w:line="360" w:lineRule="exact"/>
              <w:jc w:val="center"/>
              <w:rPr>
                <w:rFonts w:ascii="宋体" w:hAnsi="宋体" w:eastAsia="宋体" w:cs="宋体"/>
              </w:rPr>
            </w:pPr>
          </w:p>
        </w:tc>
        <w:tc>
          <w:tcPr>
            <w:tcW w:w="1924" w:type="dxa"/>
          </w:tcPr>
          <w:p w14:paraId="73992212">
            <w:pPr>
              <w:adjustRightInd w:val="0"/>
              <w:snapToGrid w:val="0"/>
              <w:spacing w:line="360" w:lineRule="exact"/>
              <w:rPr>
                <w:rFonts w:ascii="宋体" w:hAnsi="宋体" w:eastAsia="宋体" w:cs="宋体"/>
              </w:rPr>
            </w:pPr>
          </w:p>
        </w:tc>
        <w:tc>
          <w:tcPr>
            <w:tcW w:w="1236" w:type="dxa"/>
          </w:tcPr>
          <w:p w14:paraId="2F4B1818">
            <w:pPr>
              <w:adjustRightInd w:val="0"/>
              <w:snapToGrid w:val="0"/>
              <w:spacing w:line="360" w:lineRule="exact"/>
              <w:rPr>
                <w:rFonts w:ascii="宋体" w:hAnsi="宋体" w:eastAsia="宋体" w:cs="宋体"/>
              </w:rPr>
            </w:pPr>
          </w:p>
        </w:tc>
        <w:tc>
          <w:tcPr>
            <w:tcW w:w="720" w:type="dxa"/>
          </w:tcPr>
          <w:p w14:paraId="3661391E">
            <w:pPr>
              <w:adjustRightInd w:val="0"/>
              <w:snapToGrid w:val="0"/>
              <w:spacing w:line="360" w:lineRule="exact"/>
              <w:jc w:val="center"/>
              <w:rPr>
                <w:rFonts w:ascii="宋体" w:hAnsi="宋体" w:eastAsia="宋体" w:cs="宋体"/>
              </w:rPr>
            </w:pPr>
          </w:p>
        </w:tc>
        <w:tc>
          <w:tcPr>
            <w:tcW w:w="720" w:type="dxa"/>
          </w:tcPr>
          <w:p w14:paraId="5754F5D4">
            <w:pPr>
              <w:adjustRightInd w:val="0"/>
              <w:snapToGrid w:val="0"/>
              <w:spacing w:line="360" w:lineRule="exact"/>
              <w:jc w:val="center"/>
              <w:rPr>
                <w:rFonts w:ascii="宋体" w:hAnsi="宋体" w:eastAsia="宋体" w:cs="宋体"/>
              </w:rPr>
            </w:pPr>
          </w:p>
        </w:tc>
        <w:tc>
          <w:tcPr>
            <w:tcW w:w="720" w:type="dxa"/>
          </w:tcPr>
          <w:p w14:paraId="0619B479">
            <w:pPr>
              <w:adjustRightInd w:val="0"/>
              <w:snapToGrid w:val="0"/>
              <w:spacing w:line="360" w:lineRule="exact"/>
              <w:jc w:val="center"/>
              <w:rPr>
                <w:rFonts w:ascii="宋体" w:hAnsi="宋体" w:eastAsia="宋体" w:cs="宋体"/>
              </w:rPr>
            </w:pPr>
          </w:p>
        </w:tc>
        <w:tc>
          <w:tcPr>
            <w:tcW w:w="720" w:type="dxa"/>
          </w:tcPr>
          <w:p w14:paraId="1D4A22D9">
            <w:pPr>
              <w:adjustRightInd w:val="0"/>
              <w:snapToGrid w:val="0"/>
              <w:spacing w:line="360" w:lineRule="exact"/>
              <w:jc w:val="center"/>
              <w:rPr>
                <w:rFonts w:ascii="宋体" w:hAnsi="宋体" w:eastAsia="宋体" w:cs="宋体"/>
              </w:rPr>
            </w:pPr>
          </w:p>
        </w:tc>
        <w:tc>
          <w:tcPr>
            <w:tcW w:w="2235" w:type="dxa"/>
          </w:tcPr>
          <w:p w14:paraId="1BCA90A7">
            <w:pPr>
              <w:adjustRightInd w:val="0"/>
              <w:snapToGrid w:val="0"/>
              <w:spacing w:line="360" w:lineRule="exact"/>
              <w:rPr>
                <w:rFonts w:ascii="宋体" w:hAnsi="宋体" w:eastAsia="宋体" w:cs="宋体"/>
              </w:rPr>
            </w:pPr>
          </w:p>
        </w:tc>
      </w:tr>
      <w:tr w14:paraId="2AE56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449002D">
            <w:pPr>
              <w:adjustRightInd w:val="0"/>
              <w:snapToGrid w:val="0"/>
              <w:spacing w:line="360" w:lineRule="exact"/>
              <w:jc w:val="center"/>
              <w:rPr>
                <w:rFonts w:ascii="宋体" w:hAnsi="宋体" w:eastAsia="宋体" w:cs="宋体"/>
              </w:rPr>
            </w:pPr>
          </w:p>
        </w:tc>
        <w:tc>
          <w:tcPr>
            <w:tcW w:w="1924" w:type="dxa"/>
          </w:tcPr>
          <w:p w14:paraId="30AAECDC">
            <w:pPr>
              <w:adjustRightInd w:val="0"/>
              <w:snapToGrid w:val="0"/>
              <w:spacing w:line="360" w:lineRule="exact"/>
              <w:rPr>
                <w:rFonts w:ascii="宋体" w:hAnsi="宋体" w:eastAsia="宋体" w:cs="宋体"/>
              </w:rPr>
            </w:pPr>
          </w:p>
        </w:tc>
        <w:tc>
          <w:tcPr>
            <w:tcW w:w="1236" w:type="dxa"/>
          </w:tcPr>
          <w:p w14:paraId="252B7699">
            <w:pPr>
              <w:adjustRightInd w:val="0"/>
              <w:snapToGrid w:val="0"/>
              <w:spacing w:line="360" w:lineRule="exact"/>
              <w:rPr>
                <w:rFonts w:ascii="宋体" w:hAnsi="宋体" w:eastAsia="宋体" w:cs="宋体"/>
              </w:rPr>
            </w:pPr>
          </w:p>
        </w:tc>
        <w:tc>
          <w:tcPr>
            <w:tcW w:w="720" w:type="dxa"/>
          </w:tcPr>
          <w:p w14:paraId="7E010D73">
            <w:pPr>
              <w:adjustRightInd w:val="0"/>
              <w:snapToGrid w:val="0"/>
              <w:spacing w:line="360" w:lineRule="exact"/>
              <w:jc w:val="center"/>
              <w:rPr>
                <w:rFonts w:ascii="宋体" w:hAnsi="宋体" w:eastAsia="宋体" w:cs="宋体"/>
              </w:rPr>
            </w:pPr>
          </w:p>
        </w:tc>
        <w:tc>
          <w:tcPr>
            <w:tcW w:w="720" w:type="dxa"/>
          </w:tcPr>
          <w:p w14:paraId="4E5689C3">
            <w:pPr>
              <w:adjustRightInd w:val="0"/>
              <w:snapToGrid w:val="0"/>
              <w:spacing w:line="360" w:lineRule="exact"/>
              <w:jc w:val="center"/>
              <w:rPr>
                <w:rFonts w:ascii="宋体" w:hAnsi="宋体" w:eastAsia="宋体" w:cs="宋体"/>
              </w:rPr>
            </w:pPr>
          </w:p>
        </w:tc>
        <w:tc>
          <w:tcPr>
            <w:tcW w:w="720" w:type="dxa"/>
          </w:tcPr>
          <w:p w14:paraId="21D8B101">
            <w:pPr>
              <w:adjustRightInd w:val="0"/>
              <w:snapToGrid w:val="0"/>
              <w:spacing w:line="360" w:lineRule="exact"/>
              <w:jc w:val="center"/>
              <w:rPr>
                <w:rFonts w:ascii="宋体" w:hAnsi="宋体" w:eastAsia="宋体" w:cs="宋体"/>
              </w:rPr>
            </w:pPr>
          </w:p>
        </w:tc>
        <w:tc>
          <w:tcPr>
            <w:tcW w:w="720" w:type="dxa"/>
          </w:tcPr>
          <w:p w14:paraId="73C48E98">
            <w:pPr>
              <w:adjustRightInd w:val="0"/>
              <w:snapToGrid w:val="0"/>
              <w:spacing w:line="360" w:lineRule="exact"/>
              <w:jc w:val="center"/>
              <w:rPr>
                <w:rFonts w:ascii="宋体" w:hAnsi="宋体" w:eastAsia="宋体" w:cs="宋体"/>
              </w:rPr>
            </w:pPr>
          </w:p>
        </w:tc>
        <w:tc>
          <w:tcPr>
            <w:tcW w:w="2235" w:type="dxa"/>
          </w:tcPr>
          <w:p w14:paraId="13C4C37B">
            <w:pPr>
              <w:adjustRightInd w:val="0"/>
              <w:snapToGrid w:val="0"/>
              <w:spacing w:line="360" w:lineRule="exact"/>
              <w:rPr>
                <w:rFonts w:ascii="宋体" w:hAnsi="宋体" w:eastAsia="宋体" w:cs="宋体"/>
              </w:rPr>
            </w:pPr>
          </w:p>
        </w:tc>
      </w:tr>
    </w:tbl>
    <w:p w14:paraId="55AF0C8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3EE4BF9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1B034C9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3603F2E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5AA535D6">
      <w:pPr>
        <w:pStyle w:val="123"/>
        <w:spacing w:line="360" w:lineRule="auto"/>
        <w:rPr>
          <w:rFonts w:ascii="宋体" w:hAnsi="宋体" w:cs="宋体"/>
          <w:color w:val="auto"/>
        </w:rPr>
      </w:pPr>
      <w:r>
        <w:rPr>
          <w:rFonts w:hint="eastAsia" w:ascii="宋体" w:hAnsi="宋体" w:cs="宋体"/>
          <w:color w:val="auto"/>
        </w:rPr>
        <w:t>二、技术文件中货物报价格式要求</w:t>
      </w:r>
    </w:p>
    <w:p w14:paraId="5D4CDB1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50C70B9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2A54B73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144FA6D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70526C4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7583D68B">
      <w:pPr>
        <w:pStyle w:val="123"/>
        <w:spacing w:line="360" w:lineRule="auto"/>
        <w:rPr>
          <w:rFonts w:ascii="宋体" w:hAnsi="宋体" w:cs="宋体"/>
          <w:color w:val="auto"/>
        </w:rPr>
      </w:pPr>
      <w:r>
        <w:rPr>
          <w:rFonts w:hint="eastAsia" w:ascii="宋体" w:hAnsi="宋体" w:cs="宋体"/>
          <w:color w:val="auto"/>
        </w:rPr>
        <w:t>三、验收标准及内容要求</w:t>
      </w:r>
    </w:p>
    <w:p w14:paraId="752D9C7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176FC491">
      <w:pPr>
        <w:pStyle w:val="2"/>
        <w:spacing w:before="120" w:after="120" w:line="360" w:lineRule="auto"/>
        <w:rPr>
          <w:rFonts w:ascii="宋体" w:hAnsi="宋体" w:eastAsia="宋体" w:cs="宋体"/>
          <w:b w:val="0"/>
          <w:sz w:val="24"/>
          <w:szCs w:val="24"/>
        </w:rPr>
        <w:sectPr>
          <w:footerReference r:id="rId12" w:type="first"/>
          <w:footerReference r:id="rId11" w:type="default"/>
          <w:pgSz w:w="11906" w:h="16838"/>
          <w:pgMar w:top="1588" w:right="1418" w:bottom="1134" w:left="1418" w:header="851" w:footer="992" w:gutter="0"/>
          <w:pgNumType w:fmt="numberInDash"/>
          <w:cols w:space="720" w:num="1"/>
          <w:titlePg/>
          <w:docGrid w:linePitch="312" w:charSpace="0"/>
        </w:sectPr>
      </w:pPr>
    </w:p>
    <w:p w14:paraId="02DA37F3">
      <w:pPr>
        <w:pStyle w:val="136"/>
        <w:outlineLvl w:val="1"/>
        <w:rPr>
          <w:rFonts w:ascii="宋体" w:hAnsi="宋体" w:eastAsia="宋体" w:cs="宋体"/>
          <w:b/>
          <w:bCs w:val="0"/>
          <w:iCs/>
          <w:color w:val="auto"/>
          <w:sz w:val="28"/>
          <w:szCs w:val="22"/>
        </w:rPr>
      </w:pPr>
      <w:r>
        <w:rPr>
          <w:rFonts w:hint="eastAsia" w:ascii="宋体" w:hAnsi="宋体" w:eastAsia="宋体" w:cs="宋体"/>
          <w:b/>
          <w:bCs w:val="0"/>
          <w:iCs/>
          <w:color w:val="auto"/>
          <w:sz w:val="28"/>
          <w:szCs w:val="22"/>
        </w:rPr>
        <w:t>第七章  其它要求及说明</w:t>
      </w:r>
    </w:p>
    <w:p w14:paraId="4A5D9311">
      <w:pPr>
        <w:pStyle w:val="123"/>
        <w:spacing w:line="360" w:lineRule="auto"/>
        <w:rPr>
          <w:rFonts w:ascii="宋体" w:hAnsi="宋体" w:cs="宋体"/>
          <w:color w:val="auto"/>
        </w:rPr>
      </w:pPr>
      <w:r>
        <w:rPr>
          <w:rFonts w:hint="eastAsia" w:ascii="宋体" w:hAnsi="宋体" w:cs="宋体"/>
          <w:color w:val="auto"/>
        </w:rPr>
        <w:t>一、要求</w:t>
      </w:r>
    </w:p>
    <w:p w14:paraId="21A7294F">
      <w:pPr>
        <w:pStyle w:val="23"/>
        <w:spacing w:after="0" w:line="360" w:lineRule="auto"/>
        <w:ind w:left="0" w:leftChars="0" w:firstLine="480" w:firstLineChars="200"/>
        <w:rPr>
          <w:rFonts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7A87573B">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1CFA835C">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2B23CE86">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3A61F3AF">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276FFBC1">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31206FA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6CDAFD13">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792F2EA8">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3A59C7AD">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678A9C69">
      <w:pPr>
        <w:spacing w:line="360" w:lineRule="auto"/>
        <w:ind w:firstLine="477" w:firstLineChars="199"/>
        <w:rPr>
          <w:rFonts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287DB33B">
      <w:pPr>
        <w:numPr>
          <w:ilvl w:val="255"/>
          <w:numId w:val="0"/>
        </w:numPr>
        <w:spacing w:line="360" w:lineRule="auto"/>
        <w:ind w:firstLine="482" w:firstLineChars="200"/>
        <w:rPr>
          <w:rFonts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525A407F">
      <w:pPr>
        <w:pStyle w:val="123"/>
        <w:spacing w:line="360" w:lineRule="auto"/>
      </w:pPr>
      <w:r>
        <w:rPr>
          <w:rFonts w:hint="eastAsia" w:ascii="宋体" w:hAnsi="宋体" w:cs="宋体"/>
          <w:color w:val="auto"/>
        </w:rPr>
        <w:t>二、其他</w:t>
      </w:r>
    </w:p>
    <w:p w14:paraId="41EA79C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26F1B03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4855715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0077E9F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568A54DA">
      <w:pPr>
        <w:pStyle w:val="20"/>
        <w:rPr>
          <w:rFonts w:cs="Times New Roman"/>
          <w:b/>
          <w:color w:val="000000"/>
        </w:rPr>
      </w:pPr>
      <w:r>
        <w:rPr>
          <w:rFonts w:hint="eastAsia"/>
        </w:rPr>
        <w:t>5.为避免歧义，本技术标书涉及招投标环节的条款，均将潜在的卖方称为投标人、将买方称为招标人；定标后合同签署环节以及后续的合同执行环节条款，招标人称为买方、投标人中的中标方称为卖方。</w:t>
      </w:r>
    </w:p>
    <w:bookmarkEnd w:id="32"/>
    <w:p w14:paraId="681CB972">
      <w:pPr>
        <w:pStyle w:val="20"/>
        <w:rPr>
          <w:rFonts w:ascii="Calibri" w:hAnsi="Calibri" w:eastAsia="宋体" w:cs="Times New Roman"/>
          <w:b/>
          <w:bCs/>
          <w:kern w:val="44"/>
          <w:sz w:val="36"/>
          <w:szCs w:val="44"/>
        </w:rPr>
      </w:pPr>
    </w:p>
    <w:p w14:paraId="7E8824FC">
      <w:pPr>
        <w:pStyle w:val="20"/>
        <w:rPr>
          <w:rFonts w:ascii="Calibri" w:hAnsi="Calibri" w:eastAsia="宋体" w:cs="Times New Roman"/>
          <w:b/>
          <w:bCs/>
          <w:kern w:val="44"/>
          <w:sz w:val="36"/>
          <w:szCs w:val="44"/>
        </w:rPr>
      </w:pPr>
    </w:p>
    <w:p w14:paraId="794E8457">
      <w:pPr>
        <w:pStyle w:val="20"/>
        <w:rPr>
          <w:rFonts w:ascii="Calibri" w:hAnsi="Calibri" w:eastAsia="宋体" w:cs="Times New Roman"/>
          <w:b/>
          <w:bCs/>
          <w:kern w:val="44"/>
          <w:sz w:val="36"/>
          <w:szCs w:val="44"/>
        </w:rPr>
      </w:pPr>
    </w:p>
    <w:p w14:paraId="45F7DE20">
      <w:pPr>
        <w:pStyle w:val="20"/>
        <w:rPr>
          <w:rFonts w:ascii="Calibri" w:hAnsi="Calibri" w:eastAsia="宋体" w:cs="Times New Roman"/>
          <w:b/>
          <w:bCs/>
          <w:kern w:val="44"/>
          <w:sz w:val="36"/>
          <w:szCs w:val="44"/>
        </w:rPr>
      </w:pPr>
    </w:p>
    <w:p w14:paraId="2EFFB626">
      <w:pPr>
        <w:pStyle w:val="20"/>
        <w:rPr>
          <w:rFonts w:ascii="Calibri" w:hAnsi="Calibri" w:eastAsia="宋体" w:cs="Times New Roman"/>
          <w:b/>
          <w:bCs/>
          <w:kern w:val="44"/>
          <w:sz w:val="36"/>
          <w:szCs w:val="44"/>
        </w:rPr>
      </w:pPr>
    </w:p>
    <w:p w14:paraId="274E75A8">
      <w:pPr>
        <w:pStyle w:val="20"/>
        <w:rPr>
          <w:rFonts w:ascii="Calibri" w:hAnsi="Calibri" w:eastAsia="宋体" w:cs="Times New Roman"/>
          <w:b/>
          <w:bCs/>
          <w:kern w:val="44"/>
          <w:sz w:val="36"/>
          <w:szCs w:val="44"/>
        </w:rPr>
      </w:pPr>
    </w:p>
    <w:p w14:paraId="7A7516F8">
      <w:pPr>
        <w:pStyle w:val="20"/>
        <w:rPr>
          <w:rFonts w:ascii="Calibri" w:hAnsi="Calibri" w:eastAsia="宋体" w:cs="Times New Roman"/>
          <w:b/>
          <w:bCs/>
          <w:kern w:val="44"/>
          <w:sz w:val="36"/>
          <w:szCs w:val="44"/>
        </w:rPr>
      </w:pPr>
    </w:p>
    <w:p w14:paraId="686F688C">
      <w:pPr>
        <w:pStyle w:val="20"/>
        <w:rPr>
          <w:rFonts w:ascii="Calibri" w:hAnsi="Calibri" w:eastAsia="宋体" w:cs="Times New Roman"/>
          <w:b/>
          <w:bCs/>
          <w:kern w:val="44"/>
          <w:sz w:val="36"/>
          <w:szCs w:val="44"/>
        </w:rPr>
      </w:pPr>
    </w:p>
    <w:p w14:paraId="2B8C658D">
      <w:pPr>
        <w:pStyle w:val="20"/>
        <w:rPr>
          <w:rFonts w:ascii="Calibri" w:hAnsi="Calibri" w:eastAsia="宋体" w:cs="Times New Roman"/>
          <w:b/>
          <w:bCs/>
          <w:kern w:val="44"/>
          <w:sz w:val="36"/>
          <w:szCs w:val="44"/>
        </w:rPr>
      </w:pPr>
    </w:p>
    <w:p w14:paraId="371EEBE8">
      <w:pPr>
        <w:pStyle w:val="20"/>
        <w:rPr>
          <w:rFonts w:ascii="Calibri" w:hAnsi="Calibri" w:eastAsia="宋体" w:cs="Times New Roman"/>
          <w:b/>
          <w:bCs/>
          <w:kern w:val="44"/>
          <w:sz w:val="36"/>
          <w:szCs w:val="44"/>
        </w:rPr>
      </w:pPr>
    </w:p>
    <w:p w14:paraId="10A19BAE">
      <w:pPr>
        <w:pStyle w:val="20"/>
        <w:rPr>
          <w:rFonts w:ascii="Calibri" w:hAnsi="Calibri" w:eastAsia="宋体" w:cs="Times New Roman"/>
          <w:b/>
          <w:bCs/>
          <w:kern w:val="44"/>
          <w:sz w:val="36"/>
          <w:szCs w:val="44"/>
        </w:rPr>
      </w:pPr>
    </w:p>
    <w:p w14:paraId="44985594">
      <w:pPr>
        <w:pStyle w:val="20"/>
        <w:rPr>
          <w:rFonts w:ascii="Calibri" w:hAnsi="Calibri" w:eastAsia="宋体" w:cs="Times New Roman"/>
          <w:b/>
          <w:bCs/>
          <w:kern w:val="44"/>
          <w:sz w:val="36"/>
          <w:szCs w:val="44"/>
        </w:rPr>
      </w:pPr>
    </w:p>
    <w:p w14:paraId="500E727E">
      <w:pPr>
        <w:pStyle w:val="20"/>
        <w:rPr>
          <w:rFonts w:ascii="Calibri" w:hAnsi="Calibri" w:eastAsia="宋体" w:cs="Times New Roman"/>
          <w:b/>
          <w:bCs/>
          <w:kern w:val="44"/>
          <w:sz w:val="36"/>
          <w:szCs w:val="44"/>
        </w:rPr>
      </w:pPr>
    </w:p>
    <w:p w14:paraId="16436AB6">
      <w:pPr>
        <w:pStyle w:val="20"/>
        <w:rPr>
          <w:rFonts w:ascii="Calibri" w:hAnsi="Calibri" w:eastAsia="宋体" w:cs="Times New Roman"/>
          <w:b/>
          <w:bCs/>
          <w:kern w:val="44"/>
          <w:sz w:val="36"/>
          <w:szCs w:val="44"/>
        </w:rPr>
      </w:pPr>
    </w:p>
    <w:p w14:paraId="6A485AEF">
      <w:pPr>
        <w:pStyle w:val="20"/>
        <w:rPr>
          <w:rFonts w:ascii="Calibri" w:hAnsi="Calibri" w:eastAsia="宋体" w:cs="Times New Roman"/>
          <w:b/>
          <w:bCs/>
          <w:kern w:val="44"/>
          <w:sz w:val="36"/>
          <w:szCs w:val="44"/>
        </w:rPr>
      </w:pPr>
    </w:p>
    <w:p w14:paraId="3BEDA20F">
      <w:pPr>
        <w:pStyle w:val="20"/>
        <w:rPr>
          <w:rFonts w:ascii="Calibri" w:hAnsi="Calibri" w:eastAsia="宋体" w:cs="Times New Roman"/>
          <w:b/>
          <w:bCs/>
          <w:kern w:val="44"/>
          <w:sz w:val="36"/>
          <w:szCs w:val="44"/>
        </w:rPr>
      </w:pPr>
    </w:p>
    <w:p w14:paraId="46211D8C">
      <w:pPr>
        <w:pStyle w:val="20"/>
        <w:rPr>
          <w:rFonts w:ascii="Calibri" w:hAnsi="Calibri" w:eastAsia="宋体" w:cs="Times New Roman"/>
          <w:b/>
          <w:bCs/>
          <w:kern w:val="44"/>
          <w:sz w:val="36"/>
          <w:szCs w:val="44"/>
        </w:rPr>
      </w:pPr>
    </w:p>
    <w:p w14:paraId="6D81BEB3">
      <w:pPr>
        <w:pStyle w:val="20"/>
        <w:rPr>
          <w:rFonts w:ascii="Calibri" w:hAnsi="Calibri" w:eastAsia="宋体" w:cs="Times New Roman"/>
          <w:b/>
          <w:bCs/>
          <w:kern w:val="44"/>
          <w:sz w:val="36"/>
          <w:szCs w:val="44"/>
        </w:rPr>
      </w:pPr>
    </w:p>
    <w:p w14:paraId="155B725E">
      <w:pPr>
        <w:pStyle w:val="20"/>
        <w:rPr>
          <w:rFonts w:ascii="Calibri" w:hAnsi="Calibri" w:eastAsia="宋体" w:cs="Times New Roman"/>
          <w:b/>
          <w:bCs/>
          <w:kern w:val="44"/>
          <w:sz w:val="36"/>
          <w:szCs w:val="44"/>
        </w:rPr>
      </w:pPr>
    </w:p>
    <w:p w14:paraId="08837A29">
      <w:pPr>
        <w:pStyle w:val="20"/>
        <w:rPr>
          <w:rFonts w:ascii="Calibri" w:hAnsi="Calibri" w:eastAsia="宋体" w:cs="Times New Roman"/>
          <w:b/>
          <w:bCs/>
          <w:kern w:val="44"/>
          <w:sz w:val="36"/>
          <w:szCs w:val="44"/>
        </w:rPr>
      </w:pPr>
    </w:p>
    <w:p w14:paraId="040F0949">
      <w:pPr>
        <w:pStyle w:val="20"/>
        <w:rPr>
          <w:rFonts w:ascii="Calibri" w:hAnsi="Calibri" w:eastAsia="宋体" w:cs="Times New Roman"/>
          <w:b/>
          <w:bCs/>
          <w:kern w:val="44"/>
          <w:sz w:val="36"/>
          <w:szCs w:val="44"/>
        </w:rPr>
      </w:pPr>
    </w:p>
    <w:p w14:paraId="24AE34B7">
      <w:pPr>
        <w:pStyle w:val="20"/>
        <w:rPr>
          <w:rFonts w:ascii="Calibri" w:hAnsi="Calibri" w:eastAsia="宋体" w:cs="Times New Roman"/>
          <w:b/>
          <w:bCs/>
          <w:kern w:val="44"/>
          <w:sz w:val="36"/>
          <w:szCs w:val="44"/>
        </w:rPr>
      </w:pPr>
    </w:p>
    <w:p w14:paraId="034535F0">
      <w:pPr>
        <w:pStyle w:val="20"/>
        <w:rPr>
          <w:rFonts w:ascii="Calibri" w:hAnsi="Calibri" w:eastAsia="宋体" w:cs="Times New Roman"/>
          <w:b/>
          <w:bCs/>
          <w:kern w:val="44"/>
          <w:sz w:val="36"/>
          <w:szCs w:val="44"/>
        </w:rPr>
      </w:pPr>
    </w:p>
    <w:p w14:paraId="03D82F2E">
      <w:pPr>
        <w:pStyle w:val="20"/>
      </w:pPr>
    </w:p>
    <w:p w14:paraId="0E32CA2A">
      <w:pPr>
        <w:spacing w:line="360" w:lineRule="auto"/>
        <w:jc w:val="center"/>
        <w:outlineLvl w:val="0"/>
        <w:rPr>
          <w:rFonts w:ascii="宋体" w:hAnsi="Calibri" w:eastAsia="宋体" w:cs="Times New Roman"/>
          <w:b/>
          <w:sz w:val="36"/>
          <w:szCs w:val="36"/>
        </w:rPr>
      </w:pPr>
      <w:bookmarkStart w:id="33"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3"/>
    </w:p>
    <w:p w14:paraId="276B081C">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4BBD1B5">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62A7FE49">
      <w:pPr>
        <w:adjustRightInd w:val="0"/>
        <w:snapToGrid w:val="0"/>
        <w:spacing w:line="360" w:lineRule="auto"/>
        <w:jc w:val="left"/>
        <w:rPr>
          <w:rFonts w:ascii="宋体" w:hAnsi="宋体"/>
          <w:sz w:val="20"/>
          <w:szCs w:val="20"/>
        </w:rPr>
      </w:pPr>
    </w:p>
    <w:p w14:paraId="4E6FD416">
      <w:pPr>
        <w:adjustRightInd w:val="0"/>
        <w:snapToGrid w:val="0"/>
        <w:spacing w:line="360" w:lineRule="auto"/>
        <w:jc w:val="left"/>
        <w:rPr>
          <w:rFonts w:ascii="宋体" w:hAnsi="宋体"/>
          <w:sz w:val="20"/>
          <w:szCs w:val="20"/>
        </w:rPr>
      </w:pPr>
    </w:p>
    <w:p w14:paraId="091A9FCC">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14:paraId="77CA7938">
      <w:pPr>
        <w:pStyle w:val="20"/>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14:paraId="3C3D3201">
      <w:pPr>
        <w:adjustRightInd w:val="0"/>
        <w:snapToGrid w:val="0"/>
        <w:spacing w:line="360" w:lineRule="auto"/>
        <w:jc w:val="left"/>
        <w:rPr>
          <w:rFonts w:ascii="宋体" w:hAnsi="宋体"/>
          <w:b/>
          <w:sz w:val="36"/>
          <w:szCs w:val="36"/>
        </w:rPr>
      </w:pPr>
    </w:p>
    <w:p w14:paraId="3C69202F">
      <w:pPr>
        <w:adjustRightInd w:val="0"/>
        <w:snapToGrid w:val="0"/>
        <w:spacing w:line="360" w:lineRule="auto"/>
        <w:jc w:val="left"/>
        <w:rPr>
          <w:rFonts w:ascii="宋体" w:hAnsi="宋体"/>
          <w:b/>
          <w:sz w:val="36"/>
          <w:szCs w:val="36"/>
        </w:rPr>
      </w:pPr>
    </w:p>
    <w:p w14:paraId="75AA1A60">
      <w:pPr>
        <w:adjustRightInd w:val="0"/>
        <w:snapToGrid w:val="0"/>
        <w:spacing w:line="360" w:lineRule="auto"/>
        <w:jc w:val="left"/>
        <w:rPr>
          <w:rFonts w:ascii="宋体" w:hAnsi="宋体"/>
          <w:b/>
          <w:sz w:val="36"/>
          <w:szCs w:val="36"/>
        </w:rPr>
      </w:pPr>
    </w:p>
    <w:p w14:paraId="7E968213">
      <w:pPr>
        <w:adjustRightInd w:val="0"/>
        <w:snapToGrid w:val="0"/>
        <w:spacing w:line="360" w:lineRule="auto"/>
        <w:jc w:val="left"/>
        <w:rPr>
          <w:rFonts w:ascii="宋体" w:hAnsi="宋体"/>
          <w:b/>
          <w:sz w:val="36"/>
          <w:szCs w:val="36"/>
        </w:rPr>
      </w:pPr>
    </w:p>
    <w:p w14:paraId="1F112051">
      <w:pPr>
        <w:adjustRightInd w:val="0"/>
        <w:snapToGrid w:val="0"/>
        <w:spacing w:line="360" w:lineRule="auto"/>
        <w:jc w:val="left"/>
        <w:rPr>
          <w:rFonts w:ascii="宋体" w:hAnsi="宋体"/>
          <w:b/>
          <w:sz w:val="36"/>
          <w:szCs w:val="36"/>
        </w:rPr>
      </w:pPr>
    </w:p>
    <w:p w14:paraId="1D05F2BC">
      <w:pPr>
        <w:adjustRightInd w:val="0"/>
        <w:snapToGrid w:val="0"/>
        <w:spacing w:line="360" w:lineRule="auto"/>
        <w:jc w:val="left"/>
        <w:rPr>
          <w:rFonts w:ascii="宋体" w:hAnsi="宋体"/>
          <w:b/>
          <w:sz w:val="36"/>
          <w:szCs w:val="36"/>
        </w:rPr>
      </w:pPr>
    </w:p>
    <w:p w14:paraId="68037F53">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3D16BE8E">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53275BE0">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4AB6F865">
      <w:pPr>
        <w:spacing w:line="360" w:lineRule="auto"/>
        <w:ind w:right="480"/>
        <w:rPr>
          <w:rFonts w:ascii="宋体" w:hAnsi="宋体" w:cs="宋体"/>
          <w:bCs/>
          <w:sz w:val="22"/>
        </w:rPr>
        <w:sectPr>
          <w:headerReference r:id="rId13" w:type="default"/>
          <w:footerReference r:id="rId14" w:type="default"/>
          <w:pgSz w:w="11907" w:h="16840"/>
          <w:pgMar w:top="1304" w:right="1418" w:bottom="1304" w:left="1418" w:header="724" w:footer="851" w:gutter="0"/>
          <w:cols w:space="720" w:num="1"/>
          <w:docGrid w:linePitch="290" w:charSpace="-3931"/>
        </w:sectPr>
      </w:pPr>
    </w:p>
    <w:p w14:paraId="0B348A2F">
      <w:pPr>
        <w:spacing w:line="360" w:lineRule="auto"/>
        <w:rPr>
          <w:rFonts w:ascii="仿宋_GB2312" w:hAnsi="宋体" w:eastAsia="仿宋_GB2312" w:cs="宋体"/>
          <w:bCs/>
          <w:sz w:val="24"/>
          <w:szCs w:val="24"/>
        </w:rPr>
      </w:pPr>
      <w:bookmarkStart w:id="34"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24FF38C">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64F13FD1">
      <w:pPr>
        <w:spacing w:line="360" w:lineRule="auto"/>
        <w:ind w:left="0" w:leftChars="0" w:right="-189" w:rightChars="-90" w:firstLine="0" w:firstLineChars="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65C0C597">
      <w:pPr>
        <w:spacing w:line="360" w:lineRule="auto"/>
        <w:ind w:right="-189" w:rightChars="-90"/>
        <w:jc w:val="left"/>
        <w:rPr>
          <w:rFonts w:ascii="仿宋_GB2312" w:hAnsi="宋体" w:eastAsia="仿宋_GB2312" w:cs="宋体"/>
          <w:b/>
          <w:bCs/>
          <w:sz w:val="24"/>
          <w:szCs w:val="24"/>
          <w:u w:val="single"/>
        </w:rPr>
      </w:pPr>
    </w:p>
    <w:p w14:paraId="7B825D55">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14:paraId="45AC053F">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7E20D5BF">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35" w:name="_Toc17619"/>
      <w:bookmarkStart w:id="36" w:name="_Toc11823"/>
      <w:bookmarkStart w:id="37" w:name="_Toc11930"/>
      <w:bookmarkStart w:id="38" w:name="_Toc16330018"/>
      <w:r>
        <w:rPr>
          <w:rFonts w:hint="eastAsia" w:ascii="黑体" w:hAnsi="黑体" w:eastAsia="黑体" w:cstheme="minorEastAsia"/>
          <w:b w:val="0"/>
          <w:sz w:val="28"/>
          <w:szCs w:val="28"/>
        </w:rPr>
        <w:t>1 合同设备</w:t>
      </w:r>
      <w:bookmarkEnd w:id="35"/>
      <w:bookmarkEnd w:id="36"/>
      <w:bookmarkEnd w:id="37"/>
      <w:bookmarkEnd w:id="38"/>
    </w:p>
    <w:p w14:paraId="41E626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7D475F1D">
      <w:pPr>
        <w:spacing w:line="360" w:lineRule="auto"/>
        <w:ind w:firstLine="453" w:firstLineChars="189"/>
        <w:rPr>
          <w:rFonts w:ascii="仿宋_GB2312" w:eastAsia="仿宋_GB2312" w:hAnsiTheme="minorEastAsia" w:cstheme="minorEastAsia"/>
          <w:sz w:val="24"/>
          <w:szCs w:val="24"/>
        </w:rPr>
      </w:pPr>
      <w:bookmarkStart w:id="39" w:name="_Toc29026"/>
      <w:bookmarkStart w:id="40" w:name="_Toc32510"/>
      <w:bookmarkStart w:id="41" w:name="_Toc22800"/>
      <w:r>
        <w:rPr>
          <w:rFonts w:hint="eastAsia" w:ascii="仿宋_GB2312" w:eastAsia="仿宋_GB2312" w:hAnsiTheme="minorEastAsia" w:cstheme="minorEastAsia"/>
          <w:sz w:val="24"/>
          <w:szCs w:val="24"/>
        </w:rPr>
        <w:t>1.2技术规格和标准</w:t>
      </w:r>
    </w:p>
    <w:p w14:paraId="3BD9D8B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310F30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6FE3EE1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0D0A6DA0">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2" w:name="_Toc16330019"/>
      <w:r>
        <w:rPr>
          <w:rFonts w:hint="eastAsia" w:ascii="黑体" w:hAnsi="黑体" w:eastAsia="黑体" w:cstheme="minorEastAsia"/>
          <w:b w:val="0"/>
          <w:sz w:val="28"/>
          <w:szCs w:val="28"/>
        </w:rPr>
        <w:t>2 包装</w:t>
      </w:r>
      <w:bookmarkEnd w:id="39"/>
      <w:bookmarkEnd w:id="40"/>
      <w:bookmarkEnd w:id="41"/>
      <w:bookmarkEnd w:id="42"/>
    </w:p>
    <w:p w14:paraId="1544E53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E074DA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2D61406">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3" w:name="_Toc27144"/>
      <w:bookmarkStart w:id="44" w:name="_Toc27453"/>
      <w:bookmarkStart w:id="45" w:name="_Toc2833"/>
      <w:bookmarkStart w:id="46" w:name="_Toc16330020"/>
      <w:r>
        <w:rPr>
          <w:rFonts w:hint="eastAsia" w:ascii="黑体" w:hAnsi="黑体" w:eastAsia="黑体" w:cstheme="minorEastAsia"/>
          <w:b w:val="0"/>
          <w:sz w:val="28"/>
          <w:szCs w:val="28"/>
        </w:rPr>
        <w:t>3 运输标记</w:t>
      </w:r>
      <w:bookmarkEnd w:id="43"/>
      <w:bookmarkEnd w:id="44"/>
      <w:bookmarkEnd w:id="45"/>
      <w:bookmarkEnd w:id="46"/>
    </w:p>
    <w:p w14:paraId="40A23F9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006788D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1C00EF1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060CBC2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329D2E6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63417F5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BD1615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5BB4A0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35D162C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7" w:name="_Toc10630"/>
      <w:bookmarkStart w:id="48" w:name="_Toc16133"/>
      <w:bookmarkStart w:id="49" w:name="_Toc7431"/>
      <w:bookmarkStart w:id="50" w:name="_Toc16330021"/>
      <w:r>
        <w:rPr>
          <w:rFonts w:hint="eastAsia" w:ascii="黑体" w:hAnsi="黑体" w:eastAsia="黑体" w:cstheme="minorEastAsia"/>
          <w:b w:val="0"/>
          <w:sz w:val="28"/>
          <w:szCs w:val="28"/>
        </w:rPr>
        <w:t>4 检验</w:t>
      </w:r>
      <w:bookmarkEnd w:id="47"/>
      <w:bookmarkEnd w:id="48"/>
      <w:bookmarkEnd w:id="49"/>
      <w:bookmarkEnd w:id="50"/>
    </w:p>
    <w:p w14:paraId="55A1DC4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028D11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7E6285C4">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1" w:name="_Toc11217"/>
      <w:bookmarkStart w:id="52" w:name="_Toc16330022"/>
      <w:bookmarkStart w:id="53" w:name="_Toc24467"/>
      <w:bookmarkStart w:id="54" w:name="_Toc19850"/>
      <w:r>
        <w:rPr>
          <w:rFonts w:hint="eastAsia" w:ascii="黑体" w:hAnsi="黑体" w:eastAsia="黑体" w:cstheme="minorEastAsia"/>
          <w:b w:val="0"/>
          <w:sz w:val="28"/>
          <w:szCs w:val="28"/>
        </w:rPr>
        <w:t>5 权利担保</w:t>
      </w:r>
      <w:bookmarkEnd w:id="51"/>
      <w:bookmarkEnd w:id="52"/>
      <w:bookmarkEnd w:id="53"/>
      <w:bookmarkEnd w:id="54"/>
    </w:p>
    <w:p w14:paraId="39BA6F8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3CC988D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3D99F6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6FAAF2E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38ED24C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16D8932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5" w:name="_Toc27500"/>
      <w:bookmarkStart w:id="56" w:name="_Toc11759"/>
      <w:bookmarkStart w:id="57" w:name="_Toc14809"/>
      <w:bookmarkStart w:id="58" w:name="_Toc16330023"/>
      <w:r>
        <w:rPr>
          <w:rFonts w:hint="eastAsia" w:ascii="黑体" w:hAnsi="黑体" w:eastAsia="黑体" w:cstheme="minorEastAsia"/>
          <w:b w:val="0"/>
          <w:sz w:val="28"/>
          <w:szCs w:val="28"/>
        </w:rPr>
        <w:t>6 交货</w:t>
      </w:r>
      <w:bookmarkEnd w:id="55"/>
      <w:bookmarkEnd w:id="56"/>
      <w:bookmarkEnd w:id="57"/>
      <w:bookmarkEnd w:id="58"/>
    </w:p>
    <w:p w14:paraId="49DAC53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31CA6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6403DCD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427488E3">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717EF99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75724A1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167C7AC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517C3E0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0A07AF5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460C84F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7ECA121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14:paraId="36BC986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7C9E627C">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41EB5EF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9" w:name="_Toc8024"/>
      <w:bookmarkStart w:id="60" w:name="_Toc2984"/>
      <w:bookmarkStart w:id="61" w:name="_Toc16330024"/>
      <w:bookmarkStart w:id="62" w:name="_Toc25510"/>
      <w:r>
        <w:rPr>
          <w:rFonts w:hint="eastAsia" w:ascii="黑体" w:hAnsi="黑体" w:eastAsia="黑体" w:cstheme="minorEastAsia"/>
          <w:b w:val="0"/>
          <w:sz w:val="28"/>
          <w:szCs w:val="28"/>
        </w:rPr>
        <w:t>7 安装、调试</w:t>
      </w:r>
      <w:bookmarkEnd w:id="59"/>
      <w:bookmarkEnd w:id="60"/>
      <w:bookmarkEnd w:id="61"/>
      <w:bookmarkEnd w:id="62"/>
    </w:p>
    <w:p w14:paraId="206618D2">
      <w:pPr>
        <w:pStyle w:val="13"/>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0A4A07D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6A5D68E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477364B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79834F6B">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14:paraId="38C14AA2">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3" w:name="_Toc16330025"/>
      <w:bookmarkStart w:id="64" w:name="_Toc14098"/>
      <w:bookmarkStart w:id="65" w:name="_Toc14260"/>
      <w:bookmarkStart w:id="66" w:name="_Toc6350"/>
      <w:r>
        <w:rPr>
          <w:rFonts w:hint="eastAsia" w:ascii="黑体" w:hAnsi="黑体" w:eastAsia="黑体" w:cstheme="minorEastAsia"/>
          <w:b w:val="0"/>
          <w:sz w:val="28"/>
          <w:szCs w:val="28"/>
        </w:rPr>
        <w:t>8 价款与支付</w:t>
      </w:r>
      <w:bookmarkEnd w:id="63"/>
      <w:bookmarkEnd w:id="64"/>
      <w:bookmarkEnd w:id="65"/>
      <w:bookmarkEnd w:id="66"/>
    </w:p>
    <w:p w14:paraId="09D92E0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14:paraId="54453CC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3E9448D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07FBE8F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43F65A6C">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14:paraId="310FA010">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14:paraId="1A6880E6">
      <w:pPr>
        <w:spacing w:line="360" w:lineRule="auto"/>
        <w:ind w:firstLine="453" w:firstLineChars="189"/>
        <w:rPr>
          <w:rFonts w:ascii="仿宋_GB2312" w:hAnsi="黑体" w:eastAsia="仿宋_GB2312" w:cstheme="minorEastAsia"/>
          <w:i/>
          <w:sz w:val="24"/>
          <w:szCs w:val="24"/>
        </w:rPr>
      </w:pPr>
      <w:bookmarkStart w:id="67" w:name="_Toc14676804"/>
      <w:bookmarkStart w:id="68"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67"/>
      <w:bookmarkEnd w:id="68"/>
    </w:p>
    <w:p w14:paraId="028E06B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9" w:name="_Toc24085"/>
      <w:bookmarkStart w:id="70" w:name="_Toc6726"/>
      <w:bookmarkStart w:id="71" w:name="_Toc25708"/>
      <w:bookmarkStart w:id="72" w:name="_Toc16330026"/>
      <w:r>
        <w:rPr>
          <w:rFonts w:hint="eastAsia" w:ascii="黑体" w:hAnsi="黑体" w:eastAsia="黑体" w:cstheme="minorEastAsia"/>
          <w:b w:val="0"/>
          <w:sz w:val="28"/>
          <w:szCs w:val="28"/>
        </w:rPr>
        <w:t>9 质量保证及售后服务</w:t>
      </w:r>
      <w:bookmarkEnd w:id="69"/>
      <w:bookmarkEnd w:id="70"/>
      <w:bookmarkEnd w:id="71"/>
      <w:bookmarkEnd w:id="72"/>
    </w:p>
    <w:p w14:paraId="7FB4F71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92C9EF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29E0887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3A7F4E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7F1C67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17A6313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2D234ED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3CACC64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72DE11E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3" w:name="_Toc12927"/>
      <w:bookmarkStart w:id="74" w:name="_Toc10359"/>
      <w:bookmarkStart w:id="75" w:name="_Toc15570"/>
      <w:bookmarkStart w:id="76" w:name="_Toc16330027"/>
      <w:r>
        <w:rPr>
          <w:rFonts w:hint="eastAsia" w:ascii="黑体" w:hAnsi="黑体" w:eastAsia="黑体" w:cstheme="minorEastAsia"/>
          <w:b w:val="0"/>
          <w:sz w:val="28"/>
          <w:szCs w:val="28"/>
        </w:rPr>
        <w:t>10法定责任</w:t>
      </w:r>
      <w:bookmarkEnd w:id="73"/>
      <w:bookmarkEnd w:id="74"/>
      <w:bookmarkEnd w:id="75"/>
      <w:bookmarkEnd w:id="76"/>
    </w:p>
    <w:p w14:paraId="39C0BD9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5E5FE2D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6250C75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6487B667">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6B0F9125">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7" w:name="_Toc9708"/>
      <w:bookmarkStart w:id="78" w:name="_Toc16330028"/>
      <w:bookmarkStart w:id="79" w:name="_Toc30381"/>
      <w:bookmarkStart w:id="80" w:name="_Toc27314"/>
      <w:r>
        <w:rPr>
          <w:rFonts w:hint="eastAsia" w:ascii="黑体" w:hAnsi="黑体" w:eastAsia="黑体" w:cstheme="minorEastAsia"/>
          <w:b w:val="0"/>
          <w:sz w:val="28"/>
          <w:szCs w:val="28"/>
        </w:rPr>
        <w:t>11 违约责任</w:t>
      </w:r>
      <w:bookmarkEnd w:id="77"/>
      <w:bookmarkEnd w:id="78"/>
      <w:bookmarkEnd w:id="79"/>
      <w:bookmarkEnd w:id="80"/>
    </w:p>
    <w:p w14:paraId="083BCEB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3BC493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0A218C3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3C32DE56">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642DFF81">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7DBD4651">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44CF6F39">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3CEEC4F8">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22CEC55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56AB93A3">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464C7F5F">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14:paraId="4724F8F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1" w:name="_Toc1827"/>
      <w:bookmarkStart w:id="82" w:name="_Toc9172"/>
      <w:bookmarkStart w:id="83" w:name="_Toc16330029"/>
      <w:bookmarkStart w:id="84" w:name="_Toc31554"/>
      <w:r>
        <w:rPr>
          <w:rFonts w:hint="eastAsia" w:ascii="黑体" w:hAnsi="黑体" w:eastAsia="黑体" w:cstheme="minorEastAsia"/>
          <w:b w:val="0"/>
          <w:sz w:val="28"/>
          <w:szCs w:val="28"/>
        </w:rPr>
        <w:t>12 合同的终止与解除</w:t>
      </w:r>
      <w:bookmarkEnd w:id="81"/>
      <w:bookmarkEnd w:id="82"/>
      <w:bookmarkEnd w:id="83"/>
      <w:bookmarkEnd w:id="84"/>
    </w:p>
    <w:p w14:paraId="53AF1FC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4784DB6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262A50AF">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14:paraId="70006C2B">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14:paraId="2DDA107A">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14:paraId="76961629">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14:paraId="4CABED3E">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14:paraId="0ED9476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47EBEA2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43FB6F4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7165A4DF">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1DD1BF8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5" w:name="_Toc31945"/>
      <w:bookmarkStart w:id="86" w:name="_Toc8620"/>
      <w:bookmarkStart w:id="87" w:name="_Toc13671"/>
      <w:bookmarkStart w:id="88" w:name="_Toc16330030"/>
      <w:r>
        <w:rPr>
          <w:rFonts w:hint="eastAsia" w:ascii="黑体" w:hAnsi="黑体" w:eastAsia="黑体" w:cstheme="minorEastAsia"/>
          <w:b w:val="0"/>
          <w:sz w:val="28"/>
          <w:szCs w:val="28"/>
        </w:rPr>
        <w:t>13 不可抗力</w:t>
      </w:r>
      <w:bookmarkEnd w:id="85"/>
      <w:bookmarkEnd w:id="86"/>
      <w:bookmarkEnd w:id="87"/>
      <w:bookmarkEnd w:id="88"/>
    </w:p>
    <w:p w14:paraId="412B01B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22E5077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4000BB17">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9" w:name="_Toc16330031"/>
      <w:bookmarkStart w:id="90" w:name="_Toc637"/>
      <w:bookmarkStart w:id="91" w:name="_Toc31243"/>
      <w:bookmarkStart w:id="92" w:name="_Toc30389"/>
      <w:r>
        <w:rPr>
          <w:rFonts w:hint="eastAsia" w:ascii="黑体" w:hAnsi="黑体" w:eastAsia="黑体" w:cstheme="minorEastAsia"/>
          <w:b w:val="0"/>
          <w:sz w:val="28"/>
          <w:szCs w:val="28"/>
        </w:rPr>
        <w:t>14 通讯</w:t>
      </w:r>
      <w:bookmarkEnd w:id="89"/>
      <w:bookmarkEnd w:id="90"/>
      <w:bookmarkEnd w:id="91"/>
      <w:bookmarkEnd w:id="92"/>
    </w:p>
    <w:p w14:paraId="003F4D7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278C649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3590A32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74F1A94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23F166A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5670E66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7394679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1BE837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789696E3">
      <w:pPr>
        <w:pStyle w:val="3"/>
        <w:tabs>
          <w:tab w:val="right" w:leader="dot" w:pos="9061"/>
        </w:tabs>
        <w:spacing w:before="240" w:beforeLines="100"/>
        <w:jc w:val="both"/>
        <w:rPr>
          <w:rFonts w:ascii="黑体" w:hAnsi="黑体" w:eastAsia="黑体" w:cstheme="minorEastAsia"/>
          <w:b w:val="0"/>
          <w:sz w:val="28"/>
          <w:szCs w:val="28"/>
        </w:rPr>
      </w:pPr>
      <w:bookmarkStart w:id="93" w:name="_Toc12984"/>
      <w:bookmarkStart w:id="94" w:name="_Toc16330032"/>
      <w:bookmarkStart w:id="95" w:name="_Toc9915"/>
      <w:bookmarkStart w:id="96" w:name="_Toc11290"/>
      <w:r>
        <w:rPr>
          <w:rFonts w:hint="eastAsia" w:ascii="黑体" w:hAnsi="黑体" w:eastAsia="黑体" w:cstheme="minorEastAsia"/>
          <w:b w:val="0"/>
          <w:sz w:val="28"/>
          <w:szCs w:val="28"/>
        </w:rPr>
        <w:t>15 适用法律及争议解决</w:t>
      </w:r>
      <w:bookmarkEnd w:id="93"/>
      <w:bookmarkEnd w:id="94"/>
      <w:bookmarkEnd w:id="95"/>
      <w:bookmarkEnd w:id="96"/>
    </w:p>
    <w:p w14:paraId="3AFE2FCC">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3215E00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2EA67F0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7" w:name="_Toc18207"/>
      <w:bookmarkStart w:id="98" w:name="_Toc23765"/>
      <w:bookmarkStart w:id="99" w:name="_Toc23906"/>
      <w:bookmarkStart w:id="100" w:name="_Toc16330033"/>
      <w:r>
        <w:rPr>
          <w:rFonts w:hint="eastAsia" w:ascii="黑体" w:hAnsi="黑体" w:eastAsia="黑体" w:cstheme="minorEastAsia"/>
          <w:b w:val="0"/>
          <w:sz w:val="28"/>
          <w:szCs w:val="28"/>
        </w:rPr>
        <w:t>16 附件</w:t>
      </w:r>
      <w:bookmarkEnd w:id="97"/>
      <w:bookmarkEnd w:id="98"/>
      <w:bookmarkEnd w:id="99"/>
      <w:bookmarkEnd w:id="100"/>
    </w:p>
    <w:p w14:paraId="7665600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39D69B4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6D9043D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5FAD0CF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69186B0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4F719E7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6BC69AB8">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1" w:name="_Toc31331"/>
      <w:bookmarkStart w:id="102" w:name="_Toc27202"/>
      <w:bookmarkStart w:id="103" w:name="_Toc17656"/>
      <w:bookmarkStart w:id="104" w:name="_Toc16330034"/>
      <w:r>
        <w:rPr>
          <w:rFonts w:hint="eastAsia" w:ascii="黑体" w:hAnsi="黑体" w:eastAsia="黑体" w:cstheme="minorEastAsia"/>
          <w:b w:val="0"/>
          <w:sz w:val="28"/>
          <w:szCs w:val="28"/>
        </w:rPr>
        <w:t>17 其他规定</w:t>
      </w:r>
      <w:bookmarkEnd w:id="101"/>
      <w:bookmarkEnd w:id="102"/>
      <w:bookmarkEnd w:id="103"/>
      <w:bookmarkEnd w:id="104"/>
    </w:p>
    <w:p w14:paraId="11BC9C8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4E71EF7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4FE6780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72F10D88">
      <w:pPr>
        <w:spacing w:line="360" w:lineRule="auto"/>
        <w:ind w:firstLine="453" w:firstLineChars="189"/>
        <w:rPr>
          <w:rFonts w:ascii="仿宋_GB2312" w:eastAsia="仿宋_GB2312" w:hAnsiTheme="minorEastAsia" w:cstheme="minorEastAsia"/>
          <w:sz w:val="24"/>
          <w:szCs w:val="24"/>
        </w:rPr>
      </w:pPr>
      <w:bookmarkStart w:id="105" w:name="_Toc16330035"/>
      <w:bookmarkStart w:id="106" w:name="_Toc19077"/>
      <w:bookmarkStart w:id="107" w:name="_Toc29136"/>
      <w:bookmarkStart w:id="108" w:name="_Toc17952"/>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7C8A22B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0A0ED3A">
      <w:pPr>
        <w:pStyle w:val="3"/>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05"/>
      <w:bookmarkEnd w:id="106"/>
      <w:bookmarkEnd w:id="107"/>
      <w:bookmarkEnd w:id="108"/>
    </w:p>
    <w:p w14:paraId="304A07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48E0DB15">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3FDD77E9">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FE62A0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267688D1">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14:paraId="416B4E28">
      <w:pPr>
        <w:spacing w:line="360" w:lineRule="auto"/>
        <w:rPr>
          <w:rFonts w:ascii="宋体" w:hAnsi="宋体"/>
          <w:snapToGrid w:val="0"/>
          <w:kern w:val="0"/>
          <w:sz w:val="20"/>
          <w:szCs w:val="20"/>
          <w:lang w:eastAsia="zh-Hans"/>
        </w:rPr>
      </w:pPr>
    </w:p>
    <w:p w14:paraId="3D330A94">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16590A9B">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10660AAE">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4608299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2D432A54">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50D329BA">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6CFBA3C2">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6C8B20AC">
      <w:pPr>
        <w:spacing w:line="360" w:lineRule="auto"/>
        <w:rPr>
          <w:rFonts w:ascii="仿宋_GB2312" w:eastAsia="仿宋_GB2312"/>
          <w:sz w:val="24"/>
          <w:szCs w:val="24"/>
        </w:rPr>
      </w:pPr>
    </w:p>
    <w:p w14:paraId="285C36BC">
      <w:pPr>
        <w:pStyle w:val="3"/>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1779A5CC"/>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644F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482804D">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51AC5258">
            <w:pPr>
              <w:pStyle w:val="30"/>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EF92E17">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40817329">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61732986">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0B669763">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5D47D64">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18885939">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2FE108F6">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403E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E906FEF">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3E40AC0A">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5AA8B35F">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344555C">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519EDB91">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4873E8F">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C829386">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D60E942">
            <w:pPr>
              <w:pStyle w:val="30"/>
              <w:spacing w:line="360" w:lineRule="auto"/>
              <w:ind w:left="480" w:hanging="480"/>
              <w:jc w:val="center"/>
              <w:rPr>
                <w:rFonts w:ascii="仿宋_GB2312" w:eastAsia="仿宋_GB2312" w:hAnsiTheme="minorEastAsia" w:cstheme="minorEastAsia"/>
                <w:sz w:val="24"/>
                <w:szCs w:val="24"/>
              </w:rPr>
            </w:pPr>
          </w:p>
        </w:tc>
      </w:tr>
      <w:tr w14:paraId="6C21E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8A7543E">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1EFAB327">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2AED7842">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516F60FD">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7200C08D">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8FEF030">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DC705DF">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9FFB6C6">
            <w:pPr>
              <w:pStyle w:val="30"/>
              <w:spacing w:line="360" w:lineRule="auto"/>
              <w:ind w:left="480" w:hanging="480"/>
              <w:jc w:val="center"/>
              <w:rPr>
                <w:rFonts w:ascii="仿宋_GB2312" w:eastAsia="仿宋_GB2312" w:hAnsiTheme="minorEastAsia" w:cstheme="minorEastAsia"/>
                <w:sz w:val="24"/>
                <w:szCs w:val="24"/>
              </w:rPr>
            </w:pPr>
          </w:p>
        </w:tc>
      </w:tr>
      <w:tr w14:paraId="0A17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125FA37">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3FF22383">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316A43A">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64621FFC">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719EC57">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6F8A129">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BDAC025">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458C399">
            <w:pPr>
              <w:pStyle w:val="30"/>
              <w:spacing w:line="360" w:lineRule="auto"/>
              <w:ind w:left="480" w:hanging="480"/>
              <w:jc w:val="center"/>
              <w:rPr>
                <w:rFonts w:ascii="仿宋_GB2312" w:eastAsia="仿宋_GB2312" w:hAnsiTheme="minorEastAsia" w:cstheme="minorEastAsia"/>
                <w:sz w:val="24"/>
                <w:szCs w:val="24"/>
              </w:rPr>
            </w:pPr>
          </w:p>
        </w:tc>
      </w:tr>
      <w:tr w14:paraId="1715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0643C84">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5EDD4948">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E29DF20">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407FB2B8">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D7560BE">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438BF95B">
            <w:pPr>
              <w:spacing w:line="360" w:lineRule="auto"/>
              <w:jc w:val="center"/>
              <w:rPr>
                <w:rFonts w:ascii="仿宋_GB2312" w:eastAsia="仿宋_GB2312" w:hAnsiTheme="minorEastAsia" w:cstheme="minorEastAsia"/>
                <w:sz w:val="24"/>
                <w:szCs w:val="24"/>
              </w:rPr>
            </w:pPr>
          </w:p>
        </w:tc>
        <w:tc>
          <w:tcPr>
            <w:tcW w:w="708" w:type="dxa"/>
            <w:vAlign w:val="center"/>
          </w:tcPr>
          <w:p w14:paraId="731CC941">
            <w:pPr>
              <w:spacing w:line="360" w:lineRule="auto"/>
              <w:jc w:val="center"/>
              <w:rPr>
                <w:rFonts w:ascii="仿宋_GB2312" w:eastAsia="仿宋_GB2312" w:hAnsiTheme="minorEastAsia" w:cstheme="minorEastAsia"/>
                <w:sz w:val="24"/>
                <w:szCs w:val="24"/>
              </w:rPr>
            </w:pPr>
          </w:p>
        </w:tc>
        <w:tc>
          <w:tcPr>
            <w:tcW w:w="708" w:type="dxa"/>
            <w:vAlign w:val="center"/>
          </w:tcPr>
          <w:p w14:paraId="2D8B7A63">
            <w:pPr>
              <w:spacing w:line="360" w:lineRule="auto"/>
              <w:jc w:val="center"/>
              <w:rPr>
                <w:rFonts w:ascii="仿宋_GB2312" w:eastAsia="仿宋_GB2312" w:hAnsiTheme="minorEastAsia" w:cstheme="minorEastAsia"/>
                <w:sz w:val="24"/>
                <w:szCs w:val="24"/>
              </w:rPr>
            </w:pPr>
          </w:p>
        </w:tc>
      </w:tr>
    </w:tbl>
    <w:p w14:paraId="380FFEB0">
      <w:pPr>
        <w:rPr>
          <w:rFonts w:ascii="黑体" w:hAnsi="黑体" w:eastAsia="黑体" w:cstheme="minorEastAsia"/>
          <w:b w:val="0"/>
          <w:bCs/>
          <w:i/>
          <w:iCs w:val="0"/>
          <w:sz w:val="28"/>
          <w:szCs w:val="28"/>
        </w:rPr>
      </w:pPr>
      <w:bookmarkStart w:id="109" w:name="_Toc3778"/>
      <w:bookmarkStart w:id="110" w:name="_Toc25120"/>
      <w:bookmarkStart w:id="111" w:name="_Toc24623"/>
      <w:bookmarkStart w:id="112" w:name="_Toc5379"/>
      <w:bookmarkStart w:id="113" w:name="_Toc16330037"/>
      <w:r>
        <w:rPr>
          <w:rFonts w:hint="eastAsia" w:ascii="黑体" w:hAnsi="黑体" w:eastAsia="黑体" w:cstheme="minorEastAsia"/>
          <w:b w:val="0"/>
          <w:sz w:val="28"/>
          <w:szCs w:val="28"/>
        </w:rPr>
        <w:t xml:space="preserve">附件二 </w:t>
      </w:r>
      <w:bookmarkEnd w:id="109"/>
      <w:bookmarkEnd w:id="110"/>
      <w:bookmarkEnd w:id="111"/>
      <w:bookmarkEnd w:id="112"/>
      <w:bookmarkEnd w:id="113"/>
      <w:r>
        <w:rPr>
          <w:rFonts w:hint="eastAsia" w:ascii="黑体" w:hAnsi="黑体" w:eastAsia="黑体" w:cstheme="minorEastAsia"/>
          <w:b w:val="0"/>
          <w:sz w:val="28"/>
          <w:szCs w:val="28"/>
        </w:rPr>
        <w:t>技术协议书</w:t>
      </w:r>
    </w:p>
    <w:p w14:paraId="73EFA98C">
      <w:pPr>
        <w:ind w:right="360"/>
        <w:rPr>
          <w:rFonts w:asciiTheme="minorEastAsia" w:hAnsiTheme="minorEastAsia" w:eastAsiaTheme="minorEastAsia" w:cstheme="minorEastAsia"/>
          <w:sz w:val="20"/>
          <w:szCs w:val="20"/>
        </w:rPr>
      </w:pPr>
    </w:p>
    <w:p w14:paraId="553A9204">
      <w:pPr>
        <w:jc w:val="right"/>
        <w:rPr>
          <w:rFonts w:asciiTheme="minorEastAsia" w:hAnsiTheme="minorEastAsia" w:eastAsiaTheme="minorEastAsia" w:cstheme="minorEastAsia"/>
          <w:sz w:val="20"/>
          <w:szCs w:val="20"/>
        </w:rPr>
      </w:pPr>
    </w:p>
    <w:p w14:paraId="69640A21">
      <w:pPr>
        <w:jc w:val="right"/>
        <w:rPr>
          <w:rFonts w:asciiTheme="minorEastAsia" w:hAnsiTheme="minorEastAsia" w:eastAsiaTheme="minorEastAsia" w:cstheme="minorEastAsia"/>
          <w:sz w:val="20"/>
          <w:szCs w:val="20"/>
        </w:rPr>
      </w:pPr>
    </w:p>
    <w:p w14:paraId="007DE2B9">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14:paraId="21368942">
      <w:pPr>
        <w:jc w:val="right"/>
        <w:rPr>
          <w:rFonts w:asciiTheme="minorEastAsia" w:hAnsiTheme="minorEastAsia" w:eastAsiaTheme="minorEastAsia" w:cstheme="minorEastAsia"/>
          <w:sz w:val="20"/>
          <w:szCs w:val="20"/>
        </w:rPr>
      </w:pPr>
    </w:p>
    <w:p w14:paraId="30CB8AC2">
      <w:pPr>
        <w:wordWrap w:val="0"/>
        <w:ind w:right="480"/>
        <w:rPr>
          <w:rFonts w:asciiTheme="minorEastAsia" w:hAnsiTheme="minorEastAsia" w:eastAsiaTheme="minorEastAsia" w:cstheme="minorEastAsia"/>
          <w:sz w:val="20"/>
          <w:szCs w:val="20"/>
        </w:rPr>
      </w:pPr>
    </w:p>
    <w:p w14:paraId="62CED305">
      <w:pPr>
        <w:jc w:val="right"/>
        <w:rPr>
          <w:rFonts w:ascii="楷体_GB2312" w:hAnsi="宋体" w:eastAsia="楷体_GB2312"/>
          <w:sz w:val="24"/>
        </w:rPr>
      </w:pPr>
      <w:bookmarkStart w:id="114" w:name="_Toc14341849"/>
    </w:p>
    <w:p w14:paraId="42414282">
      <w:pPr>
        <w:ind w:right="480"/>
        <w:jc w:val="center"/>
        <w:rPr>
          <w:sz w:val="24"/>
          <w:szCs w:val="24"/>
        </w:rPr>
      </w:pPr>
      <w:r>
        <w:rPr>
          <w:rFonts w:hint="eastAsia" w:ascii="楷体_GB2312" w:hAnsi="宋体" w:eastAsia="楷体_GB2312"/>
          <w:sz w:val="24"/>
        </w:rPr>
        <w:t xml:space="preserve">                                    </w:t>
      </w:r>
    </w:p>
    <w:bookmarkEnd w:id="114"/>
    <w:p w14:paraId="0F6D05A8">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14:paraId="27A697A8">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14:paraId="6FF6A11F">
      <w:pPr>
        <w:pStyle w:val="15"/>
        <w:spacing w:before="8"/>
        <w:ind w:left="0" w:firstLine="0"/>
        <w:rPr>
          <w:rFonts w:ascii="楷体" w:hAnsi="楷体" w:eastAsia="楷体" w:cs="楷体"/>
          <w:sz w:val="44"/>
          <w:szCs w:val="28"/>
        </w:rPr>
      </w:pPr>
    </w:p>
    <w:p w14:paraId="469AC67C">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0D61003F">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196ED26E">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3E7ED124">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84135B0">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013D8FC5">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14:paraId="0EA528B0">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14:paraId="4B8031FD">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14:paraId="6F2A37EF">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14:paraId="5A510A82">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14:paraId="38C4A345">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14:paraId="27089F3F">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14:paraId="02263CA2">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14:paraId="45563F15">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14:paraId="1FE7DD75">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14:paraId="1B75FBE1">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6CA294DF">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0870B37F">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14:paraId="3FB139C6">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37ADF6E9">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0AE07F78">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684FDC22">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14:paraId="350BD537">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7D979AD">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AFEA638">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3E7FA40">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20251CE4">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39FE7D51">
      <w:pPr>
        <w:pStyle w:val="15"/>
        <w:spacing w:before="9"/>
        <w:ind w:left="0" w:firstLine="0"/>
        <w:rPr>
          <w:rFonts w:ascii="楷体" w:hAnsi="楷体" w:eastAsia="楷体" w:cs="楷体"/>
          <w:sz w:val="40"/>
          <w:szCs w:val="28"/>
        </w:rPr>
      </w:pPr>
    </w:p>
    <w:p w14:paraId="51301882">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14:paraId="5B5E02FC">
      <w:pPr>
        <w:pStyle w:val="15"/>
        <w:ind w:left="0" w:firstLine="0"/>
        <w:rPr>
          <w:rFonts w:ascii="楷体" w:hAnsi="楷体" w:eastAsia="楷体" w:cs="楷体"/>
          <w:b/>
          <w:sz w:val="24"/>
          <w:szCs w:val="28"/>
        </w:rPr>
      </w:pPr>
    </w:p>
    <w:p w14:paraId="7A617715">
      <w:pPr>
        <w:pStyle w:val="15"/>
        <w:spacing w:before="1"/>
        <w:ind w:left="0" w:firstLine="0"/>
        <w:rPr>
          <w:rFonts w:ascii="楷体" w:hAnsi="楷体" w:eastAsia="楷体" w:cs="楷体"/>
          <w:b/>
          <w:sz w:val="24"/>
          <w:szCs w:val="28"/>
        </w:rPr>
      </w:pPr>
    </w:p>
    <w:p w14:paraId="00001D5A">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3D0BF346">
      <w:pPr>
        <w:pStyle w:val="15"/>
        <w:ind w:left="0" w:firstLine="0"/>
        <w:rPr>
          <w:rFonts w:ascii="楷体" w:hAnsi="楷体" w:eastAsia="楷体" w:cs="楷体"/>
          <w:b/>
          <w:sz w:val="24"/>
          <w:szCs w:val="28"/>
        </w:rPr>
      </w:pPr>
    </w:p>
    <w:p w14:paraId="085B84C9">
      <w:pPr>
        <w:pStyle w:val="15"/>
        <w:spacing w:before="4"/>
        <w:ind w:left="0" w:firstLine="0"/>
        <w:rPr>
          <w:rFonts w:ascii="楷体" w:hAnsi="楷体" w:eastAsia="楷体" w:cs="楷体"/>
          <w:b/>
          <w:sz w:val="24"/>
          <w:szCs w:val="28"/>
        </w:rPr>
      </w:pPr>
    </w:p>
    <w:p w14:paraId="1076DA81">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3871CDC5">
      <w:pPr>
        <w:tabs>
          <w:tab w:val="left" w:pos="5457"/>
        </w:tabs>
        <w:ind w:left="117"/>
        <w:rPr>
          <w:rFonts w:ascii="楷体" w:hAnsi="楷体" w:eastAsia="楷体" w:cs="楷体"/>
          <w:b/>
          <w:sz w:val="24"/>
          <w:szCs w:val="21"/>
        </w:rPr>
      </w:pPr>
    </w:p>
    <w:p w14:paraId="56C96070">
      <w:pPr>
        <w:keepNext/>
        <w:keepLines/>
        <w:jc w:val="center"/>
        <w:outlineLvl w:val="0"/>
        <w:rPr>
          <w:rFonts w:hint="eastAsia" w:ascii="Calibri" w:hAnsi="Calibri" w:eastAsia="宋体" w:cs="Times New Roman"/>
          <w:b/>
          <w:bCs/>
          <w:kern w:val="44"/>
          <w:sz w:val="36"/>
          <w:szCs w:val="44"/>
        </w:rPr>
        <w:sectPr>
          <w:footerReference r:id="rId17" w:type="first"/>
          <w:headerReference r:id="rId15" w:type="default"/>
          <w:footerReference r:id="rId16" w:type="default"/>
          <w:pgSz w:w="11906" w:h="16838"/>
          <w:pgMar w:top="1588" w:right="1418" w:bottom="1134" w:left="1418" w:header="851" w:footer="992" w:gutter="0"/>
          <w:pgNumType w:fmt="decimal"/>
          <w:cols w:space="720" w:num="1"/>
          <w:titlePg/>
          <w:docGrid w:type="lines" w:linePitch="312" w:charSpace="0"/>
        </w:sectPr>
      </w:pPr>
    </w:p>
    <w:p w14:paraId="333EBCB3">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4"/>
    </w:p>
    <w:p w14:paraId="2B6CAC91">
      <w:pPr>
        <w:keepNext/>
        <w:keepLines/>
        <w:outlineLvl w:val="9"/>
        <w:rPr>
          <w:rFonts w:hint="eastAsia" w:ascii="Times New Roman" w:hAnsi="Times New Roman" w:eastAsia="宋体" w:cs="Times New Roman"/>
          <w:b/>
          <w:bCs/>
          <w:color w:val="000000"/>
          <w:sz w:val="24"/>
          <w:szCs w:val="24"/>
        </w:rPr>
      </w:pPr>
    </w:p>
    <w:p w14:paraId="14C00B12">
      <w:pPr>
        <w:pStyle w:val="20"/>
        <w:rPr>
          <w:rFonts w:hint="eastAsia" w:ascii="Times New Roman" w:hAnsi="Times New Roman" w:eastAsia="宋体" w:cs="Times New Roman"/>
          <w:b/>
          <w:bCs/>
          <w:color w:val="000000"/>
          <w:sz w:val="24"/>
          <w:szCs w:val="24"/>
        </w:rPr>
      </w:pPr>
    </w:p>
    <w:p w14:paraId="74B3AE8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6B0ED426">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14:paraId="436A062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14:paraId="1D8E7AB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14:paraId="18E9B65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14:paraId="6CCBD70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14:paraId="53CA3124">
      <w:pPr>
        <w:pStyle w:val="20"/>
        <w:rPr>
          <w:rFonts w:hint="eastAsia" w:ascii="Times New Roman" w:hAnsi="Times New Roman" w:eastAsia="宋体" w:cs="Times New Roman"/>
          <w:b/>
          <w:bCs/>
          <w:color w:val="000000"/>
          <w:sz w:val="24"/>
          <w:szCs w:val="24"/>
        </w:rPr>
        <w:sectPr>
          <w:footerReference r:id="rId20" w:type="first"/>
          <w:headerReference r:id="rId18" w:type="default"/>
          <w:footerReference r:id="rId19" w:type="default"/>
          <w:pgSz w:w="11906" w:h="16838"/>
          <w:pgMar w:top="1588" w:right="1418" w:bottom="1134" w:left="1418" w:header="851" w:footer="992" w:gutter="0"/>
          <w:cols w:space="720" w:num="1"/>
          <w:titlePg/>
          <w:docGrid w:type="lines" w:linePitch="312" w:charSpace="0"/>
        </w:sectPr>
      </w:pPr>
    </w:p>
    <w:p w14:paraId="79CA367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5" w:name="_Toc212369550"/>
      <w:bookmarkStart w:id="116" w:name="_Toc353881012"/>
      <w:bookmarkStart w:id="117" w:name="_Toc639004"/>
      <w:bookmarkStart w:id="118"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5"/>
      <w:bookmarkEnd w:id="116"/>
      <w:bookmarkEnd w:id="117"/>
      <w:bookmarkEnd w:id="118"/>
    </w:p>
    <w:p w14:paraId="7F1DF1B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04CA1E9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产品试验检测中心超声波式进气流量计（进口）项目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0D1D534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91AC9B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1ECFAFD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29EEA31">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BF2E8F">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72558E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1B65BD6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1C58F21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4FDE7F6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4AF2B9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5B8AB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DC76D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158551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4348B24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247FA2D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5C2283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2F36D81">
      <w:pPr>
        <w:rPr>
          <w:rFonts w:ascii="黑体" w:hAnsi="Calibri" w:eastAsia="黑体" w:cs="Times New Roman"/>
          <w:color w:val="000000"/>
          <w:sz w:val="24"/>
          <w:szCs w:val="24"/>
        </w:rPr>
      </w:pPr>
    </w:p>
    <w:p w14:paraId="68CBFE01">
      <w:pPr>
        <w:rPr>
          <w:rFonts w:ascii="黑体" w:hAnsi="Calibri" w:eastAsia="黑体" w:cs="Times New Roman"/>
          <w:color w:val="000000"/>
          <w:sz w:val="24"/>
          <w:szCs w:val="24"/>
        </w:rPr>
      </w:pPr>
    </w:p>
    <w:p w14:paraId="5B4819E8">
      <w:pPr>
        <w:pStyle w:val="20"/>
        <w:rPr>
          <w:rFonts w:ascii="黑体" w:hAnsi="Calibri" w:eastAsia="黑体" w:cs="Times New Roman"/>
          <w:color w:val="000000"/>
          <w:sz w:val="24"/>
          <w:szCs w:val="24"/>
        </w:rPr>
      </w:pPr>
    </w:p>
    <w:p w14:paraId="795B3CC1">
      <w:pPr>
        <w:pStyle w:val="20"/>
        <w:rPr>
          <w:rFonts w:ascii="黑体" w:hAnsi="Calibri" w:eastAsia="黑体" w:cs="Times New Roman"/>
          <w:color w:val="000000"/>
          <w:sz w:val="24"/>
          <w:szCs w:val="24"/>
        </w:rPr>
      </w:pPr>
    </w:p>
    <w:p w14:paraId="446750CC">
      <w:pPr>
        <w:pStyle w:val="20"/>
        <w:rPr>
          <w:rFonts w:ascii="黑体" w:hAnsi="Calibri" w:eastAsia="黑体" w:cs="Times New Roman"/>
          <w:color w:val="000000"/>
          <w:sz w:val="24"/>
          <w:szCs w:val="24"/>
        </w:rPr>
      </w:pPr>
    </w:p>
    <w:p w14:paraId="0BB4E374">
      <w:pPr>
        <w:pStyle w:val="20"/>
        <w:rPr>
          <w:rFonts w:ascii="黑体" w:hAnsi="Calibri" w:eastAsia="黑体" w:cs="Times New Roman"/>
          <w:color w:val="000000"/>
          <w:sz w:val="24"/>
          <w:szCs w:val="24"/>
        </w:rPr>
      </w:pPr>
    </w:p>
    <w:p w14:paraId="18E8A600">
      <w:pPr>
        <w:rPr>
          <w:rFonts w:ascii="黑体" w:hAnsi="Calibri" w:eastAsia="黑体" w:cs="Times New Roman"/>
          <w:color w:val="000000"/>
          <w:sz w:val="24"/>
          <w:szCs w:val="24"/>
        </w:rPr>
      </w:pPr>
    </w:p>
    <w:p w14:paraId="351C876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2BD0473">
      <w:pPr>
        <w:adjustRightInd w:val="0"/>
        <w:snapToGrid w:val="0"/>
        <w:spacing w:before="93" w:beforeLines="30" w:line="240" w:lineRule="exact"/>
        <w:jc w:val="center"/>
        <w:rPr>
          <w:rFonts w:ascii="宋体" w:hAnsi="Calibri" w:eastAsia="宋体" w:cs="Times New Roman"/>
          <w:sz w:val="24"/>
          <w:szCs w:val="20"/>
        </w:rPr>
      </w:pPr>
    </w:p>
    <w:p w14:paraId="17A540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产品试验检测中心超声波式进气流量计（进口）项目</w:t>
      </w:r>
      <w:r>
        <w:rPr>
          <w:rFonts w:hint="eastAsia" w:ascii="宋体" w:hAnsi="宋体" w:eastAsia="宋体" w:cs="Times New Roman"/>
          <w:color w:val="000000"/>
          <w:sz w:val="24"/>
          <w:szCs w:val="24"/>
        </w:rPr>
        <w:t>（</w:t>
      </w:r>
      <w:r>
        <w:rPr>
          <w:rFonts w:hint="eastAsia" w:ascii="宋体" w:hAnsi="宋体" w:eastAsia="宋体" w:cs="Times New Roman"/>
          <w:color w:val="auto"/>
          <w:sz w:val="24"/>
          <w:szCs w:val="24"/>
          <w:lang w:eastAsia="zh-CN"/>
        </w:rPr>
        <w:t>CGZX2025080076</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48E27B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273026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30960E6">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5533F537">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5B2525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BF742D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13867C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4EEC3C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4B370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27704D7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A627448">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963E822">
      <w:pPr>
        <w:rPr>
          <w:rFonts w:ascii="Calibri" w:hAnsi="Calibri" w:eastAsia="黑体" w:cs="Times New Roman"/>
          <w:b/>
          <w:bCs/>
          <w:color w:val="000000"/>
          <w:sz w:val="28"/>
          <w:szCs w:val="20"/>
        </w:rPr>
      </w:pPr>
    </w:p>
    <w:p w14:paraId="6EB3850D">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3406E6D7">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EF9E942">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66B25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255D9EC">
            <w:pPr>
              <w:pStyle w:val="135"/>
              <w:spacing w:before="114"/>
              <w:ind w:left="720"/>
            </w:pPr>
            <w:r>
              <w:t xml:space="preserve">企业名称 </w:t>
            </w:r>
          </w:p>
        </w:tc>
        <w:tc>
          <w:tcPr>
            <w:tcW w:w="4680" w:type="dxa"/>
            <w:gridSpan w:val="4"/>
            <w:vAlign w:val="center"/>
          </w:tcPr>
          <w:p w14:paraId="1BED1F46">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F6D68F7">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D995DBE">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9A1B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BC1332B">
            <w:pPr>
              <w:pStyle w:val="135"/>
              <w:spacing w:before="114"/>
              <w:ind w:left="720"/>
            </w:pPr>
            <w:r>
              <w:t xml:space="preserve">企业地址 </w:t>
            </w:r>
          </w:p>
        </w:tc>
        <w:tc>
          <w:tcPr>
            <w:tcW w:w="4680" w:type="dxa"/>
            <w:gridSpan w:val="4"/>
            <w:vAlign w:val="center"/>
          </w:tcPr>
          <w:p w14:paraId="0A8AF8C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5C8B9E3">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5836911B">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608C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3B41B9EB">
            <w:pPr>
              <w:pStyle w:val="135"/>
              <w:spacing w:before="111"/>
              <w:ind w:left="720"/>
            </w:pPr>
            <w:r>
              <w:t xml:space="preserve">企业性质 </w:t>
            </w:r>
          </w:p>
        </w:tc>
        <w:tc>
          <w:tcPr>
            <w:tcW w:w="4680" w:type="dxa"/>
            <w:gridSpan w:val="4"/>
            <w:vAlign w:val="center"/>
          </w:tcPr>
          <w:p w14:paraId="781E6AF3">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3CEA48D7">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0382751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CDB66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1D4F3DF">
            <w:pPr>
              <w:pStyle w:val="135"/>
              <w:spacing w:before="111"/>
              <w:ind w:left="509"/>
              <w:rPr>
                <w:highlight w:val="yellow"/>
              </w:rPr>
            </w:pPr>
            <w:r>
              <w:t xml:space="preserve">企业法人代表  </w:t>
            </w:r>
          </w:p>
        </w:tc>
        <w:tc>
          <w:tcPr>
            <w:tcW w:w="4680" w:type="dxa"/>
            <w:gridSpan w:val="4"/>
          </w:tcPr>
          <w:p w14:paraId="38618DD4">
            <w:pPr>
              <w:pStyle w:val="4"/>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0672EF0D">
            <w:pPr>
              <w:pStyle w:val="135"/>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5A6AB1F">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D3794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09D8ECE">
            <w:pPr>
              <w:pStyle w:val="135"/>
              <w:spacing w:before="114"/>
              <w:ind w:left="720"/>
            </w:pPr>
            <w:r>
              <w:t xml:space="preserve">品牌区分 </w:t>
            </w:r>
          </w:p>
        </w:tc>
        <w:tc>
          <w:tcPr>
            <w:tcW w:w="7500" w:type="dxa"/>
            <w:gridSpan w:val="6"/>
          </w:tcPr>
          <w:p w14:paraId="68FD44FD">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65C28A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4102FFF">
            <w:pPr>
              <w:pStyle w:val="135"/>
              <w:spacing w:before="178"/>
              <w:ind w:left="720"/>
            </w:pPr>
            <w:r>
              <w:t xml:space="preserve">品牌名称 </w:t>
            </w:r>
          </w:p>
        </w:tc>
        <w:tc>
          <w:tcPr>
            <w:tcW w:w="3583" w:type="dxa"/>
            <w:gridSpan w:val="3"/>
            <w:vAlign w:val="center"/>
          </w:tcPr>
          <w:p w14:paraId="2186EFF7">
            <w:pPr>
              <w:widowControl/>
              <w:rPr>
                <w:rFonts w:ascii="宋体" w:hAnsi="宋体" w:eastAsia="仿宋_GB2312"/>
                <w:kern w:val="0"/>
                <w:szCs w:val="21"/>
                <w:lang w:bidi="ar"/>
              </w:rPr>
            </w:pPr>
          </w:p>
        </w:tc>
        <w:tc>
          <w:tcPr>
            <w:tcW w:w="1097" w:type="dxa"/>
          </w:tcPr>
          <w:p w14:paraId="11B7D6DD">
            <w:pPr>
              <w:pStyle w:val="135"/>
              <w:spacing w:before="15"/>
              <w:ind w:left="279"/>
            </w:pPr>
            <w:r>
              <w:rPr>
                <w:spacing w:val="-2"/>
              </w:rPr>
              <w:t>质量</w:t>
            </w:r>
            <w:r>
              <w:t xml:space="preserve"> </w:t>
            </w:r>
          </w:p>
          <w:p w14:paraId="714B231B">
            <w:pPr>
              <w:pStyle w:val="135"/>
              <w:spacing w:before="30" w:line="277" w:lineRule="exact"/>
              <w:ind w:left="279"/>
            </w:pPr>
            <w:r>
              <w:rPr>
                <w:rFonts w:hint="eastAsia"/>
              </w:rPr>
              <w:t>体系</w:t>
            </w:r>
          </w:p>
        </w:tc>
        <w:tc>
          <w:tcPr>
            <w:tcW w:w="2820" w:type="dxa"/>
            <w:gridSpan w:val="2"/>
          </w:tcPr>
          <w:p w14:paraId="7B58467C">
            <w:pPr>
              <w:pStyle w:val="135"/>
              <w:spacing w:before="158"/>
              <w:jc w:val="center"/>
              <w:rPr>
                <w:sz w:val="24"/>
              </w:rPr>
            </w:pPr>
            <w:r>
              <w:rPr>
                <w:rFonts w:hint="eastAsia"/>
                <w:kern w:val="0"/>
                <w:szCs w:val="21"/>
                <w:lang w:bidi="ar"/>
              </w:rPr>
              <w:t>/</w:t>
            </w:r>
          </w:p>
        </w:tc>
      </w:tr>
      <w:tr w14:paraId="7E9C2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E2828B5">
            <w:pPr>
              <w:pStyle w:val="135"/>
              <w:spacing w:before="149"/>
              <w:ind w:left="3345" w:right="3223"/>
              <w:jc w:val="center"/>
            </w:pPr>
            <w:r>
              <w:rPr>
                <w:rFonts w:hint="eastAsia"/>
                <w:szCs w:val="21"/>
              </w:rPr>
              <w:t>单位概况</w:t>
            </w:r>
          </w:p>
        </w:tc>
      </w:tr>
      <w:tr w14:paraId="3EF24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0E63354">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1217D7A8">
            <w:pPr>
              <w:widowControl/>
              <w:textAlignment w:val="center"/>
              <w:rPr>
                <w:rFonts w:ascii="宋体" w:hAnsi="宋体" w:eastAsia="宋体" w:cs="宋体"/>
                <w:szCs w:val="21"/>
              </w:rPr>
            </w:pPr>
          </w:p>
        </w:tc>
        <w:tc>
          <w:tcPr>
            <w:tcW w:w="1530" w:type="dxa"/>
            <w:vAlign w:val="center"/>
          </w:tcPr>
          <w:p w14:paraId="36024294">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2163BA96">
            <w:pPr>
              <w:widowControl/>
              <w:jc w:val="center"/>
              <w:textAlignment w:val="center"/>
              <w:rPr>
                <w:rFonts w:ascii="宋体" w:hAnsi="宋体" w:eastAsia="宋体" w:cs="宋体"/>
                <w:szCs w:val="21"/>
              </w:rPr>
            </w:pPr>
          </w:p>
        </w:tc>
        <w:tc>
          <w:tcPr>
            <w:tcW w:w="1097" w:type="dxa"/>
            <w:vAlign w:val="center"/>
          </w:tcPr>
          <w:p w14:paraId="3A6CE521">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88E48B2">
            <w:pPr>
              <w:widowControl/>
              <w:jc w:val="center"/>
              <w:textAlignment w:val="center"/>
              <w:rPr>
                <w:rFonts w:ascii="宋体" w:hAnsi="宋体" w:eastAsia="宋体" w:cs="宋体"/>
                <w:szCs w:val="21"/>
              </w:rPr>
            </w:pPr>
          </w:p>
        </w:tc>
      </w:tr>
      <w:tr w14:paraId="09C29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20134EE">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490D012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C543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76BD1F4">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C6D7E6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7D31F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4ABAEE81">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652DED3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E9639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26AF7C71">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21350A5B">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1BE67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4092F9AF">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26107980">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67F97E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B7DFF33">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5C4C8A60">
            <w:pPr>
              <w:widowControl/>
              <w:jc w:val="left"/>
              <w:rPr>
                <w:rFonts w:ascii="宋体" w:hAnsi="宋体" w:eastAsia="宋体" w:cs="宋体"/>
                <w:kern w:val="0"/>
                <w:szCs w:val="21"/>
                <w:lang w:bidi="ar"/>
              </w:rPr>
            </w:pPr>
          </w:p>
        </w:tc>
      </w:tr>
    </w:tbl>
    <w:p w14:paraId="4988B8B2">
      <w:pPr>
        <w:pStyle w:val="20"/>
        <w:rPr>
          <w:rFonts w:ascii="Times New Roman" w:hAnsi="Times New Roman" w:eastAsia="宋体" w:cs="Times New Roman"/>
          <w:b/>
          <w:bCs/>
          <w:color w:val="000000"/>
          <w:sz w:val="24"/>
          <w:szCs w:val="24"/>
        </w:rPr>
      </w:pPr>
    </w:p>
    <w:p w14:paraId="2225F39D">
      <w:pPr>
        <w:pStyle w:val="20"/>
        <w:rPr>
          <w:rFonts w:ascii="Times New Roman" w:hAnsi="Times New Roman" w:eastAsia="宋体" w:cs="Times New Roman"/>
          <w:b/>
          <w:bCs/>
          <w:color w:val="000000"/>
          <w:sz w:val="24"/>
          <w:szCs w:val="24"/>
        </w:rPr>
      </w:pPr>
    </w:p>
    <w:p w14:paraId="41F94053">
      <w:pPr>
        <w:pStyle w:val="20"/>
        <w:rPr>
          <w:rFonts w:ascii="Times New Roman" w:hAnsi="Times New Roman" w:eastAsia="宋体" w:cs="Times New Roman"/>
          <w:b/>
          <w:bCs/>
          <w:color w:val="000000"/>
          <w:sz w:val="24"/>
          <w:szCs w:val="24"/>
        </w:rPr>
      </w:pPr>
    </w:p>
    <w:p w14:paraId="2AD723E1">
      <w:pPr>
        <w:pStyle w:val="20"/>
        <w:rPr>
          <w:rFonts w:ascii="Times New Roman" w:hAnsi="Times New Roman" w:eastAsia="宋体" w:cs="Times New Roman"/>
          <w:b/>
          <w:bCs/>
          <w:color w:val="000000"/>
          <w:sz w:val="24"/>
          <w:szCs w:val="24"/>
        </w:rPr>
      </w:pPr>
    </w:p>
    <w:p w14:paraId="2F75E988">
      <w:pPr>
        <w:pStyle w:val="20"/>
        <w:rPr>
          <w:rFonts w:ascii="Times New Roman" w:hAnsi="Times New Roman" w:eastAsia="宋体" w:cs="Times New Roman"/>
          <w:b/>
          <w:bCs/>
          <w:color w:val="000000"/>
          <w:sz w:val="24"/>
          <w:szCs w:val="24"/>
        </w:rPr>
      </w:pPr>
    </w:p>
    <w:p w14:paraId="6A956EC6">
      <w:pPr>
        <w:pStyle w:val="20"/>
        <w:rPr>
          <w:rFonts w:ascii="Times New Roman" w:hAnsi="Times New Roman" w:eastAsia="宋体" w:cs="Times New Roman"/>
          <w:b/>
          <w:bCs/>
          <w:color w:val="000000"/>
          <w:sz w:val="24"/>
          <w:szCs w:val="24"/>
        </w:rPr>
      </w:pPr>
    </w:p>
    <w:p w14:paraId="68ADE211">
      <w:pPr>
        <w:pStyle w:val="20"/>
        <w:rPr>
          <w:rFonts w:ascii="Times New Roman" w:hAnsi="Times New Roman" w:eastAsia="宋体" w:cs="Times New Roman"/>
          <w:b/>
          <w:bCs/>
          <w:color w:val="000000"/>
          <w:sz w:val="24"/>
          <w:szCs w:val="24"/>
        </w:rPr>
      </w:pPr>
    </w:p>
    <w:p w14:paraId="671E4784">
      <w:pPr>
        <w:pStyle w:val="20"/>
        <w:rPr>
          <w:rFonts w:ascii="Times New Roman" w:hAnsi="Times New Roman" w:eastAsia="宋体" w:cs="Times New Roman"/>
          <w:b/>
          <w:bCs/>
          <w:color w:val="000000"/>
          <w:sz w:val="24"/>
          <w:szCs w:val="24"/>
        </w:rPr>
      </w:pPr>
    </w:p>
    <w:p w14:paraId="49CA87A0">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0DE3E049">
      <w:pPr>
        <w:pStyle w:val="20"/>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3B07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AA5D201">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1995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EEC45A3">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14:paraId="1F9CDA8D">
            <w:pPr>
              <w:spacing w:line="440" w:lineRule="exact"/>
              <w:jc w:val="center"/>
              <w:rPr>
                <w:rFonts w:ascii="宋体" w:hAnsi="宋体"/>
                <w:color w:val="000000"/>
                <w:sz w:val="24"/>
                <w:szCs w:val="24"/>
              </w:rPr>
            </w:pPr>
          </w:p>
        </w:tc>
      </w:tr>
      <w:tr w14:paraId="23BCB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4644A87">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14:paraId="3D3533D4">
            <w:pPr>
              <w:spacing w:line="440" w:lineRule="exact"/>
              <w:jc w:val="center"/>
              <w:rPr>
                <w:rFonts w:ascii="宋体" w:hAnsi="宋体"/>
                <w:color w:val="000000"/>
                <w:sz w:val="24"/>
                <w:szCs w:val="24"/>
              </w:rPr>
            </w:pPr>
          </w:p>
        </w:tc>
      </w:tr>
      <w:tr w14:paraId="43D86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BE8A6A3">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3C807735">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14:paraId="05DC6939">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14:paraId="28443262">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14:paraId="23CBC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4ABB891">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4475CA04">
            <w:pPr>
              <w:spacing w:line="440" w:lineRule="exact"/>
              <w:jc w:val="center"/>
              <w:rPr>
                <w:rFonts w:ascii="宋体" w:hAnsi="宋体"/>
                <w:color w:val="000000"/>
                <w:sz w:val="24"/>
                <w:szCs w:val="24"/>
              </w:rPr>
            </w:pPr>
          </w:p>
        </w:tc>
        <w:tc>
          <w:tcPr>
            <w:tcW w:w="1288" w:type="dxa"/>
          </w:tcPr>
          <w:p w14:paraId="46E9C73C">
            <w:pPr>
              <w:spacing w:line="440" w:lineRule="exact"/>
              <w:jc w:val="center"/>
              <w:rPr>
                <w:rFonts w:ascii="宋体" w:hAnsi="宋体"/>
                <w:color w:val="000000"/>
                <w:sz w:val="24"/>
                <w:szCs w:val="24"/>
              </w:rPr>
            </w:pPr>
          </w:p>
        </w:tc>
        <w:tc>
          <w:tcPr>
            <w:tcW w:w="1288" w:type="dxa"/>
          </w:tcPr>
          <w:p w14:paraId="4F5A6BD2">
            <w:pPr>
              <w:spacing w:line="440" w:lineRule="exact"/>
              <w:jc w:val="center"/>
              <w:rPr>
                <w:rFonts w:ascii="宋体" w:hAnsi="宋体"/>
                <w:color w:val="000000"/>
                <w:sz w:val="24"/>
                <w:szCs w:val="24"/>
              </w:rPr>
            </w:pPr>
          </w:p>
        </w:tc>
      </w:tr>
      <w:tr w14:paraId="40CB5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42B6DB4">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53D947C4">
            <w:pPr>
              <w:spacing w:line="440" w:lineRule="exact"/>
              <w:jc w:val="center"/>
              <w:rPr>
                <w:rFonts w:ascii="宋体" w:hAnsi="宋体"/>
                <w:color w:val="000000"/>
                <w:sz w:val="24"/>
                <w:szCs w:val="24"/>
              </w:rPr>
            </w:pPr>
          </w:p>
        </w:tc>
        <w:tc>
          <w:tcPr>
            <w:tcW w:w="1288" w:type="dxa"/>
          </w:tcPr>
          <w:p w14:paraId="292FC101">
            <w:pPr>
              <w:spacing w:line="440" w:lineRule="exact"/>
              <w:jc w:val="center"/>
              <w:rPr>
                <w:rFonts w:ascii="宋体" w:hAnsi="宋体"/>
                <w:color w:val="000000"/>
                <w:sz w:val="24"/>
                <w:szCs w:val="24"/>
              </w:rPr>
            </w:pPr>
          </w:p>
        </w:tc>
        <w:tc>
          <w:tcPr>
            <w:tcW w:w="1288" w:type="dxa"/>
          </w:tcPr>
          <w:p w14:paraId="4AE089FE">
            <w:pPr>
              <w:spacing w:line="440" w:lineRule="exact"/>
              <w:jc w:val="center"/>
              <w:rPr>
                <w:rFonts w:ascii="宋体" w:hAnsi="宋体"/>
                <w:color w:val="000000"/>
                <w:sz w:val="24"/>
                <w:szCs w:val="24"/>
              </w:rPr>
            </w:pPr>
          </w:p>
        </w:tc>
      </w:tr>
      <w:tr w14:paraId="73FEB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DD0376">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62EE24C8">
            <w:pPr>
              <w:spacing w:line="440" w:lineRule="exact"/>
              <w:jc w:val="center"/>
              <w:rPr>
                <w:rFonts w:ascii="宋体" w:hAnsi="宋体"/>
                <w:color w:val="000000"/>
                <w:sz w:val="24"/>
                <w:szCs w:val="24"/>
                <w:highlight w:val="yellow"/>
              </w:rPr>
            </w:pPr>
          </w:p>
        </w:tc>
        <w:tc>
          <w:tcPr>
            <w:tcW w:w="1288" w:type="dxa"/>
          </w:tcPr>
          <w:p w14:paraId="7689F99E">
            <w:pPr>
              <w:spacing w:line="440" w:lineRule="exact"/>
              <w:jc w:val="center"/>
              <w:rPr>
                <w:rFonts w:ascii="宋体" w:hAnsi="宋体"/>
                <w:color w:val="000000"/>
                <w:sz w:val="24"/>
                <w:szCs w:val="24"/>
                <w:highlight w:val="yellow"/>
              </w:rPr>
            </w:pPr>
          </w:p>
        </w:tc>
        <w:tc>
          <w:tcPr>
            <w:tcW w:w="1288" w:type="dxa"/>
          </w:tcPr>
          <w:p w14:paraId="639C210F">
            <w:pPr>
              <w:spacing w:line="440" w:lineRule="exact"/>
              <w:jc w:val="center"/>
              <w:rPr>
                <w:rFonts w:ascii="宋体" w:hAnsi="宋体"/>
                <w:color w:val="000000"/>
                <w:sz w:val="24"/>
                <w:szCs w:val="24"/>
                <w:highlight w:val="yellow"/>
              </w:rPr>
            </w:pPr>
          </w:p>
        </w:tc>
      </w:tr>
      <w:tr w14:paraId="769D2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F8268F">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408D8659">
            <w:pPr>
              <w:spacing w:line="440" w:lineRule="exact"/>
              <w:jc w:val="center"/>
              <w:rPr>
                <w:rFonts w:ascii="宋体" w:hAnsi="宋体"/>
                <w:color w:val="000000"/>
                <w:sz w:val="24"/>
                <w:szCs w:val="24"/>
              </w:rPr>
            </w:pPr>
          </w:p>
        </w:tc>
        <w:tc>
          <w:tcPr>
            <w:tcW w:w="1288" w:type="dxa"/>
          </w:tcPr>
          <w:p w14:paraId="7B2878ED">
            <w:pPr>
              <w:spacing w:line="440" w:lineRule="exact"/>
              <w:jc w:val="center"/>
              <w:rPr>
                <w:rFonts w:ascii="宋体" w:hAnsi="宋体"/>
                <w:color w:val="000000"/>
                <w:sz w:val="24"/>
                <w:szCs w:val="24"/>
              </w:rPr>
            </w:pPr>
          </w:p>
        </w:tc>
        <w:tc>
          <w:tcPr>
            <w:tcW w:w="1288" w:type="dxa"/>
          </w:tcPr>
          <w:p w14:paraId="0826EA91">
            <w:pPr>
              <w:spacing w:line="440" w:lineRule="exact"/>
              <w:jc w:val="center"/>
              <w:rPr>
                <w:rFonts w:ascii="宋体" w:hAnsi="宋体"/>
                <w:color w:val="000000"/>
                <w:sz w:val="24"/>
                <w:szCs w:val="24"/>
              </w:rPr>
            </w:pPr>
          </w:p>
        </w:tc>
      </w:tr>
      <w:tr w14:paraId="7585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DEC3F66">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49808239">
            <w:pPr>
              <w:spacing w:line="440" w:lineRule="exact"/>
              <w:jc w:val="center"/>
              <w:rPr>
                <w:rFonts w:ascii="宋体" w:hAnsi="宋体"/>
                <w:color w:val="000000"/>
                <w:sz w:val="24"/>
                <w:szCs w:val="24"/>
              </w:rPr>
            </w:pPr>
          </w:p>
        </w:tc>
        <w:tc>
          <w:tcPr>
            <w:tcW w:w="1288" w:type="dxa"/>
          </w:tcPr>
          <w:p w14:paraId="66338B4B">
            <w:pPr>
              <w:spacing w:line="440" w:lineRule="exact"/>
              <w:jc w:val="center"/>
              <w:rPr>
                <w:rFonts w:ascii="宋体" w:hAnsi="宋体"/>
                <w:color w:val="000000"/>
                <w:sz w:val="24"/>
                <w:szCs w:val="24"/>
              </w:rPr>
            </w:pPr>
          </w:p>
        </w:tc>
        <w:tc>
          <w:tcPr>
            <w:tcW w:w="1288" w:type="dxa"/>
          </w:tcPr>
          <w:p w14:paraId="71A1FB06">
            <w:pPr>
              <w:spacing w:line="440" w:lineRule="exact"/>
              <w:jc w:val="center"/>
              <w:rPr>
                <w:rFonts w:ascii="宋体" w:hAnsi="宋体"/>
                <w:color w:val="000000"/>
                <w:sz w:val="24"/>
                <w:szCs w:val="24"/>
              </w:rPr>
            </w:pPr>
          </w:p>
        </w:tc>
      </w:tr>
      <w:tr w14:paraId="371C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A3511FF">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609A218E">
            <w:pPr>
              <w:spacing w:line="440" w:lineRule="exact"/>
              <w:jc w:val="center"/>
              <w:rPr>
                <w:rFonts w:ascii="宋体" w:hAnsi="宋体"/>
                <w:color w:val="000000"/>
                <w:sz w:val="24"/>
                <w:szCs w:val="24"/>
                <w:highlight w:val="yellow"/>
              </w:rPr>
            </w:pPr>
          </w:p>
        </w:tc>
        <w:tc>
          <w:tcPr>
            <w:tcW w:w="1288" w:type="dxa"/>
          </w:tcPr>
          <w:p w14:paraId="0C477AC2">
            <w:pPr>
              <w:spacing w:line="440" w:lineRule="exact"/>
              <w:jc w:val="center"/>
              <w:rPr>
                <w:rFonts w:ascii="宋体" w:hAnsi="宋体"/>
                <w:color w:val="000000"/>
                <w:sz w:val="24"/>
                <w:szCs w:val="24"/>
                <w:highlight w:val="yellow"/>
              </w:rPr>
            </w:pPr>
          </w:p>
        </w:tc>
        <w:tc>
          <w:tcPr>
            <w:tcW w:w="1288" w:type="dxa"/>
          </w:tcPr>
          <w:p w14:paraId="4D8AE1F4">
            <w:pPr>
              <w:spacing w:line="440" w:lineRule="exact"/>
              <w:jc w:val="center"/>
              <w:rPr>
                <w:rFonts w:ascii="宋体" w:hAnsi="宋体"/>
                <w:color w:val="000000"/>
                <w:sz w:val="24"/>
                <w:szCs w:val="24"/>
                <w:highlight w:val="yellow"/>
              </w:rPr>
            </w:pPr>
          </w:p>
        </w:tc>
      </w:tr>
      <w:tr w14:paraId="270B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82B6ED6">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14:paraId="6C395DC0">
            <w:pPr>
              <w:spacing w:line="440" w:lineRule="exact"/>
              <w:jc w:val="center"/>
              <w:rPr>
                <w:rFonts w:ascii="宋体" w:hAnsi="宋体"/>
                <w:color w:val="000000"/>
                <w:sz w:val="24"/>
                <w:szCs w:val="24"/>
                <w:highlight w:val="yellow"/>
              </w:rPr>
            </w:pPr>
          </w:p>
        </w:tc>
        <w:tc>
          <w:tcPr>
            <w:tcW w:w="1288" w:type="dxa"/>
          </w:tcPr>
          <w:p w14:paraId="3BE15C3D">
            <w:pPr>
              <w:spacing w:line="440" w:lineRule="exact"/>
              <w:jc w:val="center"/>
              <w:rPr>
                <w:rFonts w:ascii="宋体" w:hAnsi="宋体"/>
                <w:color w:val="000000"/>
                <w:sz w:val="24"/>
                <w:szCs w:val="24"/>
                <w:highlight w:val="yellow"/>
              </w:rPr>
            </w:pPr>
          </w:p>
        </w:tc>
        <w:tc>
          <w:tcPr>
            <w:tcW w:w="1288" w:type="dxa"/>
          </w:tcPr>
          <w:p w14:paraId="548CB966">
            <w:pPr>
              <w:spacing w:line="440" w:lineRule="exact"/>
              <w:jc w:val="center"/>
              <w:rPr>
                <w:rFonts w:ascii="宋体" w:hAnsi="宋体"/>
                <w:color w:val="000000"/>
                <w:sz w:val="24"/>
                <w:szCs w:val="24"/>
                <w:highlight w:val="yellow"/>
              </w:rPr>
            </w:pPr>
          </w:p>
        </w:tc>
      </w:tr>
      <w:tr w14:paraId="2315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0DCA4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33C98406">
            <w:pPr>
              <w:spacing w:line="440" w:lineRule="exact"/>
              <w:jc w:val="center"/>
              <w:rPr>
                <w:rFonts w:ascii="宋体" w:hAnsi="宋体"/>
                <w:color w:val="000000"/>
                <w:sz w:val="24"/>
                <w:szCs w:val="24"/>
              </w:rPr>
            </w:pPr>
          </w:p>
        </w:tc>
        <w:tc>
          <w:tcPr>
            <w:tcW w:w="1288" w:type="dxa"/>
          </w:tcPr>
          <w:p w14:paraId="5AD66EB8">
            <w:pPr>
              <w:spacing w:line="440" w:lineRule="exact"/>
              <w:jc w:val="center"/>
              <w:rPr>
                <w:rFonts w:ascii="宋体" w:hAnsi="宋体"/>
                <w:color w:val="000000"/>
                <w:sz w:val="24"/>
                <w:szCs w:val="24"/>
              </w:rPr>
            </w:pPr>
          </w:p>
        </w:tc>
        <w:tc>
          <w:tcPr>
            <w:tcW w:w="1288" w:type="dxa"/>
          </w:tcPr>
          <w:p w14:paraId="123F7B59">
            <w:pPr>
              <w:spacing w:line="440" w:lineRule="exact"/>
              <w:jc w:val="center"/>
              <w:rPr>
                <w:rFonts w:ascii="宋体" w:hAnsi="宋体"/>
                <w:color w:val="000000"/>
                <w:sz w:val="24"/>
                <w:szCs w:val="24"/>
              </w:rPr>
            </w:pPr>
          </w:p>
        </w:tc>
      </w:tr>
      <w:tr w14:paraId="31F3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E14E92B">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34084B97">
            <w:pPr>
              <w:spacing w:line="440" w:lineRule="exact"/>
              <w:jc w:val="center"/>
              <w:rPr>
                <w:rFonts w:ascii="宋体" w:hAnsi="宋体"/>
                <w:color w:val="000000"/>
                <w:sz w:val="24"/>
                <w:szCs w:val="24"/>
              </w:rPr>
            </w:pPr>
          </w:p>
        </w:tc>
        <w:tc>
          <w:tcPr>
            <w:tcW w:w="1288" w:type="dxa"/>
          </w:tcPr>
          <w:p w14:paraId="475D4211">
            <w:pPr>
              <w:spacing w:line="440" w:lineRule="exact"/>
              <w:jc w:val="center"/>
              <w:rPr>
                <w:rFonts w:ascii="宋体" w:hAnsi="宋体"/>
                <w:color w:val="000000"/>
                <w:sz w:val="24"/>
                <w:szCs w:val="24"/>
              </w:rPr>
            </w:pPr>
          </w:p>
        </w:tc>
        <w:tc>
          <w:tcPr>
            <w:tcW w:w="1288" w:type="dxa"/>
          </w:tcPr>
          <w:p w14:paraId="122182A9">
            <w:pPr>
              <w:spacing w:line="440" w:lineRule="exact"/>
              <w:jc w:val="center"/>
              <w:rPr>
                <w:rFonts w:ascii="宋体" w:hAnsi="宋体"/>
                <w:color w:val="000000"/>
                <w:sz w:val="24"/>
                <w:szCs w:val="24"/>
              </w:rPr>
            </w:pPr>
          </w:p>
        </w:tc>
      </w:tr>
      <w:tr w14:paraId="1FE67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30E15">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74EF9136">
            <w:pPr>
              <w:spacing w:line="440" w:lineRule="exact"/>
              <w:jc w:val="center"/>
              <w:rPr>
                <w:rFonts w:ascii="宋体" w:hAnsi="宋体"/>
                <w:color w:val="000000"/>
                <w:sz w:val="24"/>
                <w:szCs w:val="24"/>
              </w:rPr>
            </w:pPr>
          </w:p>
        </w:tc>
        <w:tc>
          <w:tcPr>
            <w:tcW w:w="1288" w:type="dxa"/>
          </w:tcPr>
          <w:p w14:paraId="60F7673C">
            <w:pPr>
              <w:spacing w:line="440" w:lineRule="exact"/>
              <w:jc w:val="center"/>
              <w:rPr>
                <w:rFonts w:ascii="宋体" w:hAnsi="宋体"/>
                <w:color w:val="000000"/>
                <w:sz w:val="24"/>
                <w:szCs w:val="24"/>
              </w:rPr>
            </w:pPr>
          </w:p>
        </w:tc>
        <w:tc>
          <w:tcPr>
            <w:tcW w:w="1288" w:type="dxa"/>
          </w:tcPr>
          <w:p w14:paraId="45994E7A">
            <w:pPr>
              <w:spacing w:line="440" w:lineRule="exact"/>
              <w:jc w:val="center"/>
              <w:rPr>
                <w:rFonts w:ascii="宋体" w:hAnsi="宋体"/>
                <w:color w:val="000000"/>
                <w:sz w:val="24"/>
                <w:szCs w:val="24"/>
              </w:rPr>
            </w:pPr>
          </w:p>
        </w:tc>
      </w:tr>
    </w:tbl>
    <w:p w14:paraId="26B89451">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47C0F5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2DCB9F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EAB362B">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3F0F0E9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F9EB3A4">
      <w:pPr>
        <w:spacing w:line="240" w:lineRule="exact"/>
        <w:jc w:val="center"/>
        <w:rPr>
          <w:rFonts w:ascii="宋体" w:hAnsi="Calibri" w:eastAsia="宋体" w:cs="Times New Roman"/>
          <w:b/>
          <w:bCs/>
          <w:sz w:val="36"/>
          <w:szCs w:val="20"/>
        </w:rPr>
      </w:pPr>
    </w:p>
    <w:p w14:paraId="667C8687">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产品试验检测中心超声波式进气流量计（进口）项目</w:t>
      </w:r>
    </w:p>
    <w:p w14:paraId="31D1B83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17F8316F">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14:paraId="46886A48">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0263F2A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C5EE1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3E4A8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967B51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68FD2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D4BF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98B7F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13DC6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E1EF24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04727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83181A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3E8186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AFA4E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FD4C584">
      <w:pPr>
        <w:spacing w:line="360" w:lineRule="auto"/>
        <w:ind w:firstLine="480" w:firstLineChars="200"/>
        <w:rPr>
          <w:rFonts w:ascii="宋体" w:hAnsi="宋体" w:eastAsia="宋体" w:cs="Times New Roman"/>
          <w:sz w:val="24"/>
          <w:szCs w:val="20"/>
          <w:u w:val="single"/>
        </w:rPr>
      </w:pPr>
    </w:p>
    <w:p w14:paraId="7D9C49F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4900B2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0BADBF1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2B43576C">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38925D4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22ED3DC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产品试验检测中心超声波式进气流量计（进口）项目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705A9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163171A3">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14:paraId="0791615F">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14:paraId="1FCC6DDA">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5AA82D5E">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76E5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C181AF">
            <w:pPr>
              <w:jc w:val="center"/>
              <w:rPr>
                <w:rFonts w:ascii="Times New Roman" w:hAnsi="Times New Roman" w:eastAsia="宋体" w:cs="Times New Roman"/>
                <w:b/>
                <w:sz w:val="24"/>
                <w:szCs w:val="20"/>
              </w:rPr>
            </w:pPr>
          </w:p>
        </w:tc>
        <w:tc>
          <w:tcPr>
            <w:tcW w:w="3449" w:type="dxa"/>
          </w:tcPr>
          <w:p w14:paraId="4B61AF0A">
            <w:pPr>
              <w:jc w:val="center"/>
              <w:rPr>
                <w:rFonts w:ascii="Times New Roman" w:hAnsi="Times New Roman" w:eastAsia="宋体" w:cs="Times New Roman"/>
                <w:b/>
                <w:sz w:val="24"/>
                <w:szCs w:val="20"/>
              </w:rPr>
            </w:pPr>
          </w:p>
        </w:tc>
        <w:tc>
          <w:tcPr>
            <w:tcW w:w="2414" w:type="dxa"/>
          </w:tcPr>
          <w:p w14:paraId="71402A8C">
            <w:pPr>
              <w:jc w:val="center"/>
              <w:rPr>
                <w:rFonts w:ascii="Times New Roman" w:hAnsi="Times New Roman" w:eastAsia="宋体" w:cs="Times New Roman"/>
                <w:b/>
                <w:sz w:val="24"/>
                <w:szCs w:val="20"/>
              </w:rPr>
            </w:pPr>
          </w:p>
        </w:tc>
        <w:tc>
          <w:tcPr>
            <w:tcW w:w="1608" w:type="dxa"/>
          </w:tcPr>
          <w:p w14:paraId="4DA6423C">
            <w:pPr>
              <w:jc w:val="center"/>
              <w:rPr>
                <w:rFonts w:ascii="Times New Roman" w:hAnsi="Times New Roman" w:eastAsia="宋体" w:cs="Times New Roman"/>
                <w:b/>
                <w:sz w:val="24"/>
                <w:szCs w:val="20"/>
              </w:rPr>
            </w:pPr>
          </w:p>
        </w:tc>
      </w:tr>
      <w:tr w14:paraId="2A91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84192DC">
            <w:pPr>
              <w:jc w:val="center"/>
              <w:rPr>
                <w:rFonts w:ascii="Times New Roman" w:hAnsi="Times New Roman" w:eastAsia="宋体" w:cs="Times New Roman"/>
                <w:b/>
                <w:sz w:val="24"/>
                <w:szCs w:val="20"/>
              </w:rPr>
            </w:pPr>
          </w:p>
        </w:tc>
        <w:tc>
          <w:tcPr>
            <w:tcW w:w="3449" w:type="dxa"/>
          </w:tcPr>
          <w:p w14:paraId="00488420">
            <w:pPr>
              <w:jc w:val="center"/>
              <w:rPr>
                <w:rFonts w:ascii="Times New Roman" w:hAnsi="Times New Roman" w:eastAsia="宋体" w:cs="Times New Roman"/>
                <w:b/>
                <w:sz w:val="24"/>
                <w:szCs w:val="20"/>
              </w:rPr>
            </w:pPr>
          </w:p>
        </w:tc>
        <w:tc>
          <w:tcPr>
            <w:tcW w:w="2414" w:type="dxa"/>
          </w:tcPr>
          <w:p w14:paraId="3BCCB4FF">
            <w:pPr>
              <w:jc w:val="center"/>
              <w:rPr>
                <w:rFonts w:ascii="Times New Roman" w:hAnsi="Times New Roman" w:eastAsia="宋体" w:cs="Times New Roman"/>
                <w:b/>
                <w:sz w:val="24"/>
                <w:szCs w:val="20"/>
              </w:rPr>
            </w:pPr>
          </w:p>
        </w:tc>
        <w:tc>
          <w:tcPr>
            <w:tcW w:w="1608" w:type="dxa"/>
          </w:tcPr>
          <w:p w14:paraId="6781E594">
            <w:pPr>
              <w:jc w:val="center"/>
              <w:rPr>
                <w:rFonts w:ascii="Times New Roman" w:hAnsi="Times New Roman" w:eastAsia="宋体" w:cs="Times New Roman"/>
                <w:b/>
                <w:sz w:val="24"/>
                <w:szCs w:val="20"/>
              </w:rPr>
            </w:pPr>
          </w:p>
        </w:tc>
      </w:tr>
      <w:tr w14:paraId="0CC1B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1E799E6">
            <w:pPr>
              <w:jc w:val="center"/>
              <w:rPr>
                <w:rFonts w:ascii="Times New Roman" w:hAnsi="Times New Roman" w:eastAsia="宋体" w:cs="Times New Roman"/>
                <w:b/>
                <w:sz w:val="24"/>
                <w:szCs w:val="20"/>
              </w:rPr>
            </w:pPr>
          </w:p>
        </w:tc>
        <w:tc>
          <w:tcPr>
            <w:tcW w:w="3449" w:type="dxa"/>
          </w:tcPr>
          <w:p w14:paraId="1CD6EEA4">
            <w:pPr>
              <w:jc w:val="center"/>
              <w:rPr>
                <w:rFonts w:ascii="Times New Roman" w:hAnsi="Times New Roman" w:eastAsia="宋体" w:cs="Times New Roman"/>
                <w:b/>
                <w:sz w:val="24"/>
                <w:szCs w:val="20"/>
              </w:rPr>
            </w:pPr>
          </w:p>
        </w:tc>
        <w:tc>
          <w:tcPr>
            <w:tcW w:w="2414" w:type="dxa"/>
          </w:tcPr>
          <w:p w14:paraId="1040BBE8">
            <w:pPr>
              <w:jc w:val="center"/>
              <w:rPr>
                <w:rFonts w:ascii="Times New Roman" w:hAnsi="Times New Roman" w:eastAsia="宋体" w:cs="Times New Roman"/>
                <w:b/>
                <w:sz w:val="24"/>
                <w:szCs w:val="20"/>
              </w:rPr>
            </w:pPr>
          </w:p>
        </w:tc>
        <w:tc>
          <w:tcPr>
            <w:tcW w:w="1608" w:type="dxa"/>
          </w:tcPr>
          <w:p w14:paraId="1D85F783">
            <w:pPr>
              <w:jc w:val="center"/>
              <w:rPr>
                <w:rFonts w:ascii="Times New Roman" w:hAnsi="Times New Roman" w:eastAsia="宋体" w:cs="Times New Roman"/>
                <w:b/>
                <w:sz w:val="24"/>
                <w:szCs w:val="20"/>
              </w:rPr>
            </w:pPr>
          </w:p>
        </w:tc>
      </w:tr>
      <w:tr w14:paraId="02BE1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7F7961A5">
            <w:pPr>
              <w:jc w:val="center"/>
              <w:rPr>
                <w:rFonts w:ascii="Times New Roman" w:hAnsi="Times New Roman" w:eastAsia="宋体" w:cs="Times New Roman"/>
                <w:b/>
                <w:sz w:val="24"/>
                <w:szCs w:val="20"/>
              </w:rPr>
            </w:pPr>
          </w:p>
        </w:tc>
        <w:tc>
          <w:tcPr>
            <w:tcW w:w="3449" w:type="dxa"/>
          </w:tcPr>
          <w:p w14:paraId="0CDBD116">
            <w:pPr>
              <w:jc w:val="center"/>
              <w:rPr>
                <w:rFonts w:ascii="Times New Roman" w:hAnsi="Times New Roman" w:eastAsia="宋体" w:cs="Times New Roman"/>
                <w:b/>
                <w:sz w:val="24"/>
                <w:szCs w:val="20"/>
              </w:rPr>
            </w:pPr>
          </w:p>
        </w:tc>
        <w:tc>
          <w:tcPr>
            <w:tcW w:w="2414" w:type="dxa"/>
          </w:tcPr>
          <w:p w14:paraId="749D7AE7">
            <w:pPr>
              <w:jc w:val="center"/>
              <w:rPr>
                <w:rFonts w:ascii="Times New Roman" w:hAnsi="Times New Roman" w:eastAsia="宋体" w:cs="Times New Roman"/>
                <w:b/>
                <w:sz w:val="24"/>
                <w:szCs w:val="20"/>
              </w:rPr>
            </w:pPr>
          </w:p>
        </w:tc>
        <w:tc>
          <w:tcPr>
            <w:tcW w:w="1608" w:type="dxa"/>
          </w:tcPr>
          <w:p w14:paraId="37E157A4">
            <w:pPr>
              <w:jc w:val="center"/>
              <w:rPr>
                <w:rFonts w:ascii="Times New Roman" w:hAnsi="Times New Roman" w:eastAsia="宋体" w:cs="Times New Roman"/>
                <w:b/>
                <w:sz w:val="24"/>
                <w:szCs w:val="20"/>
              </w:rPr>
            </w:pPr>
          </w:p>
        </w:tc>
      </w:tr>
      <w:tr w14:paraId="6D48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D32089F">
            <w:pPr>
              <w:jc w:val="center"/>
              <w:rPr>
                <w:rFonts w:ascii="Times New Roman" w:hAnsi="Times New Roman" w:eastAsia="宋体" w:cs="Times New Roman"/>
                <w:b/>
                <w:sz w:val="24"/>
                <w:szCs w:val="20"/>
              </w:rPr>
            </w:pPr>
          </w:p>
        </w:tc>
        <w:tc>
          <w:tcPr>
            <w:tcW w:w="3449" w:type="dxa"/>
          </w:tcPr>
          <w:p w14:paraId="1210736A">
            <w:pPr>
              <w:jc w:val="center"/>
              <w:rPr>
                <w:rFonts w:ascii="Times New Roman" w:hAnsi="Times New Roman" w:eastAsia="宋体" w:cs="Times New Roman"/>
                <w:b/>
                <w:sz w:val="24"/>
                <w:szCs w:val="20"/>
              </w:rPr>
            </w:pPr>
          </w:p>
        </w:tc>
        <w:tc>
          <w:tcPr>
            <w:tcW w:w="2414" w:type="dxa"/>
          </w:tcPr>
          <w:p w14:paraId="7CCE2661">
            <w:pPr>
              <w:jc w:val="center"/>
              <w:rPr>
                <w:rFonts w:ascii="Times New Roman" w:hAnsi="Times New Roman" w:eastAsia="宋体" w:cs="Times New Roman"/>
                <w:b/>
                <w:sz w:val="24"/>
                <w:szCs w:val="20"/>
              </w:rPr>
            </w:pPr>
          </w:p>
        </w:tc>
        <w:tc>
          <w:tcPr>
            <w:tcW w:w="1608" w:type="dxa"/>
          </w:tcPr>
          <w:p w14:paraId="182C153E">
            <w:pPr>
              <w:jc w:val="center"/>
              <w:rPr>
                <w:rFonts w:ascii="Times New Roman" w:hAnsi="Times New Roman" w:eastAsia="宋体" w:cs="Times New Roman"/>
                <w:b/>
                <w:sz w:val="24"/>
                <w:szCs w:val="20"/>
              </w:rPr>
            </w:pPr>
          </w:p>
        </w:tc>
      </w:tr>
      <w:tr w14:paraId="6DFF8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47143D35">
            <w:pPr>
              <w:jc w:val="center"/>
              <w:rPr>
                <w:rFonts w:ascii="Times New Roman" w:hAnsi="Times New Roman" w:eastAsia="宋体" w:cs="Times New Roman"/>
                <w:b/>
                <w:sz w:val="24"/>
                <w:szCs w:val="20"/>
              </w:rPr>
            </w:pPr>
          </w:p>
        </w:tc>
        <w:tc>
          <w:tcPr>
            <w:tcW w:w="3449" w:type="dxa"/>
          </w:tcPr>
          <w:p w14:paraId="039C21B0">
            <w:pPr>
              <w:jc w:val="center"/>
              <w:rPr>
                <w:rFonts w:ascii="Times New Roman" w:hAnsi="Times New Roman" w:eastAsia="宋体" w:cs="Times New Roman"/>
                <w:b/>
                <w:sz w:val="24"/>
                <w:szCs w:val="20"/>
              </w:rPr>
            </w:pPr>
          </w:p>
        </w:tc>
        <w:tc>
          <w:tcPr>
            <w:tcW w:w="2414" w:type="dxa"/>
          </w:tcPr>
          <w:p w14:paraId="78FC8617">
            <w:pPr>
              <w:jc w:val="center"/>
              <w:rPr>
                <w:rFonts w:ascii="Times New Roman" w:hAnsi="Times New Roman" w:eastAsia="宋体" w:cs="Times New Roman"/>
                <w:b/>
                <w:sz w:val="24"/>
                <w:szCs w:val="20"/>
              </w:rPr>
            </w:pPr>
          </w:p>
        </w:tc>
        <w:tc>
          <w:tcPr>
            <w:tcW w:w="1608" w:type="dxa"/>
          </w:tcPr>
          <w:p w14:paraId="3AC46536">
            <w:pPr>
              <w:jc w:val="center"/>
              <w:rPr>
                <w:rFonts w:ascii="Times New Roman" w:hAnsi="Times New Roman" w:eastAsia="宋体" w:cs="Times New Roman"/>
                <w:b/>
                <w:sz w:val="24"/>
                <w:szCs w:val="20"/>
              </w:rPr>
            </w:pPr>
          </w:p>
        </w:tc>
      </w:tr>
      <w:tr w14:paraId="16A8F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637C5C">
            <w:pPr>
              <w:jc w:val="center"/>
              <w:rPr>
                <w:rFonts w:ascii="Times New Roman" w:hAnsi="Times New Roman" w:eastAsia="宋体" w:cs="Times New Roman"/>
                <w:b/>
                <w:sz w:val="24"/>
                <w:szCs w:val="20"/>
              </w:rPr>
            </w:pPr>
          </w:p>
        </w:tc>
        <w:tc>
          <w:tcPr>
            <w:tcW w:w="3449" w:type="dxa"/>
          </w:tcPr>
          <w:p w14:paraId="7DA73A15">
            <w:pPr>
              <w:jc w:val="center"/>
              <w:rPr>
                <w:rFonts w:ascii="Times New Roman" w:hAnsi="Times New Roman" w:eastAsia="宋体" w:cs="Times New Roman"/>
                <w:b/>
                <w:sz w:val="24"/>
                <w:szCs w:val="20"/>
              </w:rPr>
            </w:pPr>
          </w:p>
        </w:tc>
        <w:tc>
          <w:tcPr>
            <w:tcW w:w="2414" w:type="dxa"/>
          </w:tcPr>
          <w:p w14:paraId="55E5BC9E">
            <w:pPr>
              <w:jc w:val="center"/>
              <w:rPr>
                <w:rFonts w:ascii="Times New Roman" w:hAnsi="Times New Roman" w:eastAsia="宋体" w:cs="Times New Roman"/>
                <w:b/>
                <w:sz w:val="24"/>
                <w:szCs w:val="20"/>
              </w:rPr>
            </w:pPr>
          </w:p>
        </w:tc>
        <w:tc>
          <w:tcPr>
            <w:tcW w:w="1608" w:type="dxa"/>
          </w:tcPr>
          <w:p w14:paraId="284E7D12">
            <w:pPr>
              <w:jc w:val="center"/>
              <w:rPr>
                <w:rFonts w:ascii="Times New Roman" w:hAnsi="Times New Roman" w:eastAsia="宋体" w:cs="Times New Roman"/>
                <w:b/>
                <w:sz w:val="24"/>
                <w:szCs w:val="20"/>
              </w:rPr>
            </w:pPr>
          </w:p>
        </w:tc>
      </w:tr>
      <w:tr w14:paraId="5C2DE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E7A21EF">
            <w:pPr>
              <w:jc w:val="center"/>
              <w:rPr>
                <w:rFonts w:ascii="Times New Roman" w:hAnsi="Times New Roman" w:eastAsia="宋体" w:cs="Times New Roman"/>
                <w:b/>
                <w:sz w:val="24"/>
                <w:szCs w:val="20"/>
              </w:rPr>
            </w:pPr>
          </w:p>
        </w:tc>
        <w:tc>
          <w:tcPr>
            <w:tcW w:w="3449" w:type="dxa"/>
          </w:tcPr>
          <w:p w14:paraId="1C1EC2D9">
            <w:pPr>
              <w:jc w:val="center"/>
              <w:rPr>
                <w:rFonts w:ascii="Times New Roman" w:hAnsi="Times New Roman" w:eastAsia="宋体" w:cs="Times New Roman"/>
                <w:b/>
                <w:sz w:val="24"/>
                <w:szCs w:val="20"/>
              </w:rPr>
            </w:pPr>
          </w:p>
        </w:tc>
        <w:tc>
          <w:tcPr>
            <w:tcW w:w="2414" w:type="dxa"/>
          </w:tcPr>
          <w:p w14:paraId="464BE1FF">
            <w:pPr>
              <w:jc w:val="center"/>
              <w:rPr>
                <w:rFonts w:ascii="Times New Roman" w:hAnsi="Times New Roman" w:eastAsia="宋体" w:cs="Times New Roman"/>
                <w:b/>
                <w:sz w:val="24"/>
                <w:szCs w:val="20"/>
              </w:rPr>
            </w:pPr>
          </w:p>
        </w:tc>
        <w:tc>
          <w:tcPr>
            <w:tcW w:w="1608" w:type="dxa"/>
          </w:tcPr>
          <w:p w14:paraId="66BC27F8">
            <w:pPr>
              <w:jc w:val="center"/>
              <w:rPr>
                <w:rFonts w:ascii="Times New Roman" w:hAnsi="Times New Roman" w:eastAsia="宋体" w:cs="Times New Roman"/>
                <w:b/>
                <w:sz w:val="24"/>
                <w:szCs w:val="20"/>
              </w:rPr>
            </w:pPr>
          </w:p>
        </w:tc>
      </w:tr>
      <w:tr w14:paraId="2BCD3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EC41F6F">
            <w:pPr>
              <w:jc w:val="center"/>
              <w:rPr>
                <w:rFonts w:ascii="Times New Roman" w:hAnsi="Times New Roman" w:eastAsia="宋体" w:cs="Times New Roman"/>
                <w:b/>
                <w:sz w:val="24"/>
                <w:szCs w:val="20"/>
              </w:rPr>
            </w:pPr>
          </w:p>
        </w:tc>
        <w:tc>
          <w:tcPr>
            <w:tcW w:w="3449" w:type="dxa"/>
          </w:tcPr>
          <w:p w14:paraId="23C28FAA">
            <w:pPr>
              <w:jc w:val="center"/>
              <w:rPr>
                <w:rFonts w:ascii="Times New Roman" w:hAnsi="Times New Roman" w:eastAsia="宋体" w:cs="Times New Roman"/>
                <w:b/>
                <w:sz w:val="24"/>
                <w:szCs w:val="20"/>
              </w:rPr>
            </w:pPr>
          </w:p>
        </w:tc>
        <w:tc>
          <w:tcPr>
            <w:tcW w:w="2414" w:type="dxa"/>
          </w:tcPr>
          <w:p w14:paraId="6B0848E1">
            <w:pPr>
              <w:jc w:val="center"/>
              <w:rPr>
                <w:rFonts w:ascii="Times New Roman" w:hAnsi="Times New Roman" w:eastAsia="宋体" w:cs="Times New Roman"/>
                <w:b/>
                <w:sz w:val="24"/>
                <w:szCs w:val="20"/>
              </w:rPr>
            </w:pPr>
          </w:p>
        </w:tc>
        <w:tc>
          <w:tcPr>
            <w:tcW w:w="1608" w:type="dxa"/>
          </w:tcPr>
          <w:p w14:paraId="1791AB2C">
            <w:pPr>
              <w:jc w:val="center"/>
              <w:rPr>
                <w:rFonts w:ascii="Times New Roman" w:hAnsi="Times New Roman" w:eastAsia="宋体" w:cs="Times New Roman"/>
                <w:b/>
                <w:sz w:val="24"/>
                <w:szCs w:val="20"/>
              </w:rPr>
            </w:pPr>
          </w:p>
        </w:tc>
      </w:tr>
      <w:tr w14:paraId="733CE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7CF8C6C">
            <w:pPr>
              <w:jc w:val="center"/>
              <w:rPr>
                <w:rFonts w:ascii="Times New Roman" w:hAnsi="Times New Roman" w:eastAsia="宋体" w:cs="Times New Roman"/>
                <w:b/>
                <w:sz w:val="24"/>
                <w:szCs w:val="20"/>
              </w:rPr>
            </w:pPr>
          </w:p>
        </w:tc>
        <w:tc>
          <w:tcPr>
            <w:tcW w:w="3449" w:type="dxa"/>
          </w:tcPr>
          <w:p w14:paraId="58AD8226">
            <w:pPr>
              <w:jc w:val="center"/>
              <w:rPr>
                <w:rFonts w:ascii="Times New Roman" w:hAnsi="Times New Roman" w:eastAsia="宋体" w:cs="Times New Roman"/>
                <w:b/>
                <w:sz w:val="24"/>
                <w:szCs w:val="20"/>
              </w:rPr>
            </w:pPr>
          </w:p>
        </w:tc>
        <w:tc>
          <w:tcPr>
            <w:tcW w:w="2414" w:type="dxa"/>
          </w:tcPr>
          <w:p w14:paraId="46FC5AB9">
            <w:pPr>
              <w:jc w:val="center"/>
              <w:rPr>
                <w:rFonts w:ascii="Times New Roman" w:hAnsi="Times New Roman" w:eastAsia="宋体" w:cs="Times New Roman"/>
                <w:b/>
                <w:sz w:val="24"/>
                <w:szCs w:val="20"/>
              </w:rPr>
            </w:pPr>
          </w:p>
        </w:tc>
        <w:tc>
          <w:tcPr>
            <w:tcW w:w="1608" w:type="dxa"/>
          </w:tcPr>
          <w:p w14:paraId="014759AB">
            <w:pPr>
              <w:jc w:val="center"/>
              <w:rPr>
                <w:rFonts w:ascii="Times New Roman" w:hAnsi="Times New Roman" w:eastAsia="宋体" w:cs="Times New Roman"/>
                <w:b/>
                <w:sz w:val="24"/>
                <w:szCs w:val="20"/>
              </w:rPr>
            </w:pPr>
          </w:p>
        </w:tc>
      </w:tr>
      <w:tr w14:paraId="51641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B9A9BC1">
            <w:pPr>
              <w:jc w:val="center"/>
              <w:rPr>
                <w:rFonts w:ascii="Times New Roman" w:hAnsi="Times New Roman" w:eastAsia="宋体" w:cs="Times New Roman"/>
                <w:b/>
                <w:sz w:val="24"/>
                <w:szCs w:val="20"/>
              </w:rPr>
            </w:pPr>
          </w:p>
        </w:tc>
        <w:tc>
          <w:tcPr>
            <w:tcW w:w="3449" w:type="dxa"/>
          </w:tcPr>
          <w:p w14:paraId="16F3FB46">
            <w:pPr>
              <w:jc w:val="center"/>
              <w:rPr>
                <w:rFonts w:ascii="Times New Roman" w:hAnsi="Times New Roman" w:eastAsia="宋体" w:cs="Times New Roman"/>
                <w:b/>
                <w:sz w:val="24"/>
                <w:szCs w:val="20"/>
              </w:rPr>
            </w:pPr>
          </w:p>
        </w:tc>
        <w:tc>
          <w:tcPr>
            <w:tcW w:w="2414" w:type="dxa"/>
          </w:tcPr>
          <w:p w14:paraId="47915A31">
            <w:pPr>
              <w:jc w:val="center"/>
              <w:rPr>
                <w:rFonts w:ascii="Times New Roman" w:hAnsi="Times New Roman" w:eastAsia="宋体" w:cs="Times New Roman"/>
                <w:b/>
                <w:sz w:val="24"/>
                <w:szCs w:val="20"/>
              </w:rPr>
            </w:pPr>
          </w:p>
        </w:tc>
        <w:tc>
          <w:tcPr>
            <w:tcW w:w="1608" w:type="dxa"/>
          </w:tcPr>
          <w:p w14:paraId="229D0384">
            <w:pPr>
              <w:jc w:val="center"/>
              <w:rPr>
                <w:rFonts w:ascii="Times New Roman" w:hAnsi="Times New Roman" w:eastAsia="宋体" w:cs="Times New Roman"/>
                <w:b/>
                <w:sz w:val="24"/>
                <w:szCs w:val="20"/>
              </w:rPr>
            </w:pPr>
          </w:p>
        </w:tc>
      </w:tr>
      <w:tr w14:paraId="79E05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7092BD0">
            <w:pPr>
              <w:jc w:val="center"/>
              <w:rPr>
                <w:rFonts w:ascii="Times New Roman" w:hAnsi="Times New Roman" w:eastAsia="宋体" w:cs="Times New Roman"/>
                <w:b/>
                <w:sz w:val="24"/>
                <w:szCs w:val="20"/>
              </w:rPr>
            </w:pPr>
          </w:p>
        </w:tc>
        <w:tc>
          <w:tcPr>
            <w:tcW w:w="3449" w:type="dxa"/>
          </w:tcPr>
          <w:p w14:paraId="4869705C">
            <w:pPr>
              <w:jc w:val="center"/>
              <w:rPr>
                <w:rFonts w:ascii="Times New Roman" w:hAnsi="Times New Roman" w:eastAsia="宋体" w:cs="Times New Roman"/>
                <w:b/>
                <w:sz w:val="24"/>
                <w:szCs w:val="20"/>
              </w:rPr>
            </w:pPr>
          </w:p>
        </w:tc>
        <w:tc>
          <w:tcPr>
            <w:tcW w:w="2414" w:type="dxa"/>
          </w:tcPr>
          <w:p w14:paraId="030900B5">
            <w:pPr>
              <w:jc w:val="center"/>
              <w:rPr>
                <w:rFonts w:ascii="Times New Roman" w:hAnsi="Times New Roman" w:eastAsia="宋体" w:cs="Times New Roman"/>
                <w:b/>
                <w:sz w:val="24"/>
                <w:szCs w:val="20"/>
              </w:rPr>
            </w:pPr>
          </w:p>
        </w:tc>
        <w:tc>
          <w:tcPr>
            <w:tcW w:w="1608" w:type="dxa"/>
          </w:tcPr>
          <w:p w14:paraId="04652FDA">
            <w:pPr>
              <w:jc w:val="center"/>
              <w:rPr>
                <w:rFonts w:ascii="Times New Roman" w:hAnsi="Times New Roman" w:eastAsia="宋体" w:cs="Times New Roman"/>
                <w:b/>
                <w:sz w:val="24"/>
                <w:szCs w:val="20"/>
              </w:rPr>
            </w:pPr>
          </w:p>
        </w:tc>
      </w:tr>
      <w:tr w14:paraId="257F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EF4D49D">
            <w:pPr>
              <w:jc w:val="center"/>
              <w:rPr>
                <w:rFonts w:ascii="Times New Roman" w:hAnsi="Times New Roman" w:eastAsia="宋体" w:cs="Times New Roman"/>
                <w:b/>
                <w:sz w:val="24"/>
                <w:szCs w:val="20"/>
              </w:rPr>
            </w:pPr>
          </w:p>
        </w:tc>
        <w:tc>
          <w:tcPr>
            <w:tcW w:w="3449" w:type="dxa"/>
          </w:tcPr>
          <w:p w14:paraId="3372E881">
            <w:pPr>
              <w:jc w:val="center"/>
              <w:rPr>
                <w:rFonts w:ascii="Times New Roman" w:hAnsi="Times New Roman" w:eastAsia="宋体" w:cs="Times New Roman"/>
                <w:b/>
                <w:sz w:val="24"/>
                <w:szCs w:val="20"/>
              </w:rPr>
            </w:pPr>
          </w:p>
        </w:tc>
        <w:tc>
          <w:tcPr>
            <w:tcW w:w="2414" w:type="dxa"/>
          </w:tcPr>
          <w:p w14:paraId="25B1FDD8">
            <w:pPr>
              <w:jc w:val="center"/>
              <w:rPr>
                <w:rFonts w:ascii="Times New Roman" w:hAnsi="Times New Roman" w:eastAsia="宋体" w:cs="Times New Roman"/>
                <w:b/>
                <w:sz w:val="24"/>
                <w:szCs w:val="20"/>
              </w:rPr>
            </w:pPr>
          </w:p>
        </w:tc>
        <w:tc>
          <w:tcPr>
            <w:tcW w:w="1608" w:type="dxa"/>
          </w:tcPr>
          <w:p w14:paraId="4FA211FF">
            <w:pPr>
              <w:jc w:val="center"/>
              <w:rPr>
                <w:rFonts w:ascii="Times New Roman" w:hAnsi="Times New Roman" w:eastAsia="宋体" w:cs="Times New Roman"/>
                <w:b/>
                <w:sz w:val="24"/>
                <w:szCs w:val="20"/>
              </w:rPr>
            </w:pPr>
          </w:p>
        </w:tc>
      </w:tr>
      <w:tr w14:paraId="7DFAD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56C9E4">
            <w:pPr>
              <w:jc w:val="center"/>
              <w:rPr>
                <w:rFonts w:ascii="Times New Roman" w:hAnsi="Times New Roman" w:eastAsia="宋体" w:cs="Times New Roman"/>
                <w:b/>
                <w:sz w:val="24"/>
                <w:szCs w:val="20"/>
              </w:rPr>
            </w:pPr>
          </w:p>
        </w:tc>
        <w:tc>
          <w:tcPr>
            <w:tcW w:w="3449" w:type="dxa"/>
          </w:tcPr>
          <w:p w14:paraId="25831279">
            <w:pPr>
              <w:jc w:val="center"/>
              <w:rPr>
                <w:rFonts w:ascii="Times New Roman" w:hAnsi="Times New Roman" w:eastAsia="宋体" w:cs="Times New Roman"/>
                <w:b/>
                <w:sz w:val="24"/>
                <w:szCs w:val="20"/>
              </w:rPr>
            </w:pPr>
          </w:p>
        </w:tc>
        <w:tc>
          <w:tcPr>
            <w:tcW w:w="2414" w:type="dxa"/>
          </w:tcPr>
          <w:p w14:paraId="5C6A832F">
            <w:pPr>
              <w:jc w:val="center"/>
              <w:rPr>
                <w:rFonts w:ascii="Times New Roman" w:hAnsi="Times New Roman" w:eastAsia="宋体" w:cs="Times New Roman"/>
                <w:b/>
                <w:sz w:val="24"/>
                <w:szCs w:val="20"/>
              </w:rPr>
            </w:pPr>
          </w:p>
        </w:tc>
        <w:tc>
          <w:tcPr>
            <w:tcW w:w="1608" w:type="dxa"/>
          </w:tcPr>
          <w:p w14:paraId="6387F806">
            <w:pPr>
              <w:jc w:val="center"/>
              <w:rPr>
                <w:rFonts w:ascii="Times New Roman" w:hAnsi="Times New Roman" w:eastAsia="宋体" w:cs="Times New Roman"/>
                <w:b/>
                <w:sz w:val="24"/>
                <w:szCs w:val="20"/>
              </w:rPr>
            </w:pPr>
          </w:p>
        </w:tc>
      </w:tr>
    </w:tbl>
    <w:p w14:paraId="54DDCAA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439B5F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F1DEE1E">
      <w:pPr>
        <w:rPr>
          <w:rFonts w:ascii="宋体" w:hAnsi="Calibri" w:eastAsia="宋体" w:cs="宋体"/>
          <w:b/>
          <w:bCs/>
          <w:color w:val="000000"/>
          <w:sz w:val="28"/>
          <w:szCs w:val="20"/>
        </w:rPr>
      </w:pPr>
    </w:p>
    <w:p w14:paraId="7D1441C6">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1E7C681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14:paraId="273C8A94">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1F518E48">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44"/>
        <w:gridCol w:w="1933"/>
        <w:gridCol w:w="1335"/>
        <w:gridCol w:w="1824"/>
        <w:gridCol w:w="2362"/>
        <w:gridCol w:w="1355"/>
      </w:tblGrid>
      <w:tr w14:paraId="6F88B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24952247">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4" w:type="dxa"/>
          </w:tcPr>
          <w:p w14:paraId="466FF136">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33" w:type="dxa"/>
          </w:tcPr>
          <w:p w14:paraId="1E817081">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14:paraId="04FF6A7A">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14:paraId="4D7908B7">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12A55859">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14:paraId="1C01CDD1">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14:paraId="637174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7C8C0A62">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4" w:type="dxa"/>
            <w:vAlign w:val="center"/>
          </w:tcPr>
          <w:p w14:paraId="13C5C52B">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33" w:type="dxa"/>
            <w:vAlign w:val="center"/>
          </w:tcPr>
          <w:p w14:paraId="52C20444">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14:paraId="490671DC">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14:paraId="63F510AF">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14:paraId="3B70523F">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14:paraId="172CF0C5">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14EF9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D16C5D9">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2544" w:type="dxa"/>
            <w:vAlign w:val="center"/>
          </w:tcPr>
          <w:p w14:paraId="2CE2DF9A">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测量装置</w:t>
            </w:r>
          </w:p>
        </w:tc>
        <w:tc>
          <w:tcPr>
            <w:tcW w:w="1933" w:type="dxa"/>
            <w:vAlign w:val="center"/>
          </w:tcPr>
          <w:p w14:paraId="78665808">
            <w:pPr>
              <w:jc w:val="center"/>
              <w:rPr>
                <w:rFonts w:hint="eastAsia" w:ascii="宋体" w:hAnsi="宋体" w:eastAsia="宋体" w:cs="宋体"/>
                <w:sz w:val="24"/>
                <w:szCs w:val="24"/>
                <w:highlight w:val="none"/>
                <w:lang w:val="en-US" w:eastAsia="zh-CN"/>
              </w:rPr>
            </w:pPr>
          </w:p>
        </w:tc>
        <w:tc>
          <w:tcPr>
            <w:tcW w:w="1335" w:type="dxa"/>
            <w:vAlign w:val="center"/>
          </w:tcPr>
          <w:p w14:paraId="0B604CEA">
            <w:pPr>
              <w:jc w:val="center"/>
              <w:rPr>
                <w:rFonts w:hint="default" w:ascii="宋体" w:hAnsi="宋体" w:eastAsia="宋体" w:cs="宋体"/>
                <w:sz w:val="24"/>
                <w:szCs w:val="24"/>
                <w:highlight w:val="none"/>
                <w:lang w:val="en-US" w:eastAsia="zh-CN"/>
              </w:rPr>
            </w:pPr>
            <w:r>
              <w:rPr>
                <w:rFonts w:hint="eastAsia" w:ascii="宋体" w:hAnsi="宋体" w:eastAsia="宋体" w:cs="宋体"/>
                <w:lang w:val="en-US" w:eastAsia="zh-CN"/>
              </w:rPr>
              <w:t>4</w:t>
            </w:r>
          </w:p>
        </w:tc>
        <w:tc>
          <w:tcPr>
            <w:tcW w:w="1824" w:type="dxa"/>
            <w:vAlign w:val="center"/>
          </w:tcPr>
          <w:p w14:paraId="5EF18D91">
            <w:pPr>
              <w:jc w:val="center"/>
              <w:rPr>
                <w:rFonts w:hint="eastAsia" w:ascii="宋体" w:hAnsi="宋体" w:eastAsia="宋体" w:cs="宋体"/>
                <w:sz w:val="24"/>
                <w:szCs w:val="24"/>
                <w:highlight w:val="none"/>
                <w:lang w:val="en-US" w:eastAsia="zh-CN"/>
              </w:rPr>
            </w:pPr>
            <w:r>
              <w:rPr>
                <w:rFonts w:hint="eastAsia" w:ascii="宋体" w:hAnsi="宋体" w:eastAsia="宋体" w:cs="宋体"/>
                <w:lang w:val="en-US" w:eastAsia="zh-CN"/>
              </w:rPr>
              <w:t>台</w:t>
            </w:r>
          </w:p>
        </w:tc>
        <w:tc>
          <w:tcPr>
            <w:tcW w:w="2362" w:type="dxa"/>
            <w:tcBorders>
              <w:left w:val="single" w:color="000000" w:sz="4" w:space="0"/>
            </w:tcBorders>
            <w:vAlign w:val="center"/>
          </w:tcPr>
          <w:p w14:paraId="524D7AEE">
            <w:pPr>
              <w:spacing w:line="240" w:lineRule="auto"/>
              <w:jc w:val="center"/>
              <w:rPr>
                <w:rFonts w:hint="eastAsia" w:ascii="宋体" w:hAnsi="宋体" w:eastAsia="宋体" w:cs="宋体"/>
                <w:sz w:val="24"/>
                <w:szCs w:val="24"/>
                <w:highlight w:val="none"/>
                <w:lang w:val="en-US" w:eastAsia="zh-CN"/>
              </w:rPr>
            </w:pPr>
          </w:p>
        </w:tc>
        <w:tc>
          <w:tcPr>
            <w:tcW w:w="1355" w:type="dxa"/>
          </w:tcPr>
          <w:p w14:paraId="3D85B902">
            <w:pPr>
              <w:spacing w:line="240" w:lineRule="auto"/>
              <w:rPr>
                <w:rFonts w:ascii="Arial"/>
                <w:sz w:val="24"/>
                <w:szCs w:val="24"/>
              </w:rPr>
            </w:pPr>
          </w:p>
        </w:tc>
      </w:tr>
      <w:tr w14:paraId="4DCA63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43B18921">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2544" w:type="dxa"/>
            <w:vAlign w:val="center"/>
          </w:tcPr>
          <w:p w14:paraId="480F5831">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二次仪表</w:t>
            </w:r>
          </w:p>
        </w:tc>
        <w:tc>
          <w:tcPr>
            <w:tcW w:w="1933" w:type="dxa"/>
            <w:vAlign w:val="center"/>
          </w:tcPr>
          <w:p w14:paraId="626CA3C5">
            <w:pPr>
              <w:jc w:val="center"/>
              <w:rPr>
                <w:rFonts w:hint="eastAsia" w:ascii="宋体" w:hAnsi="宋体" w:eastAsia="宋体" w:cs="宋体"/>
                <w:sz w:val="24"/>
                <w:szCs w:val="24"/>
                <w:highlight w:val="none"/>
                <w:lang w:val="en-US" w:eastAsia="zh-CN"/>
              </w:rPr>
            </w:pPr>
          </w:p>
        </w:tc>
        <w:tc>
          <w:tcPr>
            <w:tcW w:w="1335" w:type="dxa"/>
            <w:vAlign w:val="center"/>
          </w:tcPr>
          <w:p w14:paraId="467C93D9">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824" w:type="dxa"/>
            <w:vAlign w:val="center"/>
          </w:tcPr>
          <w:p w14:paraId="4F9CDF9C">
            <w:pPr>
              <w:jc w:val="center"/>
              <w:rPr>
                <w:rFonts w:hint="eastAsia" w:ascii="宋体" w:hAnsi="宋体" w:eastAsia="宋体" w:cs="宋体"/>
                <w:sz w:val="24"/>
                <w:szCs w:val="24"/>
                <w:highlight w:val="none"/>
                <w:lang w:val="en-US" w:eastAsia="zh-CN"/>
              </w:rPr>
            </w:pPr>
            <w:r>
              <w:rPr>
                <w:rFonts w:hint="eastAsia" w:ascii="宋体" w:hAnsi="宋体" w:eastAsia="宋体" w:cs="宋体"/>
                <w:lang w:eastAsia="zh-CN"/>
              </w:rPr>
              <w:t>台</w:t>
            </w:r>
          </w:p>
        </w:tc>
        <w:tc>
          <w:tcPr>
            <w:tcW w:w="2362" w:type="dxa"/>
            <w:tcBorders>
              <w:left w:val="single" w:color="000000" w:sz="4" w:space="0"/>
            </w:tcBorders>
            <w:vAlign w:val="center"/>
          </w:tcPr>
          <w:p w14:paraId="4CBF988D">
            <w:pPr>
              <w:spacing w:line="240" w:lineRule="auto"/>
              <w:jc w:val="center"/>
              <w:rPr>
                <w:rFonts w:hint="eastAsia" w:ascii="宋体" w:hAnsi="宋体" w:eastAsia="宋体" w:cs="宋体"/>
                <w:sz w:val="24"/>
                <w:szCs w:val="24"/>
                <w:highlight w:val="none"/>
                <w:lang w:val="en-US" w:eastAsia="zh-CN"/>
              </w:rPr>
            </w:pPr>
          </w:p>
        </w:tc>
        <w:tc>
          <w:tcPr>
            <w:tcW w:w="1355" w:type="dxa"/>
          </w:tcPr>
          <w:p w14:paraId="41E862E7">
            <w:pPr>
              <w:spacing w:line="240" w:lineRule="auto"/>
              <w:rPr>
                <w:rFonts w:ascii="Arial"/>
                <w:sz w:val="24"/>
                <w:szCs w:val="24"/>
              </w:rPr>
            </w:pPr>
          </w:p>
        </w:tc>
      </w:tr>
      <w:tr w14:paraId="240E7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CDC939B">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2544" w:type="dxa"/>
            <w:vAlign w:val="center"/>
          </w:tcPr>
          <w:p w14:paraId="47DD9AA0">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附属设备（滤清器、线缆、管路、过渡连接等）</w:t>
            </w:r>
          </w:p>
        </w:tc>
        <w:tc>
          <w:tcPr>
            <w:tcW w:w="1933" w:type="dxa"/>
            <w:vAlign w:val="center"/>
          </w:tcPr>
          <w:p w14:paraId="08BCB9A9">
            <w:pPr>
              <w:jc w:val="center"/>
              <w:rPr>
                <w:rFonts w:hint="eastAsia" w:ascii="宋体" w:hAnsi="宋体" w:eastAsia="宋体" w:cs="宋体"/>
                <w:sz w:val="24"/>
                <w:szCs w:val="24"/>
                <w:highlight w:val="none"/>
                <w:lang w:val="en-US" w:eastAsia="zh-CN"/>
              </w:rPr>
            </w:pPr>
          </w:p>
        </w:tc>
        <w:tc>
          <w:tcPr>
            <w:tcW w:w="1335" w:type="dxa"/>
            <w:vAlign w:val="center"/>
          </w:tcPr>
          <w:p w14:paraId="124C47AB">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1824" w:type="dxa"/>
            <w:vAlign w:val="center"/>
          </w:tcPr>
          <w:p w14:paraId="2CEF3596">
            <w:pPr>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2362" w:type="dxa"/>
            <w:tcBorders>
              <w:left w:val="single" w:color="000000" w:sz="4" w:space="0"/>
            </w:tcBorders>
            <w:vAlign w:val="center"/>
          </w:tcPr>
          <w:p w14:paraId="42331C40">
            <w:pPr>
              <w:spacing w:line="240" w:lineRule="auto"/>
              <w:jc w:val="center"/>
              <w:rPr>
                <w:rFonts w:hint="eastAsia" w:ascii="宋体" w:hAnsi="宋体" w:eastAsia="宋体" w:cs="宋体"/>
                <w:sz w:val="24"/>
                <w:szCs w:val="24"/>
                <w:highlight w:val="none"/>
                <w:lang w:val="en-US" w:eastAsia="zh-CN"/>
              </w:rPr>
            </w:pPr>
          </w:p>
        </w:tc>
        <w:tc>
          <w:tcPr>
            <w:tcW w:w="1355" w:type="dxa"/>
          </w:tcPr>
          <w:p w14:paraId="6669B2EB">
            <w:pPr>
              <w:spacing w:line="240" w:lineRule="auto"/>
              <w:rPr>
                <w:rFonts w:ascii="Arial"/>
                <w:sz w:val="24"/>
                <w:szCs w:val="24"/>
              </w:rPr>
            </w:pPr>
          </w:p>
        </w:tc>
      </w:tr>
      <w:tr w14:paraId="29181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3162F50">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w:t>
            </w:r>
          </w:p>
        </w:tc>
        <w:tc>
          <w:tcPr>
            <w:tcW w:w="2544" w:type="dxa"/>
            <w:vAlign w:val="center"/>
          </w:tcPr>
          <w:p w14:paraId="43E7D092">
            <w:pPr>
              <w:keepNext w:val="0"/>
              <w:keepLines w:val="0"/>
              <w:widowControl/>
              <w:suppressLineNumbers w:val="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i w:val="0"/>
                <w:iCs w:val="0"/>
                <w:color w:val="000000"/>
                <w:kern w:val="0"/>
                <w:sz w:val="21"/>
                <w:szCs w:val="21"/>
                <w:highlight w:val="none"/>
                <w:u w:val="none"/>
                <w:lang w:val="en-US" w:eastAsia="zh-CN" w:bidi="ar"/>
              </w:rPr>
              <w:t>设备安装调试培训</w:t>
            </w:r>
          </w:p>
        </w:tc>
        <w:tc>
          <w:tcPr>
            <w:tcW w:w="1933" w:type="dxa"/>
            <w:vAlign w:val="center"/>
          </w:tcPr>
          <w:p w14:paraId="616F3944">
            <w:pPr>
              <w:keepNext w:val="0"/>
              <w:keepLines w:val="0"/>
              <w:widowControl/>
              <w:suppressLineNumbers w:val="0"/>
              <w:jc w:val="both"/>
              <w:textAlignment w:val="center"/>
              <w:rPr>
                <w:rFonts w:hint="eastAsia" w:ascii="宋体" w:hAnsi="宋体" w:eastAsia="宋体" w:cs="宋体"/>
                <w:sz w:val="24"/>
                <w:szCs w:val="24"/>
                <w:highlight w:val="none"/>
                <w:lang w:val="en-US" w:eastAsia="zh-CN"/>
              </w:rPr>
            </w:pPr>
          </w:p>
        </w:tc>
        <w:tc>
          <w:tcPr>
            <w:tcW w:w="1335" w:type="dxa"/>
            <w:vAlign w:val="center"/>
          </w:tcPr>
          <w:p w14:paraId="380009EC">
            <w:pPr>
              <w:keepNext w:val="0"/>
              <w:keepLines w:val="0"/>
              <w:widowControl/>
              <w:suppressLineNumbers w:val="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lang w:val="en-US" w:eastAsia="zh-CN"/>
              </w:rPr>
              <w:t>1</w:t>
            </w:r>
          </w:p>
        </w:tc>
        <w:tc>
          <w:tcPr>
            <w:tcW w:w="1824" w:type="dxa"/>
            <w:vAlign w:val="center"/>
          </w:tcPr>
          <w:p w14:paraId="4A047B6C">
            <w:pPr>
              <w:keepNext w:val="0"/>
              <w:keepLines w:val="0"/>
              <w:widowControl/>
              <w:suppressLineNumbers w:val="0"/>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宗</w:t>
            </w:r>
          </w:p>
        </w:tc>
        <w:tc>
          <w:tcPr>
            <w:tcW w:w="2362" w:type="dxa"/>
            <w:tcBorders>
              <w:left w:val="single" w:color="000000" w:sz="4" w:space="0"/>
            </w:tcBorders>
            <w:vAlign w:val="center"/>
          </w:tcPr>
          <w:p w14:paraId="6EF82A9F">
            <w:pPr>
              <w:spacing w:line="240" w:lineRule="auto"/>
              <w:jc w:val="center"/>
              <w:rPr>
                <w:rFonts w:hint="eastAsia" w:ascii="宋体" w:hAnsi="宋体" w:eastAsia="宋体" w:cs="宋体"/>
                <w:sz w:val="24"/>
                <w:szCs w:val="24"/>
                <w:highlight w:val="none"/>
                <w:lang w:val="en-US" w:eastAsia="zh-CN"/>
              </w:rPr>
            </w:pPr>
          </w:p>
        </w:tc>
        <w:tc>
          <w:tcPr>
            <w:tcW w:w="1355" w:type="dxa"/>
          </w:tcPr>
          <w:p w14:paraId="7C9C9960">
            <w:pPr>
              <w:spacing w:line="240" w:lineRule="auto"/>
              <w:rPr>
                <w:rFonts w:ascii="Arial"/>
                <w:sz w:val="24"/>
                <w:szCs w:val="24"/>
              </w:rPr>
            </w:pPr>
          </w:p>
        </w:tc>
      </w:tr>
      <w:tr w14:paraId="3AEAFA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258F26AE">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2544" w:type="dxa"/>
          </w:tcPr>
          <w:p w14:paraId="40C93B11">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以上投标设备不足之处请往下添加序号自行补充</w:t>
            </w:r>
          </w:p>
        </w:tc>
        <w:tc>
          <w:tcPr>
            <w:tcW w:w="1933" w:type="dxa"/>
          </w:tcPr>
          <w:p w14:paraId="30A0DB4F">
            <w:pPr>
              <w:spacing w:line="240" w:lineRule="auto"/>
              <w:jc w:val="center"/>
              <w:rPr>
                <w:rFonts w:hint="eastAsia" w:ascii="宋体" w:hAnsi="宋体" w:eastAsia="宋体" w:cs="宋体"/>
                <w:sz w:val="24"/>
                <w:szCs w:val="24"/>
                <w:highlight w:val="none"/>
                <w:lang w:val="en-US" w:eastAsia="zh-CN"/>
              </w:rPr>
            </w:pPr>
          </w:p>
        </w:tc>
        <w:tc>
          <w:tcPr>
            <w:tcW w:w="1335" w:type="dxa"/>
          </w:tcPr>
          <w:p w14:paraId="66DCF8F5">
            <w:pPr>
              <w:rPr>
                <w:rFonts w:ascii="Arial"/>
              </w:rPr>
            </w:pPr>
          </w:p>
        </w:tc>
        <w:tc>
          <w:tcPr>
            <w:tcW w:w="1824" w:type="dxa"/>
          </w:tcPr>
          <w:p w14:paraId="5FC122E2">
            <w:pPr>
              <w:rPr>
                <w:rFonts w:ascii="Arial"/>
              </w:rPr>
            </w:pPr>
          </w:p>
        </w:tc>
        <w:tc>
          <w:tcPr>
            <w:tcW w:w="2362" w:type="dxa"/>
            <w:tcBorders>
              <w:left w:val="single" w:color="000000" w:sz="4" w:space="0"/>
            </w:tcBorders>
          </w:tcPr>
          <w:p w14:paraId="34628C86">
            <w:pPr>
              <w:rPr>
                <w:rFonts w:ascii="Arial"/>
              </w:rPr>
            </w:pPr>
          </w:p>
        </w:tc>
        <w:tc>
          <w:tcPr>
            <w:tcW w:w="1355" w:type="dxa"/>
          </w:tcPr>
          <w:p w14:paraId="3BE9B115">
            <w:pPr>
              <w:rPr>
                <w:rFonts w:ascii="Arial"/>
              </w:rPr>
            </w:pPr>
          </w:p>
        </w:tc>
      </w:tr>
    </w:tbl>
    <w:p w14:paraId="48085F75">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14:paraId="71DD6032">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14:paraId="568E4D36">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14:paraId="5A2E8FF4">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14:paraId="1227E250">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14:paraId="0E1FD807">
      <w:pPr>
        <w:spacing w:before="78" w:line="219" w:lineRule="auto"/>
        <w:ind w:left="431"/>
        <w:rPr>
          <w:rFonts w:hint="eastAsia" w:ascii="宋体" w:hAnsi="宋体" w:eastAsia="宋体" w:cs="宋体"/>
          <w:b w:val="0"/>
          <w:bCs w:val="0"/>
          <w:spacing w:val="-6"/>
          <w:szCs w:val="21"/>
          <w:lang w:val="en-US" w:eastAsia="zh-CN"/>
        </w:rPr>
      </w:pPr>
    </w:p>
    <w:p w14:paraId="1DC9C860">
      <w:pPr>
        <w:spacing w:line="105" w:lineRule="exact"/>
      </w:pPr>
    </w:p>
    <w:p w14:paraId="3A68428C">
      <w:pPr>
        <w:sectPr>
          <w:footerReference r:id="rId27" w:type="default"/>
          <w:pgSz w:w="16841" w:h="11907" w:orient="landscape"/>
          <w:pgMar w:top="400" w:right="1387" w:bottom="1168" w:left="1473" w:header="0" w:footer="990" w:gutter="0"/>
          <w:cols w:equalWidth="0" w:num="1">
            <w:col w:w="13980"/>
          </w:cols>
        </w:sectPr>
      </w:pPr>
    </w:p>
    <w:p w14:paraId="406365DE">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7BDC9B39">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51A039E6">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DBAF418">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37A0D39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14:paraId="7FF484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产品试验检测中心超声波式进气流量计（进口）项目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31F4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2EE0A45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49A1750D">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1C5F3738">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399DF5B">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ABA5C73">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43D20FC9">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2059422D">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104F344C">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CAB5032">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2C54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A3F5431">
            <w:pPr>
              <w:ind w:left="420" w:hanging="420"/>
              <w:rPr>
                <w:rFonts w:ascii="宋体" w:hAnsi="Times New Roman" w:eastAsia="宋体" w:cs="Times New Roman"/>
                <w:b/>
                <w:szCs w:val="20"/>
              </w:rPr>
            </w:pPr>
          </w:p>
        </w:tc>
        <w:tc>
          <w:tcPr>
            <w:tcW w:w="2082" w:type="dxa"/>
          </w:tcPr>
          <w:p w14:paraId="336B4915">
            <w:pPr>
              <w:ind w:left="420" w:hanging="420"/>
              <w:rPr>
                <w:rFonts w:ascii="宋体" w:hAnsi="Times New Roman" w:eastAsia="宋体" w:cs="Times New Roman"/>
                <w:b/>
                <w:szCs w:val="20"/>
              </w:rPr>
            </w:pPr>
          </w:p>
        </w:tc>
        <w:tc>
          <w:tcPr>
            <w:tcW w:w="1355" w:type="dxa"/>
          </w:tcPr>
          <w:p w14:paraId="4374A600">
            <w:pPr>
              <w:ind w:left="420" w:hanging="420"/>
              <w:rPr>
                <w:rFonts w:ascii="宋体" w:hAnsi="Times New Roman" w:eastAsia="宋体" w:cs="Times New Roman"/>
                <w:b/>
                <w:szCs w:val="20"/>
              </w:rPr>
            </w:pPr>
          </w:p>
        </w:tc>
        <w:tc>
          <w:tcPr>
            <w:tcW w:w="826" w:type="dxa"/>
          </w:tcPr>
          <w:p w14:paraId="639BDE9D">
            <w:pPr>
              <w:ind w:left="420" w:hanging="420"/>
              <w:rPr>
                <w:rFonts w:ascii="宋体" w:hAnsi="Times New Roman" w:eastAsia="宋体" w:cs="Times New Roman"/>
                <w:b/>
                <w:szCs w:val="20"/>
              </w:rPr>
            </w:pPr>
          </w:p>
        </w:tc>
        <w:tc>
          <w:tcPr>
            <w:tcW w:w="1320" w:type="dxa"/>
          </w:tcPr>
          <w:p w14:paraId="7D6772E3">
            <w:pPr>
              <w:ind w:left="420" w:hanging="420"/>
              <w:rPr>
                <w:rFonts w:ascii="宋体" w:hAnsi="Times New Roman" w:eastAsia="宋体" w:cs="Times New Roman"/>
                <w:b/>
                <w:szCs w:val="20"/>
              </w:rPr>
            </w:pPr>
          </w:p>
        </w:tc>
        <w:tc>
          <w:tcPr>
            <w:tcW w:w="1023" w:type="dxa"/>
          </w:tcPr>
          <w:p w14:paraId="135CA99C">
            <w:pPr>
              <w:ind w:left="420" w:hanging="420"/>
              <w:rPr>
                <w:rFonts w:ascii="宋体" w:hAnsi="Times New Roman" w:eastAsia="宋体" w:cs="Times New Roman"/>
                <w:b/>
                <w:szCs w:val="20"/>
              </w:rPr>
            </w:pPr>
          </w:p>
        </w:tc>
        <w:tc>
          <w:tcPr>
            <w:tcW w:w="1590" w:type="dxa"/>
          </w:tcPr>
          <w:p w14:paraId="621D9212">
            <w:pPr>
              <w:ind w:left="420" w:hanging="420"/>
              <w:rPr>
                <w:rFonts w:ascii="宋体" w:hAnsi="Times New Roman" w:eastAsia="宋体" w:cs="Times New Roman"/>
                <w:b/>
                <w:szCs w:val="20"/>
              </w:rPr>
            </w:pPr>
          </w:p>
        </w:tc>
      </w:tr>
      <w:tr w14:paraId="05DA7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0FB9A82">
            <w:pPr>
              <w:ind w:left="420" w:hanging="420"/>
              <w:rPr>
                <w:rFonts w:ascii="宋体" w:hAnsi="Times New Roman" w:eastAsia="宋体" w:cs="Times New Roman"/>
                <w:b/>
                <w:szCs w:val="20"/>
              </w:rPr>
            </w:pPr>
          </w:p>
        </w:tc>
        <w:tc>
          <w:tcPr>
            <w:tcW w:w="2082" w:type="dxa"/>
          </w:tcPr>
          <w:p w14:paraId="6776F929">
            <w:pPr>
              <w:ind w:left="420" w:hanging="420"/>
              <w:rPr>
                <w:rFonts w:ascii="宋体" w:hAnsi="Times New Roman" w:eastAsia="宋体" w:cs="Times New Roman"/>
                <w:b/>
                <w:szCs w:val="20"/>
              </w:rPr>
            </w:pPr>
          </w:p>
        </w:tc>
        <w:tc>
          <w:tcPr>
            <w:tcW w:w="1355" w:type="dxa"/>
          </w:tcPr>
          <w:p w14:paraId="056B4511">
            <w:pPr>
              <w:ind w:left="420" w:hanging="420"/>
              <w:rPr>
                <w:rFonts w:ascii="宋体" w:hAnsi="Times New Roman" w:eastAsia="宋体" w:cs="Times New Roman"/>
                <w:b/>
                <w:szCs w:val="20"/>
              </w:rPr>
            </w:pPr>
          </w:p>
        </w:tc>
        <w:tc>
          <w:tcPr>
            <w:tcW w:w="826" w:type="dxa"/>
          </w:tcPr>
          <w:p w14:paraId="12C2C86A">
            <w:pPr>
              <w:ind w:left="420" w:hanging="420"/>
              <w:rPr>
                <w:rFonts w:ascii="宋体" w:hAnsi="Times New Roman" w:eastAsia="宋体" w:cs="Times New Roman"/>
                <w:b/>
                <w:szCs w:val="20"/>
              </w:rPr>
            </w:pPr>
          </w:p>
        </w:tc>
        <w:tc>
          <w:tcPr>
            <w:tcW w:w="1320" w:type="dxa"/>
          </w:tcPr>
          <w:p w14:paraId="62803D58">
            <w:pPr>
              <w:ind w:left="420" w:hanging="420"/>
              <w:rPr>
                <w:rFonts w:ascii="宋体" w:hAnsi="Times New Roman" w:eastAsia="宋体" w:cs="Times New Roman"/>
                <w:b/>
                <w:szCs w:val="20"/>
              </w:rPr>
            </w:pPr>
          </w:p>
        </w:tc>
        <w:tc>
          <w:tcPr>
            <w:tcW w:w="1023" w:type="dxa"/>
          </w:tcPr>
          <w:p w14:paraId="57735C97">
            <w:pPr>
              <w:ind w:left="420" w:hanging="420"/>
              <w:rPr>
                <w:rFonts w:ascii="宋体" w:hAnsi="Times New Roman" w:eastAsia="宋体" w:cs="Times New Roman"/>
                <w:b/>
                <w:szCs w:val="20"/>
              </w:rPr>
            </w:pPr>
          </w:p>
        </w:tc>
        <w:tc>
          <w:tcPr>
            <w:tcW w:w="1590" w:type="dxa"/>
          </w:tcPr>
          <w:p w14:paraId="08DC5CF2">
            <w:pPr>
              <w:ind w:left="420" w:hanging="420"/>
              <w:rPr>
                <w:rFonts w:ascii="宋体" w:hAnsi="Times New Roman" w:eastAsia="宋体" w:cs="Times New Roman"/>
                <w:b/>
                <w:szCs w:val="20"/>
              </w:rPr>
            </w:pPr>
          </w:p>
        </w:tc>
      </w:tr>
      <w:tr w14:paraId="6666B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52B01D0">
            <w:pPr>
              <w:ind w:left="420" w:hanging="420"/>
              <w:rPr>
                <w:rFonts w:ascii="宋体" w:hAnsi="Times New Roman" w:eastAsia="宋体" w:cs="Times New Roman"/>
                <w:b/>
                <w:szCs w:val="20"/>
              </w:rPr>
            </w:pPr>
          </w:p>
        </w:tc>
        <w:tc>
          <w:tcPr>
            <w:tcW w:w="2082" w:type="dxa"/>
          </w:tcPr>
          <w:p w14:paraId="0D30B276">
            <w:pPr>
              <w:ind w:left="420" w:hanging="420"/>
              <w:rPr>
                <w:rFonts w:ascii="宋体" w:hAnsi="Times New Roman" w:eastAsia="宋体" w:cs="Times New Roman"/>
                <w:b/>
                <w:szCs w:val="20"/>
              </w:rPr>
            </w:pPr>
          </w:p>
        </w:tc>
        <w:tc>
          <w:tcPr>
            <w:tcW w:w="1355" w:type="dxa"/>
          </w:tcPr>
          <w:p w14:paraId="3D71F72D">
            <w:pPr>
              <w:ind w:left="420" w:hanging="420"/>
              <w:rPr>
                <w:rFonts w:ascii="宋体" w:hAnsi="Times New Roman" w:eastAsia="宋体" w:cs="Times New Roman"/>
                <w:b/>
                <w:szCs w:val="20"/>
              </w:rPr>
            </w:pPr>
          </w:p>
        </w:tc>
        <w:tc>
          <w:tcPr>
            <w:tcW w:w="826" w:type="dxa"/>
          </w:tcPr>
          <w:p w14:paraId="0AC8C74A">
            <w:pPr>
              <w:ind w:left="420" w:hanging="420"/>
              <w:rPr>
                <w:rFonts w:ascii="宋体" w:hAnsi="Times New Roman" w:eastAsia="宋体" w:cs="Times New Roman"/>
                <w:b/>
                <w:szCs w:val="20"/>
              </w:rPr>
            </w:pPr>
          </w:p>
        </w:tc>
        <w:tc>
          <w:tcPr>
            <w:tcW w:w="1320" w:type="dxa"/>
          </w:tcPr>
          <w:p w14:paraId="05B59C5A">
            <w:pPr>
              <w:ind w:left="420" w:hanging="420"/>
              <w:rPr>
                <w:rFonts w:ascii="宋体" w:hAnsi="Times New Roman" w:eastAsia="宋体" w:cs="Times New Roman"/>
                <w:b/>
                <w:szCs w:val="20"/>
              </w:rPr>
            </w:pPr>
          </w:p>
        </w:tc>
        <w:tc>
          <w:tcPr>
            <w:tcW w:w="1023" w:type="dxa"/>
          </w:tcPr>
          <w:p w14:paraId="3264EDB3">
            <w:pPr>
              <w:ind w:left="420" w:hanging="420"/>
              <w:rPr>
                <w:rFonts w:ascii="宋体" w:hAnsi="Times New Roman" w:eastAsia="宋体" w:cs="Times New Roman"/>
                <w:b/>
                <w:szCs w:val="20"/>
              </w:rPr>
            </w:pPr>
          </w:p>
        </w:tc>
        <w:tc>
          <w:tcPr>
            <w:tcW w:w="1590" w:type="dxa"/>
          </w:tcPr>
          <w:p w14:paraId="39349F10">
            <w:pPr>
              <w:ind w:left="420" w:hanging="420"/>
              <w:rPr>
                <w:rFonts w:ascii="宋体" w:hAnsi="Times New Roman" w:eastAsia="宋体" w:cs="Times New Roman"/>
                <w:b/>
                <w:szCs w:val="20"/>
              </w:rPr>
            </w:pPr>
          </w:p>
        </w:tc>
      </w:tr>
      <w:tr w14:paraId="30D9E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5CC83E">
            <w:pPr>
              <w:ind w:left="420" w:hanging="420"/>
              <w:rPr>
                <w:rFonts w:ascii="宋体" w:hAnsi="Times New Roman" w:eastAsia="宋体" w:cs="Times New Roman"/>
                <w:b/>
                <w:szCs w:val="20"/>
              </w:rPr>
            </w:pPr>
          </w:p>
        </w:tc>
        <w:tc>
          <w:tcPr>
            <w:tcW w:w="2082" w:type="dxa"/>
          </w:tcPr>
          <w:p w14:paraId="2C21BDB3">
            <w:pPr>
              <w:ind w:left="420" w:hanging="420"/>
              <w:rPr>
                <w:rFonts w:ascii="宋体" w:hAnsi="Times New Roman" w:eastAsia="宋体" w:cs="Times New Roman"/>
                <w:b/>
                <w:szCs w:val="20"/>
              </w:rPr>
            </w:pPr>
          </w:p>
        </w:tc>
        <w:tc>
          <w:tcPr>
            <w:tcW w:w="1355" w:type="dxa"/>
          </w:tcPr>
          <w:p w14:paraId="70A30D80">
            <w:pPr>
              <w:ind w:left="420" w:hanging="420"/>
              <w:rPr>
                <w:rFonts w:ascii="宋体" w:hAnsi="Times New Roman" w:eastAsia="宋体" w:cs="Times New Roman"/>
                <w:b/>
                <w:szCs w:val="20"/>
              </w:rPr>
            </w:pPr>
          </w:p>
        </w:tc>
        <w:tc>
          <w:tcPr>
            <w:tcW w:w="826" w:type="dxa"/>
          </w:tcPr>
          <w:p w14:paraId="1E38BDE2">
            <w:pPr>
              <w:ind w:left="420" w:hanging="420"/>
              <w:rPr>
                <w:rFonts w:ascii="宋体" w:hAnsi="Times New Roman" w:eastAsia="宋体" w:cs="Times New Roman"/>
                <w:b/>
                <w:szCs w:val="20"/>
              </w:rPr>
            </w:pPr>
          </w:p>
        </w:tc>
        <w:tc>
          <w:tcPr>
            <w:tcW w:w="1320" w:type="dxa"/>
          </w:tcPr>
          <w:p w14:paraId="3BCB7CA6">
            <w:pPr>
              <w:ind w:left="420" w:hanging="420"/>
              <w:rPr>
                <w:rFonts w:ascii="宋体" w:hAnsi="Times New Roman" w:eastAsia="宋体" w:cs="Times New Roman"/>
                <w:b/>
                <w:szCs w:val="20"/>
              </w:rPr>
            </w:pPr>
          </w:p>
        </w:tc>
        <w:tc>
          <w:tcPr>
            <w:tcW w:w="1023" w:type="dxa"/>
          </w:tcPr>
          <w:p w14:paraId="1CABE873">
            <w:pPr>
              <w:ind w:left="420" w:hanging="420"/>
              <w:rPr>
                <w:rFonts w:ascii="宋体" w:hAnsi="Times New Roman" w:eastAsia="宋体" w:cs="Times New Roman"/>
                <w:b/>
                <w:szCs w:val="20"/>
              </w:rPr>
            </w:pPr>
          </w:p>
        </w:tc>
        <w:tc>
          <w:tcPr>
            <w:tcW w:w="1590" w:type="dxa"/>
          </w:tcPr>
          <w:p w14:paraId="38FEA474">
            <w:pPr>
              <w:ind w:left="420" w:hanging="420"/>
              <w:rPr>
                <w:rFonts w:ascii="宋体" w:hAnsi="Times New Roman" w:eastAsia="宋体" w:cs="Times New Roman"/>
                <w:b/>
                <w:szCs w:val="20"/>
              </w:rPr>
            </w:pPr>
          </w:p>
        </w:tc>
      </w:tr>
      <w:tr w14:paraId="46172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EEE2E4">
            <w:pPr>
              <w:ind w:left="420" w:hanging="420"/>
              <w:rPr>
                <w:rFonts w:ascii="宋体" w:hAnsi="Times New Roman" w:eastAsia="宋体" w:cs="Times New Roman"/>
                <w:b/>
                <w:szCs w:val="20"/>
              </w:rPr>
            </w:pPr>
          </w:p>
        </w:tc>
        <w:tc>
          <w:tcPr>
            <w:tcW w:w="2082" w:type="dxa"/>
          </w:tcPr>
          <w:p w14:paraId="3713072D">
            <w:pPr>
              <w:ind w:left="420" w:hanging="420"/>
              <w:rPr>
                <w:rFonts w:ascii="宋体" w:hAnsi="Times New Roman" w:eastAsia="宋体" w:cs="Times New Roman"/>
                <w:b/>
                <w:szCs w:val="20"/>
              </w:rPr>
            </w:pPr>
          </w:p>
        </w:tc>
        <w:tc>
          <w:tcPr>
            <w:tcW w:w="1355" w:type="dxa"/>
          </w:tcPr>
          <w:p w14:paraId="182A46B2">
            <w:pPr>
              <w:ind w:left="420" w:hanging="420"/>
              <w:rPr>
                <w:rFonts w:ascii="宋体" w:hAnsi="Times New Roman" w:eastAsia="宋体" w:cs="Times New Roman"/>
                <w:b/>
                <w:szCs w:val="20"/>
              </w:rPr>
            </w:pPr>
          </w:p>
        </w:tc>
        <w:tc>
          <w:tcPr>
            <w:tcW w:w="826" w:type="dxa"/>
          </w:tcPr>
          <w:p w14:paraId="53010F32">
            <w:pPr>
              <w:ind w:left="420" w:hanging="420"/>
              <w:rPr>
                <w:rFonts w:ascii="宋体" w:hAnsi="Times New Roman" w:eastAsia="宋体" w:cs="Times New Roman"/>
                <w:b/>
                <w:szCs w:val="20"/>
              </w:rPr>
            </w:pPr>
          </w:p>
        </w:tc>
        <w:tc>
          <w:tcPr>
            <w:tcW w:w="1320" w:type="dxa"/>
          </w:tcPr>
          <w:p w14:paraId="25F2CBD2">
            <w:pPr>
              <w:ind w:left="420" w:hanging="420"/>
              <w:rPr>
                <w:rFonts w:ascii="宋体" w:hAnsi="Times New Roman" w:eastAsia="宋体" w:cs="Times New Roman"/>
                <w:b/>
                <w:szCs w:val="20"/>
              </w:rPr>
            </w:pPr>
          </w:p>
        </w:tc>
        <w:tc>
          <w:tcPr>
            <w:tcW w:w="1023" w:type="dxa"/>
          </w:tcPr>
          <w:p w14:paraId="48007870">
            <w:pPr>
              <w:ind w:left="420" w:hanging="420"/>
              <w:rPr>
                <w:rFonts w:ascii="宋体" w:hAnsi="Times New Roman" w:eastAsia="宋体" w:cs="Times New Roman"/>
                <w:b/>
                <w:szCs w:val="20"/>
              </w:rPr>
            </w:pPr>
          </w:p>
        </w:tc>
        <w:tc>
          <w:tcPr>
            <w:tcW w:w="1590" w:type="dxa"/>
          </w:tcPr>
          <w:p w14:paraId="1BB1C544">
            <w:pPr>
              <w:ind w:left="420" w:hanging="420"/>
              <w:rPr>
                <w:rFonts w:ascii="宋体" w:hAnsi="Times New Roman" w:eastAsia="宋体" w:cs="Times New Roman"/>
                <w:b/>
                <w:szCs w:val="20"/>
              </w:rPr>
            </w:pPr>
          </w:p>
        </w:tc>
      </w:tr>
      <w:tr w14:paraId="13F9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2F6C7F">
            <w:pPr>
              <w:ind w:left="420" w:hanging="420"/>
              <w:rPr>
                <w:rFonts w:ascii="宋体" w:hAnsi="Times New Roman" w:eastAsia="宋体" w:cs="Times New Roman"/>
                <w:b/>
                <w:szCs w:val="20"/>
              </w:rPr>
            </w:pPr>
          </w:p>
        </w:tc>
        <w:tc>
          <w:tcPr>
            <w:tcW w:w="2082" w:type="dxa"/>
          </w:tcPr>
          <w:p w14:paraId="2AB8D6E5">
            <w:pPr>
              <w:ind w:left="420" w:hanging="420"/>
              <w:rPr>
                <w:rFonts w:ascii="宋体" w:hAnsi="Times New Roman" w:eastAsia="宋体" w:cs="Times New Roman"/>
                <w:b/>
                <w:szCs w:val="20"/>
              </w:rPr>
            </w:pPr>
          </w:p>
        </w:tc>
        <w:tc>
          <w:tcPr>
            <w:tcW w:w="1355" w:type="dxa"/>
          </w:tcPr>
          <w:p w14:paraId="729DE074">
            <w:pPr>
              <w:ind w:left="420" w:hanging="420"/>
              <w:rPr>
                <w:rFonts w:ascii="宋体" w:hAnsi="Times New Roman" w:eastAsia="宋体" w:cs="Times New Roman"/>
                <w:b/>
                <w:szCs w:val="20"/>
              </w:rPr>
            </w:pPr>
          </w:p>
        </w:tc>
        <w:tc>
          <w:tcPr>
            <w:tcW w:w="826" w:type="dxa"/>
          </w:tcPr>
          <w:p w14:paraId="1B931DE4">
            <w:pPr>
              <w:ind w:left="420" w:hanging="420"/>
              <w:rPr>
                <w:rFonts w:ascii="宋体" w:hAnsi="Times New Roman" w:eastAsia="宋体" w:cs="Times New Roman"/>
                <w:b/>
                <w:szCs w:val="20"/>
              </w:rPr>
            </w:pPr>
          </w:p>
        </w:tc>
        <w:tc>
          <w:tcPr>
            <w:tcW w:w="1320" w:type="dxa"/>
          </w:tcPr>
          <w:p w14:paraId="613E4750">
            <w:pPr>
              <w:ind w:left="420" w:hanging="420"/>
              <w:rPr>
                <w:rFonts w:ascii="宋体" w:hAnsi="Times New Roman" w:eastAsia="宋体" w:cs="Times New Roman"/>
                <w:b/>
                <w:szCs w:val="20"/>
              </w:rPr>
            </w:pPr>
          </w:p>
        </w:tc>
        <w:tc>
          <w:tcPr>
            <w:tcW w:w="1023" w:type="dxa"/>
          </w:tcPr>
          <w:p w14:paraId="58D0E383">
            <w:pPr>
              <w:ind w:left="420" w:hanging="420"/>
              <w:rPr>
                <w:rFonts w:ascii="宋体" w:hAnsi="Times New Roman" w:eastAsia="宋体" w:cs="Times New Roman"/>
                <w:b/>
                <w:szCs w:val="20"/>
              </w:rPr>
            </w:pPr>
          </w:p>
        </w:tc>
        <w:tc>
          <w:tcPr>
            <w:tcW w:w="1590" w:type="dxa"/>
          </w:tcPr>
          <w:p w14:paraId="7A9864FC">
            <w:pPr>
              <w:ind w:left="420" w:hanging="420"/>
              <w:rPr>
                <w:rFonts w:ascii="宋体" w:hAnsi="Times New Roman" w:eastAsia="宋体" w:cs="Times New Roman"/>
                <w:b/>
                <w:szCs w:val="20"/>
              </w:rPr>
            </w:pPr>
          </w:p>
        </w:tc>
      </w:tr>
      <w:tr w14:paraId="7748A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A656F2E">
            <w:pPr>
              <w:ind w:left="420" w:hanging="420"/>
              <w:rPr>
                <w:rFonts w:ascii="宋体" w:hAnsi="Times New Roman" w:eastAsia="宋体" w:cs="Times New Roman"/>
                <w:b/>
                <w:szCs w:val="20"/>
              </w:rPr>
            </w:pPr>
          </w:p>
        </w:tc>
        <w:tc>
          <w:tcPr>
            <w:tcW w:w="2082" w:type="dxa"/>
          </w:tcPr>
          <w:p w14:paraId="0B4EEFE8">
            <w:pPr>
              <w:ind w:left="420" w:hanging="420"/>
              <w:rPr>
                <w:rFonts w:ascii="宋体" w:hAnsi="Times New Roman" w:eastAsia="宋体" w:cs="Times New Roman"/>
                <w:b/>
                <w:szCs w:val="20"/>
              </w:rPr>
            </w:pPr>
          </w:p>
        </w:tc>
        <w:tc>
          <w:tcPr>
            <w:tcW w:w="1355" w:type="dxa"/>
          </w:tcPr>
          <w:p w14:paraId="404D2DBE">
            <w:pPr>
              <w:ind w:left="420" w:hanging="420"/>
              <w:rPr>
                <w:rFonts w:ascii="宋体" w:hAnsi="Times New Roman" w:eastAsia="宋体" w:cs="Times New Roman"/>
                <w:b/>
                <w:szCs w:val="20"/>
              </w:rPr>
            </w:pPr>
          </w:p>
        </w:tc>
        <w:tc>
          <w:tcPr>
            <w:tcW w:w="826" w:type="dxa"/>
          </w:tcPr>
          <w:p w14:paraId="00EA503D">
            <w:pPr>
              <w:ind w:left="420" w:hanging="420"/>
              <w:rPr>
                <w:rFonts w:ascii="宋体" w:hAnsi="Times New Roman" w:eastAsia="宋体" w:cs="Times New Roman"/>
                <w:b/>
                <w:szCs w:val="20"/>
              </w:rPr>
            </w:pPr>
          </w:p>
        </w:tc>
        <w:tc>
          <w:tcPr>
            <w:tcW w:w="1320" w:type="dxa"/>
          </w:tcPr>
          <w:p w14:paraId="5764474B">
            <w:pPr>
              <w:ind w:left="420" w:hanging="420"/>
              <w:rPr>
                <w:rFonts w:ascii="宋体" w:hAnsi="Times New Roman" w:eastAsia="宋体" w:cs="Times New Roman"/>
                <w:b/>
                <w:szCs w:val="20"/>
              </w:rPr>
            </w:pPr>
          </w:p>
        </w:tc>
        <w:tc>
          <w:tcPr>
            <w:tcW w:w="1023" w:type="dxa"/>
          </w:tcPr>
          <w:p w14:paraId="544D3011">
            <w:pPr>
              <w:ind w:left="420" w:hanging="420"/>
              <w:rPr>
                <w:rFonts w:ascii="宋体" w:hAnsi="Times New Roman" w:eastAsia="宋体" w:cs="Times New Roman"/>
                <w:b/>
                <w:szCs w:val="20"/>
              </w:rPr>
            </w:pPr>
          </w:p>
        </w:tc>
        <w:tc>
          <w:tcPr>
            <w:tcW w:w="1590" w:type="dxa"/>
          </w:tcPr>
          <w:p w14:paraId="05FB2C23">
            <w:pPr>
              <w:ind w:left="420" w:hanging="420"/>
              <w:rPr>
                <w:rFonts w:ascii="宋体" w:hAnsi="Times New Roman" w:eastAsia="宋体" w:cs="Times New Roman"/>
                <w:b/>
                <w:szCs w:val="20"/>
              </w:rPr>
            </w:pPr>
          </w:p>
        </w:tc>
      </w:tr>
      <w:tr w14:paraId="2A3F7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23F3F20">
            <w:pPr>
              <w:ind w:left="420" w:hanging="420"/>
              <w:rPr>
                <w:rFonts w:ascii="宋体" w:hAnsi="Times New Roman" w:eastAsia="宋体" w:cs="Times New Roman"/>
                <w:b/>
                <w:szCs w:val="20"/>
              </w:rPr>
            </w:pPr>
          </w:p>
        </w:tc>
        <w:tc>
          <w:tcPr>
            <w:tcW w:w="2082" w:type="dxa"/>
          </w:tcPr>
          <w:p w14:paraId="201FE246">
            <w:pPr>
              <w:ind w:left="420" w:hanging="420"/>
              <w:rPr>
                <w:rFonts w:ascii="宋体" w:hAnsi="Times New Roman" w:eastAsia="宋体" w:cs="Times New Roman"/>
                <w:b/>
                <w:szCs w:val="20"/>
              </w:rPr>
            </w:pPr>
          </w:p>
        </w:tc>
        <w:tc>
          <w:tcPr>
            <w:tcW w:w="1355" w:type="dxa"/>
          </w:tcPr>
          <w:p w14:paraId="7726CC1B">
            <w:pPr>
              <w:ind w:left="420" w:hanging="420"/>
              <w:rPr>
                <w:rFonts w:ascii="宋体" w:hAnsi="Times New Roman" w:eastAsia="宋体" w:cs="Times New Roman"/>
                <w:b/>
                <w:szCs w:val="20"/>
              </w:rPr>
            </w:pPr>
          </w:p>
        </w:tc>
        <w:tc>
          <w:tcPr>
            <w:tcW w:w="826" w:type="dxa"/>
          </w:tcPr>
          <w:p w14:paraId="3A38C569">
            <w:pPr>
              <w:ind w:left="420" w:hanging="420"/>
              <w:rPr>
                <w:rFonts w:ascii="宋体" w:hAnsi="Times New Roman" w:eastAsia="宋体" w:cs="Times New Roman"/>
                <w:b/>
                <w:szCs w:val="20"/>
              </w:rPr>
            </w:pPr>
          </w:p>
        </w:tc>
        <w:tc>
          <w:tcPr>
            <w:tcW w:w="1320" w:type="dxa"/>
          </w:tcPr>
          <w:p w14:paraId="4737E059">
            <w:pPr>
              <w:ind w:left="420" w:hanging="420"/>
              <w:rPr>
                <w:rFonts w:ascii="宋体" w:hAnsi="Times New Roman" w:eastAsia="宋体" w:cs="Times New Roman"/>
                <w:b/>
                <w:szCs w:val="20"/>
              </w:rPr>
            </w:pPr>
          </w:p>
        </w:tc>
        <w:tc>
          <w:tcPr>
            <w:tcW w:w="1023" w:type="dxa"/>
          </w:tcPr>
          <w:p w14:paraId="577C5D39">
            <w:pPr>
              <w:ind w:left="420" w:hanging="420"/>
              <w:rPr>
                <w:rFonts w:ascii="宋体" w:hAnsi="Times New Roman" w:eastAsia="宋体" w:cs="Times New Roman"/>
                <w:b/>
                <w:szCs w:val="20"/>
              </w:rPr>
            </w:pPr>
          </w:p>
        </w:tc>
        <w:tc>
          <w:tcPr>
            <w:tcW w:w="1590" w:type="dxa"/>
          </w:tcPr>
          <w:p w14:paraId="054721EA">
            <w:pPr>
              <w:ind w:left="420" w:hanging="420"/>
              <w:rPr>
                <w:rFonts w:ascii="宋体" w:hAnsi="Times New Roman" w:eastAsia="宋体" w:cs="Times New Roman"/>
                <w:b/>
                <w:szCs w:val="20"/>
              </w:rPr>
            </w:pPr>
          </w:p>
        </w:tc>
      </w:tr>
      <w:tr w14:paraId="6A72A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E8F4C8B">
            <w:pPr>
              <w:ind w:left="420" w:hanging="420"/>
              <w:rPr>
                <w:rFonts w:ascii="宋体" w:hAnsi="Times New Roman" w:eastAsia="宋体" w:cs="Times New Roman"/>
                <w:b/>
                <w:szCs w:val="20"/>
              </w:rPr>
            </w:pPr>
          </w:p>
        </w:tc>
        <w:tc>
          <w:tcPr>
            <w:tcW w:w="2082" w:type="dxa"/>
          </w:tcPr>
          <w:p w14:paraId="39B01106">
            <w:pPr>
              <w:ind w:left="420" w:hanging="420"/>
              <w:rPr>
                <w:rFonts w:ascii="宋体" w:hAnsi="Times New Roman" w:eastAsia="宋体" w:cs="Times New Roman"/>
                <w:b/>
                <w:szCs w:val="20"/>
              </w:rPr>
            </w:pPr>
          </w:p>
        </w:tc>
        <w:tc>
          <w:tcPr>
            <w:tcW w:w="1355" w:type="dxa"/>
          </w:tcPr>
          <w:p w14:paraId="3372AC32">
            <w:pPr>
              <w:ind w:left="420" w:hanging="420"/>
              <w:rPr>
                <w:rFonts w:ascii="宋体" w:hAnsi="Times New Roman" w:eastAsia="宋体" w:cs="Times New Roman"/>
                <w:b/>
                <w:szCs w:val="20"/>
              </w:rPr>
            </w:pPr>
          </w:p>
        </w:tc>
        <w:tc>
          <w:tcPr>
            <w:tcW w:w="826" w:type="dxa"/>
          </w:tcPr>
          <w:p w14:paraId="34B175CE">
            <w:pPr>
              <w:ind w:left="420" w:hanging="420"/>
              <w:rPr>
                <w:rFonts w:ascii="宋体" w:hAnsi="Times New Roman" w:eastAsia="宋体" w:cs="Times New Roman"/>
                <w:b/>
                <w:szCs w:val="20"/>
              </w:rPr>
            </w:pPr>
          </w:p>
        </w:tc>
        <w:tc>
          <w:tcPr>
            <w:tcW w:w="1320" w:type="dxa"/>
          </w:tcPr>
          <w:p w14:paraId="732CB11F">
            <w:pPr>
              <w:ind w:left="420" w:hanging="420"/>
              <w:rPr>
                <w:rFonts w:ascii="宋体" w:hAnsi="Times New Roman" w:eastAsia="宋体" w:cs="Times New Roman"/>
                <w:b/>
                <w:szCs w:val="20"/>
              </w:rPr>
            </w:pPr>
          </w:p>
        </w:tc>
        <w:tc>
          <w:tcPr>
            <w:tcW w:w="1023" w:type="dxa"/>
          </w:tcPr>
          <w:p w14:paraId="7E253B26">
            <w:pPr>
              <w:ind w:left="420" w:hanging="420"/>
              <w:rPr>
                <w:rFonts w:ascii="宋体" w:hAnsi="Times New Roman" w:eastAsia="宋体" w:cs="Times New Roman"/>
                <w:b/>
                <w:szCs w:val="20"/>
              </w:rPr>
            </w:pPr>
          </w:p>
        </w:tc>
        <w:tc>
          <w:tcPr>
            <w:tcW w:w="1590" w:type="dxa"/>
          </w:tcPr>
          <w:p w14:paraId="75ED6F9E">
            <w:pPr>
              <w:ind w:left="420" w:hanging="420"/>
              <w:rPr>
                <w:rFonts w:ascii="宋体" w:hAnsi="Times New Roman" w:eastAsia="宋体" w:cs="Times New Roman"/>
                <w:b/>
                <w:szCs w:val="20"/>
              </w:rPr>
            </w:pPr>
          </w:p>
        </w:tc>
      </w:tr>
      <w:tr w14:paraId="37A5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AEFAE7">
            <w:pPr>
              <w:ind w:left="420" w:hanging="420"/>
              <w:rPr>
                <w:rFonts w:ascii="宋体" w:hAnsi="Times New Roman" w:eastAsia="宋体" w:cs="Times New Roman"/>
                <w:b/>
                <w:szCs w:val="20"/>
              </w:rPr>
            </w:pPr>
          </w:p>
        </w:tc>
        <w:tc>
          <w:tcPr>
            <w:tcW w:w="2082" w:type="dxa"/>
          </w:tcPr>
          <w:p w14:paraId="6E7BF25A">
            <w:pPr>
              <w:ind w:left="420" w:hanging="420"/>
              <w:rPr>
                <w:rFonts w:ascii="宋体" w:hAnsi="Times New Roman" w:eastAsia="宋体" w:cs="Times New Roman"/>
                <w:b/>
                <w:szCs w:val="20"/>
              </w:rPr>
            </w:pPr>
          </w:p>
        </w:tc>
        <w:tc>
          <w:tcPr>
            <w:tcW w:w="1355" w:type="dxa"/>
          </w:tcPr>
          <w:p w14:paraId="6985E89D">
            <w:pPr>
              <w:ind w:left="420" w:hanging="420"/>
              <w:rPr>
                <w:rFonts w:ascii="宋体" w:hAnsi="Times New Roman" w:eastAsia="宋体" w:cs="Times New Roman"/>
                <w:b/>
                <w:szCs w:val="20"/>
              </w:rPr>
            </w:pPr>
          </w:p>
        </w:tc>
        <w:tc>
          <w:tcPr>
            <w:tcW w:w="826" w:type="dxa"/>
          </w:tcPr>
          <w:p w14:paraId="402462B7">
            <w:pPr>
              <w:ind w:left="420" w:hanging="420"/>
              <w:rPr>
                <w:rFonts w:ascii="宋体" w:hAnsi="Times New Roman" w:eastAsia="宋体" w:cs="Times New Roman"/>
                <w:b/>
                <w:szCs w:val="20"/>
              </w:rPr>
            </w:pPr>
          </w:p>
        </w:tc>
        <w:tc>
          <w:tcPr>
            <w:tcW w:w="1320" w:type="dxa"/>
          </w:tcPr>
          <w:p w14:paraId="0D39B188">
            <w:pPr>
              <w:ind w:left="420" w:hanging="420"/>
              <w:rPr>
                <w:rFonts w:ascii="宋体" w:hAnsi="Times New Roman" w:eastAsia="宋体" w:cs="Times New Roman"/>
                <w:b/>
                <w:szCs w:val="20"/>
              </w:rPr>
            </w:pPr>
          </w:p>
        </w:tc>
        <w:tc>
          <w:tcPr>
            <w:tcW w:w="1023" w:type="dxa"/>
          </w:tcPr>
          <w:p w14:paraId="2D72CE97">
            <w:pPr>
              <w:ind w:left="420" w:hanging="420"/>
              <w:rPr>
                <w:rFonts w:ascii="宋体" w:hAnsi="Times New Roman" w:eastAsia="宋体" w:cs="Times New Roman"/>
                <w:b/>
                <w:szCs w:val="20"/>
              </w:rPr>
            </w:pPr>
          </w:p>
        </w:tc>
        <w:tc>
          <w:tcPr>
            <w:tcW w:w="1590" w:type="dxa"/>
          </w:tcPr>
          <w:p w14:paraId="40E2290F">
            <w:pPr>
              <w:ind w:left="420" w:hanging="420"/>
              <w:rPr>
                <w:rFonts w:ascii="宋体" w:hAnsi="Times New Roman" w:eastAsia="宋体" w:cs="Times New Roman"/>
                <w:b/>
                <w:szCs w:val="20"/>
              </w:rPr>
            </w:pPr>
          </w:p>
        </w:tc>
      </w:tr>
      <w:tr w14:paraId="44341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D98400">
            <w:pPr>
              <w:ind w:left="420" w:hanging="420"/>
              <w:rPr>
                <w:rFonts w:ascii="宋体" w:hAnsi="Times New Roman" w:eastAsia="宋体" w:cs="Times New Roman"/>
                <w:b/>
                <w:szCs w:val="20"/>
              </w:rPr>
            </w:pPr>
          </w:p>
        </w:tc>
        <w:tc>
          <w:tcPr>
            <w:tcW w:w="2082" w:type="dxa"/>
          </w:tcPr>
          <w:p w14:paraId="6F0661C4">
            <w:pPr>
              <w:ind w:left="420" w:hanging="420"/>
              <w:rPr>
                <w:rFonts w:ascii="宋体" w:hAnsi="Times New Roman" w:eastAsia="宋体" w:cs="Times New Roman"/>
                <w:b/>
                <w:szCs w:val="20"/>
              </w:rPr>
            </w:pPr>
          </w:p>
        </w:tc>
        <w:tc>
          <w:tcPr>
            <w:tcW w:w="1355" w:type="dxa"/>
          </w:tcPr>
          <w:p w14:paraId="2B93EF7C">
            <w:pPr>
              <w:ind w:left="420" w:hanging="420"/>
              <w:rPr>
                <w:rFonts w:ascii="宋体" w:hAnsi="Times New Roman" w:eastAsia="宋体" w:cs="Times New Roman"/>
                <w:b/>
                <w:szCs w:val="20"/>
              </w:rPr>
            </w:pPr>
          </w:p>
        </w:tc>
        <w:tc>
          <w:tcPr>
            <w:tcW w:w="826" w:type="dxa"/>
          </w:tcPr>
          <w:p w14:paraId="3F97E7BA">
            <w:pPr>
              <w:ind w:left="420" w:hanging="420"/>
              <w:rPr>
                <w:rFonts w:ascii="宋体" w:hAnsi="Times New Roman" w:eastAsia="宋体" w:cs="Times New Roman"/>
                <w:b/>
                <w:szCs w:val="20"/>
              </w:rPr>
            </w:pPr>
          </w:p>
        </w:tc>
        <w:tc>
          <w:tcPr>
            <w:tcW w:w="1320" w:type="dxa"/>
          </w:tcPr>
          <w:p w14:paraId="6F51072C">
            <w:pPr>
              <w:ind w:left="420" w:hanging="420"/>
              <w:rPr>
                <w:rFonts w:ascii="宋体" w:hAnsi="Times New Roman" w:eastAsia="宋体" w:cs="Times New Roman"/>
                <w:b/>
                <w:szCs w:val="20"/>
              </w:rPr>
            </w:pPr>
          </w:p>
        </w:tc>
        <w:tc>
          <w:tcPr>
            <w:tcW w:w="1023" w:type="dxa"/>
          </w:tcPr>
          <w:p w14:paraId="0DC0E8D8">
            <w:pPr>
              <w:ind w:left="420" w:hanging="420"/>
              <w:rPr>
                <w:rFonts w:ascii="宋体" w:hAnsi="Times New Roman" w:eastAsia="宋体" w:cs="Times New Roman"/>
                <w:b/>
                <w:szCs w:val="20"/>
              </w:rPr>
            </w:pPr>
          </w:p>
        </w:tc>
        <w:tc>
          <w:tcPr>
            <w:tcW w:w="1590" w:type="dxa"/>
          </w:tcPr>
          <w:p w14:paraId="77BBCB44">
            <w:pPr>
              <w:ind w:left="420" w:hanging="420"/>
              <w:rPr>
                <w:rFonts w:ascii="宋体" w:hAnsi="Times New Roman" w:eastAsia="宋体" w:cs="Times New Roman"/>
                <w:b/>
                <w:szCs w:val="20"/>
              </w:rPr>
            </w:pPr>
          </w:p>
        </w:tc>
      </w:tr>
      <w:tr w14:paraId="697E2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7DA265">
            <w:pPr>
              <w:ind w:left="420" w:hanging="420"/>
              <w:rPr>
                <w:rFonts w:ascii="宋体" w:hAnsi="Times New Roman" w:eastAsia="宋体" w:cs="Times New Roman"/>
                <w:b/>
                <w:szCs w:val="20"/>
              </w:rPr>
            </w:pPr>
          </w:p>
        </w:tc>
        <w:tc>
          <w:tcPr>
            <w:tcW w:w="2082" w:type="dxa"/>
          </w:tcPr>
          <w:p w14:paraId="50149496">
            <w:pPr>
              <w:ind w:left="420" w:hanging="420"/>
              <w:rPr>
                <w:rFonts w:ascii="宋体" w:hAnsi="Times New Roman" w:eastAsia="宋体" w:cs="Times New Roman"/>
                <w:b/>
                <w:szCs w:val="20"/>
              </w:rPr>
            </w:pPr>
          </w:p>
        </w:tc>
        <w:tc>
          <w:tcPr>
            <w:tcW w:w="1355" w:type="dxa"/>
          </w:tcPr>
          <w:p w14:paraId="5610B722">
            <w:pPr>
              <w:ind w:left="420" w:hanging="420"/>
              <w:rPr>
                <w:rFonts w:ascii="宋体" w:hAnsi="Times New Roman" w:eastAsia="宋体" w:cs="Times New Roman"/>
                <w:b/>
                <w:szCs w:val="20"/>
              </w:rPr>
            </w:pPr>
          </w:p>
        </w:tc>
        <w:tc>
          <w:tcPr>
            <w:tcW w:w="826" w:type="dxa"/>
          </w:tcPr>
          <w:p w14:paraId="73EB0BCE">
            <w:pPr>
              <w:ind w:left="420" w:hanging="420"/>
              <w:rPr>
                <w:rFonts w:ascii="宋体" w:hAnsi="Times New Roman" w:eastAsia="宋体" w:cs="Times New Roman"/>
                <w:b/>
                <w:szCs w:val="20"/>
              </w:rPr>
            </w:pPr>
          </w:p>
        </w:tc>
        <w:tc>
          <w:tcPr>
            <w:tcW w:w="1320" w:type="dxa"/>
          </w:tcPr>
          <w:p w14:paraId="68B2361D">
            <w:pPr>
              <w:ind w:left="420" w:hanging="420"/>
              <w:rPr>
                <w:rFonts w:ascii="宋体" w:hAnsi="Times New Roman" w:eastAsia="宋体" w:cs="Times New Roman"/>
                <w:b/>
                <w:szCs w:val="20"/>
              </w:rPr>
            </w:pPr>
          </w:p>
        </w:tc>
        <w:tc>
          <w:tcPr>
            <w:tcW w:w="1023" w:type="dxa"/>
          </w:tcPr>
          <w:p w14:paraId="2CEC7D5E">
            <w:pPr>
              <w:ind w:left="420" w:hanging="420"/>
              <w:rPr>
                <w:rFonts w:ascii="宋体" w:hAnsi="Times New Roman" w:eastAsia="宋体" w:cs="Times New Roman"/>
                <w:b/>
                <w:szCs w:val="20"/>
              </w:rPr>
            </w:pPr>
          </w:p>
        </w:tc>
        <w:tc>
          <w:tcPr>
            <w:tcW w:w="1590" w:type="dxa"/>
          </w:tcPr>
          <w:p w14:paraId="4B4287F6">
            <w:pPr>
              <w:ind w:left="420" w:hanging="420"/>
              <w:rPr>
                <w:rFonts w:ascii="宋体" w:hAnsi="Times New Roman" w:eastAsia="宋体" w:cs="Times New Roman"/>
                <w:b/>
                <w:szCs w:val="20"/>
              </w:rPr>
            </w:pPr>
          </w:p>
        </w:tc>
      </w:tr>
      <w:tr w14:paraId="2985F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EED9EC2">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14:paraId="07FF4639">
            <w:pPr>
              <w:ind w:left="420" w:hanging="420"/>
              <w:rPr>
                <w:rFonts w:ascii="宋体" w:hAnsi="Times New Roman" w:eastAsia="宋体" w:cs="Times New Roman"/>
                <w:b/>
                <w:szCs w:val="20"/>
              </w:rPr>
            </w:pPr>
          </w:p>
        </w:tc>
        <w:tc>
          <w:tcPr>
            <w:tcW w:w="1320" w:type="dxa"/>
          </w:tcPr>
          <w:p w14:paraId="717F7A5D">
            <w:pPr>
              <w:ind w:left="420" w:hanging="420"/>
              <w:rPr>
                <w:rFonts w:ascii="宋体" w:hAnsi="Times New Roman" w:eastAsia="宋体" w:cs="Times New Roman"/>
                <w:b/>
                <w:szCs w:val="20"/>
              </w:rPr>
            </w:pPr>
          </w:p>
        </w:tc>
        <w:tc>
          <w:tcPr>
            <w:tcW w:w="1023" w:type="dxa"/>
          </w:tcPr>
          <w:p w14:paraId="4A87B9DC">
            <w:pPr>
              <w:ind w:left="420" w:hanging="420"/>
              <w:rPr>
                <w:rFonts w:ascii="宋体" w:hAnsi="Times New Roman" w:eastAsia="宋体" w:cs="Times New Roman"/>
                <w:b/>
                <w:szCs w:val="20"/>
              </w:rPr>
            </w:pPr>
          </w:p>
        </w:tc>
        <w:tc>
          <w:tcPr>
            <w:tcW w:w="1590" w:type="dxa"/>
          </w:tcPr>
          <w:p w14:paraId="2AD1A0DB">
            <w:pPr>
              <w:ind w:left="420" w:hanging="420"/>
              <w:rPr>
                <w:rFonts w:ascii="宋体" w:hAnsi="Times New Roman" w:eastAsia="宋体" w:cs="Times New Roman"/>
                <w:b/>
                <w:szCs w:val="20"/>
              </w:rPr>
            </w:pPr>
          </w:p>
        </w:tc>
      </w:tr>
    </w:tbl>
    <w:p w14:paraId="6BB7E004">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0A319A7E">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ED0BC8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BEAC96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5674686">
      <w:pPr>
        <w:rPr>
          <w:rFonts w:ascii="宋体" w:hAnsi="Calibri" w:eastAsia="宋体" w:cs="宋体"/>
          <w:b/>
          <w:bCs/>
          <w:color w:val="000000"/>
          <w:sz w:val="28"/>
        </w:rPr>
      </w:pPr>
    </w:p>
    <w:p w14:paraId="64AFF6D3">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5188868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58FD3AEF">
      <w:pPr>
        <w:spacing w:line="240" w:lineRule="exact"/>
        <w:rPr>
          <w:rFonts w:ascii="宋体" w:hAnsi="宋体" w:eastAsia="宋体" w:cs="Times New Roman"/>
          <w:szCs w:val="20"/>
        </w:rPr>
      </w:pPr>
      <w:r>
        <w:rPr>
          <w:rFonts w:ascii="宋体" w:hAnsi="宋体" w:eastAsia="宋体" w:cs="Times New Roman"/>
          <w:szCs w:val="20"/>
        </w:rPr>
        <w:t xml:space="preserve">                                               </w:t>
      </w:r>
    </w:p>
    <w:p w14:paraId="46BFCD40">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产品试验检测中心超声波式进气流量计（进口）项目</w:t>
      </w:r>
    </w:p>
    <w:p w14:paraId="1BDF7DA0">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5E4D2172">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7483252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EE2B5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8674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6F589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2F25D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01CC8F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05FF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F1009B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6042B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1EF81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92F4B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F3332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E3862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25C56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DDD23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D676E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D2A15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80355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0732B3">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378B5C1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29BE9A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12145B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F6FC183">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07CF0C9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02C96DBC">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4D2FC3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产品试验检测中心超声波式进气流量计（进口）项目</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16B30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5EA3596D">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C375DA4">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12423DAA">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083342D8">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0FDD30D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0D7FE6D5">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15926B74">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63A05AF">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14:paraId="02BD1A13">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7D86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01DE499A">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70F1E3F9">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产品试验检测中心超声波式进气流量计（进口）项目</w:t>
            </w:r>
          </w:p>
        </w:tc>
        <w:tc>
          <w:tcPr>
            <w:tcW w:w="848" w:type="dxa"/>
            <w:vAlign w:val="center"/>
          </w:tcPr>
          <w:p w14:paraId="3ECC161F">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14:paraId="4916DD58">
            <w:pPr>
              <w:ind w:left="0" w:leftChars="0" w:firstLine="90" w:firstLineChars="43"/>
              <w:jc w:val="both"/>
              <w:rPr>
                <w:rFonts w:hint="default" w:ascii="等线" w:hAnsi="等线" w:eastAsia="等线" w:cs="Times New Roman"/>
                <w:b/>
                <w:szCs w:val="20"/>
                <w:u w:val="single"/>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r>
              <w:rPr>
                <w:rFonts w:hint="eastAsia" w:ascii="等线" w:hAnsi="等线" w:eastAsia="等线" w:cs="Times New Roman"/>
                <w:b/>
                <w:szCs w:val="20"/>
                <w:u w:val="single"/>
                <w:lang w:val="en-US" w:eastAsia="zh-CN"/>
              </w:rPr>
              <w:t xml:space="preserve">          </w:t>
            </w:r>
          </w:p>
          <w:p w14:paraId="0577ED21">
            <w:pPr>
              <w:jc w:val="both"/>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6761948">
            <w:pPr>
              <w:ind w:left="0" w:leftChars="0" w:firstLine="511" w:firstLineChars="243"/>
              <w:jc w:val="both"/>
              <w:rPr>
                <w:rFonts w:hint="default" w:ascii="Times New Roman" w:hAnsi="Times New Roman" w:eastAsia="等线" w:cs="Times New Roman"/>
                <w:b/>
                <w:szCs w:val="20"/>
                <w:u w:val="single"/>
                <w:lang w:val="en-US" w:eastAsia="zh-CN"/>
              </w:rPr>
            </w:pPr>
            <w:r>
              <w:rPr>
                <w:rFonts w:hint="eastAsia" w:ascii="等线" w:hAnsi="等线" w:eastAsia="等线" w:cs="Times New Roman"/>
                <w:b/>
                <w:szCs w:val="20"/>
              </w:rPr>
              <w:t>税率：</w:t>
            </w:r>
            <w:r>
              <w:rPr>
                <w:rFonts w:hint="eastAsia" w:ascii="等线" w:hAnsi="等线" w:eastAsia="等线" w:cs="Times New Roman"/>
                <w:b/>
                <w:szCs w:val="20"/>
                <w:u w:val="single"/>
                <w:lang w:val="en-US" w:eastAsia="zh-CN"/>
              </w:rPr>
              <w:t xml:space="preserve">        </w:t>
            </w:r>
          </w:p>
        </w:tc>
        <w:tc>
          <w:tcPr>
            <w:tcW w:w="1100" w:type="dxa"/>
            <w:vAlign w:val="center"/>
          </w:tcPr>
          <w:p w14:paraId="632AB20D">
            <w:pPr>
              <w:jc w:val="center"/>
              <w:rPr>
                <w:rFonts w:ascii="Times New Roman" w:hAnsi="Times New Roman" w:eastAsia="宋体" w:cs="Times New Roman"/>
                <w:b/>
                <w:szCs w:val="20"/>
              </w:rPr>
            </w:pPr>
          </w:p>
        </w:tc>
        <w:tc>
          <w:tcPr>
            <w:tcW w:w="1243" w:type="dxa"/>
            <w:vAlign w:val="center"/>
          </w:tcPr>
          <w:p w14:paraId="07111BC6">
            <w:pPr>
              <w:jc w:val="center"/>
              <w:rPr>
                <w:rFonts w:ascii="Times New Roman" w:hAnsi="Times New Roman" w:eastAsia="宋体" w:cs="Times New Roman"/>
                <w:b/>
                <w:szCs w:val="20"/>
              </w:rPr>
            </w:pPr>
          </w:p>
        </w:tc>
        <w:tc>
          <w:tcPr>
            <w:tcW w:w="705" w:type="dxa"/>
            <w:vAlign w:val="center"/>
          </w:tcPr>
          <w:p w14:paraId="3F121F7F">
            <w:pPr>
              <w:jc w:val="center"/>
              <w:rPr>
                <w:rFonts w:ascii="Times New Roman" w:hAnsi="Times New Roman" w:eastAsia="宋体" w:cs="Times New Roman"/>
                <w:b/>
                <w:szCs w:val="20"/>
              </w:rPr>
            </w:pPr>
          </w:p>
        </w:tc>
        <w:tc>
          <w:tcPr>
            <w:tcW w:w="699" w:type="dxa"/>
            <w:vAlign w:val="center"/>
          </w:tcPr>
          <w:p w14:paraId="07445FCC">
            <w:pPr>
              <w:jc w:val="center"/>
              <w:rPr>
                <w:rFonts w:ascii="Times New Roman" w:hAnsi="Times New Roman" w:eastAsia="宋体" w:cs="Times New Roman"/>
                <w:b/>
                <w:szCs w:val="20"/>
              </w:rPr>
            </w:pPr>
          </w:p>
        </w:tc>
      </w:tr>
    </w:tbl>
    <w:p w14:paraId="61322DA7">
      <w:pPr>
        <w:rPr>
          <w:rFonts w:ascii="宋体" w:hAnsi="Arial" w:eastAsia="宋体" w:cs="Times New Roman"/>
          <w:sz w:val="24"/>
          <w:szCs w:val="24"/>
        </w:rPr>
      </w:pPr>
    </w:p>
    <w:p w14:paraId="07B9D75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6E8311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65311CF">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EB78CB1">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1D779BFA">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53F20A8C">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C5FCC55">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DEE3C5B">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90AE444">
      <w:pPr>
        <w:ind w:firstLine="480"/>
        <w:rPr>
          <w:rFonts w:ascii="宋体" w:hAnsi="Calibri" w:eastAsia="宋体" w:cs="Times New Roman"/>
          <w:color w:val="000000"/>
          <w:sz w:val="24"/>
          <w:szCs w:val="24"/>
        </w:rPr>
      </w:pPr>
    </w:p>
    <w:p w14:paraId="54F5F9A5">
      <w:pPr>
        <w:pStyle w:val="20"/>
        <w:sectPr>
          <w:pgSz w:w="11906" w:h="16838"/>
          <w:pgMar w:top="1588" w:right="1418" w:bottom="1134" w:left="1418" w:header="851" w:footer="992" w:gutter="0"/>
          <w:cols w:space="720" w:num="1"/>
          <w:titlePg/>
          <w:docGrid w:type="lines" w:linePitch="312" w:charSpace="0"/>
        </w:sectPr>
      </w:pPr>
    </w:p>
    <w:p w14:paraId="0D1B7029">
      <w:pPr>
        <w:rPr>
          <w:rFonts w:hint="eastAsia" w:ascii="宋体" w:hAnsi="宋体" w:cs="宋体"/>
          <w:color w:val="000000"/>
          <w:sz w:val="24"/>
          <w:szCs w:val="24"/>
        </w:rPr>
      </w:pPr>
    </w:p>
    <w:p w14:paraId="028F2371">
      <w:pPr>
        <w:pStyle w:val="4"/>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17D58E37">
      <w:pPr>
        <w:pStyle w:val="4"/>
        <w:jc w:val="center"/>
        <w:rPr>
          <w:rFonts w:ascii="宋体" w:hAnsi="宋体" w:eastAsia="宋体" w:cs="Times New Roman"/>
          <w:b/>
          <w:bCs/>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tbl>
      <w:tblPr>
        <w:tblStyle w:val="133"/>
        <w:tblpPr w:leftFromText="180" w:rightFromText="180" w:vertAnchor="text" w:horzAnchor="page" w:tblpX="1468" w:tblpY="39"/>
        <w:tblOverlap w:val="never"/>
        <w:tblW w:w="1450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2069"/>
        <w:gridCol w:w="1960"/>
        <w:gridCol w:w="1120"/>
        <w:gridCol w:w="1120"/>
        <w:gridCol w:w="1682"/>
        <w:gridCol w:w="2136"/>
        <w:gridCol w:w="2496"/>
        <w:gridCol w:w="804"/>
      </w:tblGrid>
      <w:tr w14:paraId="0EFF00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vAlign w:val="top"/>
          </w:tcPr>
          <w:p w14:paraId="4D1532DC">
            <w:pPr>
              <w:spacing w:before="97" w:line="186" w:lineRule="auto"/>
              <w:ind w:left="304"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17" w:type="dxa"/>
            <w:gridSpan w:val="2"/>
            <w:vAlign w:val="top"/>
          </w:tcPr>
          <w:p w14:paraId="1DC9E869">
            <w:pPr>
              <w:spacing w:before="98" w:line="185" w:lineRule="auto"/>
              <w:ind w:left="1071"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60" w:type="dxa"/>
            <w:vAlign w:val="top"/>
          </w:tcPr>
          <w:p w14:paraId="054FBCBD">
            <w:pPr>
              <w:spacing w:before="99" w:line="183" w:lineRule="auto"/>
              <w:ind w:left="1075" w:leftChars="0"/>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120" w:type="dxa"/>
            <w:vAlign w:val="top"/>
          </w:tcPr>
          <w:p w14:paraId="33B3FD89">
            <w:pPr>
              <w:spacing w:before="98" w:line="185" w:lineRule="auto"/>
              <w:ind w:left="511" w:leftChars="0"/>
              <w:rPr>
                <w:rFonts w:ascii="宋体" w:hAnsi="宋体" w:eastAsia="宋体" w:cs="宋体"/>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120" w:type="dxa"/>
            <w:vAlign w:val="top"/>
          </w:tcPr>
          <w:p w14:paraId="3BD09DA3">
            <w:pPr>
              <w:spacing w:before="100" w:line="182"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682" w:type="dxa"/>
            <w:vAlign w:val="top"/>
          </w:tcPr>
          <w:p w14:paraId="33912A58">
            <w:pPr>
              <w:spacing w:before="98" w:line="185" w:lineRule="auto"/>
              <w:jc w:val="center"/>
              <w:rPr>
                <w:rFonts w:ascii="宋体" w:hAnsi="宋体" w:eastAsia="宋体" w:cs="宋体"/>
                <w:kern w:val="2"/>
                <w:sz w:val="21"/>
                <w:szCs w:val="21"/>
                <w:lang w:val="en-US" w:eastAsia="zh-CN" w:bidi="ar-SA"/>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2136" w:type="dxa"/>
            <w:tcBorders>
              <w:right w:val="single" w:color="000000" w:sz="4" w:space="0"/>
            </w:tcBorders>
            <w:vAlign w:val="top"/>
          </w:tcPr>
          <w:p w14:paraId="05F5424D">
            <w:pPr>
              <w:spacing w:before="98" w:line="185"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7</w:t>
            </w:r>
          </w:p>
        </w:tc>
        <w:tc>
          <w:tcPr>
            <w:tcW w:w="2496" w:type="dxa"/>
            <w:tcBorders>
              <w:left w:val="single" w:color="000000" w:sz="4" w:space="0"/>
            </w:tcBorders>
            <w:vAlign w:val="top"/>
          </w:tcPr>
          <w:p w14:paraId="07C36492">
            <w:pPr>
              <w:spacing w:before="100" w:line="182" w:lineRule="auto"/>
              <w:jc w:val="center"/>
              <w:rPr>
                <w:rFonts w:ascii="宋体" w:hAnsi="宋体" w:eastAsia="宋体" w:cs="宋体"/>
                <w:kern w:val="2"/>
                <w:sz w:val="21"/>
                <w:szCs w:val="21"/>
                <w:lang w:val="en-US" w:eastAsia="zh-CN" w:bidi="ar-SA"/>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8</w:t>
            </w:r>
          </w:p>
        </w:tc>
        <w:tc>
          <w:tcPr>
            <w:tcW w:w="804" w:type="dxa"/>
            <w:vAlign w:val="top"/>
          </w:tcPr>
          <w:p w14:paraId="15BFD682">
            <w:pPr>
              <w:spacing w:before="99" w:line="183" w:lineRule="auto"/>
              <w:ind w:firstLine="422" w:firstLineChars="200"/>
              <w:rPr>
                <w:rFonts w:ascii="宋体" w:hAnsi="宋体" w:eastAsia="宋体" w:cs="宋体"/>
                <w:kern w:val="2"/>
                <w:sz w:val="21"/>
                <w:szCs w:val="21"/>
                <w:lang w:val="en-US" w:eastAsia="zh-CN" w:bidi="ar-SA"/>
              </w:rPr>
            </w:pPr>
            <w:r>
              <w:rPr>
                <w:rFonts w:hint="eastAsia" w:ascii="宋体" w:hAnsi="宋体" w:eastAsia="宋体" w:cs="宋体"/>
                <w:b/>
                <w:bCs/>
                <w:szCs w:val="21"/>
                <w:lang w:val="en-US" w:eastAsia="zh-CN"/>
              </w:rPr>
              <w:t>9</w:t>
            </w:r>
          </w:p>
        </w:tc>
      </w:tr>
      <w:tr w14:paraId="1AE6FC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0CF3C280">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17" w:type="dxa"/>
            <w:gridSpan w:val="2"/>
            <w:vAlign w:val="center"/>
          </w:tcPr>
          <w:p w14:paraId="5097CC86">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60" w:type="dxa"/>
            <w:vAlign w:val="center"/>
          </w:tcPr>
          <w:p w14:paraId="52B5E125">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120" w:type="dxa"/>
            <w:vAlign w:val="center"/>
          </w:tcPr>
          <w:p w14:paraId="09AB1074">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zCs w:val="21"/>
                <w:lang w:val="en-US" w:eastAsia="zh-CN"/>
                <w14:textOutline w14:w="3835" w14:cap="flat" w14:cmpd="sng" w14:algn="ctr">
                  <w14:solidFill>
                    <w14:srgbClr w14:val="000000"/>
                  </w14:solidFill>
                  <w14:prstDash w14:val="solid"/>
                  <w14:miter w14:val="0"/>
                </w14:textOutline>
              </w:rPr>
              <w:t>单位</w:t>
            </w:r>
          </w:p>
        </w:tc>
        <w:tc>
          <w:tcPr>
            <w:tcW w:w="1120" w:type="dxa"/>
            <w:vAlign w:val="center"/>
          </w:tcPr>
          <w:p w14:paraId="3BCC326C">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682" w:type="dxa"/>
            <w:vAlign w:val="center"/>
          </w:tcPr>
          <w:p w14:paraId="6DC9A1A5">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2136" w:type="dxa"/>
            <w:tcBorders>
              <w:right w:val="single" w:color="000000" w:sz="4" w:space="0"/>
            </w:tcBorders>
            <w:vAlign w:val="center"/>
          </w:tcPr>
          <w:p w14:paraId="029936A9">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2A43376">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96" w:type="dxa"/>
            <w:tcBorders>
              <w:left w:val="single" w:color="000000" w:sz="4" w:space="0"/>
            </w:tcBorders>
            <w:vAlign w:val="center"/>
          </w:tcPr>
          <w:p w14:paraId="20309374">
            <w:pPr>
              <w:spacing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p w14:paraId="1E7FB368">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04" w:type="dxa"/>
            <w:vAlign w:val="center"/>
          </w:tcPr>
          <w:p w14:paraId="3A801D76">
            <w:pPr>
              <w:spacing w:line="221" w:lineRule="auto"/>
              <w:jc w:val="center"/>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6CAE6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76F40BB0">
            <w:pPr>
              <w:jc w:val="center"/>
              <w:rPr>
                <w:rFonts w:hint="eastAsia" w:ascii="宋体" w:hAnsi="宋体" w:eastAsia="宋体" w:cs="宋体"/>
              </w:rPr>
            </w:pPr>
            <w:r>
              <w:rPr>
                <w:rFonts w:hint="eastAsia" w:ascii="宋体" w:hAnsi="宋体" w:eastAsia="宋体" w:cs="宋体"/>
              </w:rPr>
              <w:t>1</w:t>
            </w:r>
          </w:p>
        </w:tc>
        <w:tc>
          <w:tcPr>
            <w:tcW w:w="2517" w:type="dxa"/>
            <w:gridSpan w:val="2"/>
            <w:vAlign w:val="center"/>
          </w:tcPr>
          <w:p w14:paraId="70221867">
            <w:pPr>
              <w:keepNext w:val="0"/>
              <w:keepLines w:val="0"/>
              <w:widowControl/>
              <w:suppressLineNumbers w:val="0"/>
              <w:jc w:val="both"/>
              <w:textAlignment w:val="center"/>
              <w:rPr>
                <w:rFonts w:hint="eastAsia" w:ascii="宋体" w:hAnsi="宋体" w:eastAsia="宋体" w:cs="宋体"/>
                <w:lang w:val="en-US" w:eastAsia="zh-CN"/>
              </w:rPr>
            </w:pPr>
            <w:r>
              <w:rPr>
                <w:rFonts w:hint="eastAsia" w:ascii="宋体" w:hAnsi="宋体" w:eastAsia="宋体" w:cs="宋体"/>
                <w:i w:val="0"/>
                <w:iCs w:val="0"/>
                <w:color w:val="000000"/>
                <w:kern w:val="0"/>
                <w:sz w:val="21"/>
                <w:szCs w:val="21"/>
                <w:highlight w:val="none"/>
                <w:u w:val="none"/>
                <w:lang w:val="en-US" w:eastAsia="zh-CN" w:bidi="ar"/>
              </w:rPr>
              <w:t>测量装置</w:t>
            </w:r>
          </w:p>
        </w:tc>
        <w:tc>
          <w:tcPr>
            <w:tcW w:w="1960" w:type="dxa"/>
            <w:vAlign w:val="center"/>
          </w:tcPr>
          <w:p w14:paraId="4E742360">
            <w:pPr>
              <w:jc w:val="center"/>
              <w:rPr>
                <w:rFonts w:hint="eastAsia" w:ascii="宋体" w:hAnsi="宋体" w:eastAsia="宋体" w:cs="宋体"/>
              </w:rPr>
            </w:pPr>
          </w:p>
        </w:tc>
        <w:tc>
          <w:tcPr>
            <w:tcW w:w="1120" w:type="dxa"/>
            <w:vAlign w:val="center"/>
          </w:tcPr>
          <w:p w14:paraId="1692BC25">
            <w:pPr>
              <w:jc w:val="center"/>
              <w:rPr>
                <w:rFonts w:hint="eastAsia" w:ascii="宋体" w:hAnsi="宋体" w:eastAsia="宋体" w:cs="宋体"/>
                <w:lang w:val="en-US" w:eastAsia="zh-CN"/>
              </w:rPr>
            </w:pPr>
            <w:r>
              <w:rPr>
                <w:rFonts w:hint="eastAsia" w:ascii="宋体" w:hAnsi="宋体" w:eastAsia="宋体" w:cs="宋体"/>
                <w:lang w:val="en-US" w:eastAsia="zh-CN"/>
              </w:rPr>
              <w:t>4</w:t>
            </w:r>
          </w:p>
        </w:tc>
        <w:tc>
          <w:tcPr>
            <w:tcW w:w="1120" w:type="dxa"/>
            <w:vAlign w:val="center"/>
          </w:tcPr>
          <w:p w14:paraId="0ABA531B">
            <w:pPr>
              <w:jc w:val="center"/>
              <w:rPr>
                <w:rFonts w:hint="eastAsia" w:ascii="宋体" w:hAnsi="宋体" w:eastAsia="宋体" w:cs="宋体"/>
                <w:lang w:val="en-US" w:eastAsia="zh-CN"/>
              </w:rPr>
            </w:pPr>
            <w:r>
              <w:rPr>
                <w:rFonts w:hint="eastAsia" w:ascii="宋体" w:hAnsi="宋体" w:eastAsia="宋体" w:cs="宋体"/>
                <w:lang w:val="en-US" w:eastAsia="zh-CN"/>
              </w:rPr>
              <w:t>台</w:t>
            </w:r>
          </w:p>
        </w:tc>
        <w:tc>
          <w:tcPr>
            <w:tcW w:w="1682" w:type="dxa"/>
          </w:tcPr>
          <w:p w14:paraId="7C6E5375">
            <w:pPr>
              <w:rPr>
                <w:rFonts w:ascii="Arial"/>
              </w:rPr>
            </w:pPr>
          </w:p>
        </w:tc>
        <w:tc>
          <w:tcPr>
            <w:tcW w:w="2136" w:type="dxa"/>
            <w:tcBorders>
              <w:right w:val="single" w:color="000000" w:sz="4" w:space="0"/>
            </w:tcBorders>
          </w:tcPr>
          <w:p w14:paraId="6BD987A5">
            <w:pPr>
              <w:rPr>
                <w:rFonts w:ascii="Arial"/>
              </w:rPr>
            </w:pPr>
          </w:p>
        </w:tc>
        <w:tc>
          <w:tcPr>
            <w:tcW w:w="2496" w:type="dxa"/>
            <w:tcBorders>
              <w:left w:val="single" w:color="000000" w:sz="4" w:space="0"/>
            </w:tcBorders>
          </w:tcPr>
          <w:p w14:paraId="0D85652D">
            <w:pPr>
              <w:rPr>
                <w:rFonts w:ascii="Arial"/>
              </w:rPr>
            </w:pPr>
          </w:p>
        </w:tc>
        <w:tc>
          <w:tcPr>
            <w:tcW w:w="804" w:type="dxa"/>
          </w:tcPr>
          <w:p w14:paraId="61EF5189">
            <w:pPr>
              <w:rPr>
                <w:rFonts w:ascii="Arial"/>
              </w:rPr>
            </w:pPr>
          </w:p>
        </w:tc>
      </w:tr>
      <w:tr w14:paraId="0FF964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A6E48D0">
            <w:pPr>
              <w:jc w:val="center"/>
              <w:rPr>
                <w:rFonts w:hint="eastAsia" w:ascii="宋体" w:hAnsi="宋体" w:eastAsia="宋体" w:cs="宋体"/>
              </w:rPr>
            </w:pPr>
            <w:r>
              <w:rPr>
                <w:rFonts w:hint="eastAsia" w:ascii="宋体" w:hAnsi="宋体" w:eastAsia="宋体" w:cs="宋体"/>
              </w:rPr>
              <w:t>2</w:t>
            </w:r>
          </w:p>
        </w:tc>
        <w:tc>
          <w:tcPr>
            <w:tcW w:w="2517" w:type="dxa"/>
            <w:gridSpan w:val="2"/>
            <w:vAlign w:val="center"/>
          </w:tcPr>
          <w:p w14:paraId="57FD69AE">
            <w:pPr>
              <w:keepNext w:val="0"/>
              <w:keepLines w:val="0"/>
              <w:widowControl/>
              <w:suppressLineNumbers w:val="0"/>
              <w:jc w:val="both"/>
              <w:textAlignment w:val="center"/>
              <w:rPr>
                <w:rFonts w:hint="default" w:ascii="宋体" w:hAnsi="宋体" w:eastAsia="宋体" w:cs="宋体"/>
                <w:lang w:val="en-US" w:eastAsia="zh-CN"/>
              </w:rPr>
            </w:pPr>
            <w:r>
              <w:rPr>
                <w:rFonts w:hint="eastAsia" w:ascii="宋体" w:hAnsi="宋体" w:eastAsia="宋体" w:cs="宋体"/>
                <w:lang w:val="en-US" w:eastAsia="zh-CN"/>
              </w:rPr>
              <w:t>二次仪表</w:t>
            </w:r>
          </w:p>
        </w:tc>
        <w:tc>
          <w:tcPr>
            <w:tcW w:w="1960" w:type="dxa"/>
            <w:vAlign w:val="center"/>
          </w:tcPr>
          <w:p w14:paraId="095D89E9">
            <w:pPr>
              <w:jc w:val="center"/>
              <w:rPr>
                <w:rFonts w:hint="eastAsia" w:ascii="宋体" w:hAnsi="宋体" w:eastAsia="宋体" w:cs="宋体"/>
              </w:rPr>
            </w:pPr>
          </w:p>
        </w:tc>
        <w:tc>
          <w:tcPr>
            <w:tcW w:w="1120" w:type="dxa"/>
            <w:vAlign w:val="center"/>
          </w:tcPr>
          <w:p w14:paraId="089B7E2A">
            <w:pPr>
              <w:jc w:val="center"/>
              <w:rPr>
                <w:rFonts w:hint="default" w:ascii="宋体" w:hAnsi="宋体" w:eastAsia="宋体" w:cs="宋体"/>
                <w:lang w:val="en-US" w:eastAsia="zh-CN"/>
              </w:rPr>
            </w:pPr>
            <w:r>
              <w:rPr>
                <w:rFonts w:hint="eastAsia" w:ascii="宋体" w:hAnsi="宋体" w:eastAsia="宋体" w:cs="宋体"/>
                <w:lang w:val="en-US" w:eastAsia="zh-CN"/>
              </w:rPr>
              <w:t>4</w:t>
            </w:r>
          </w:p>
        </w:tc>
        <w:tc>
          <w:tcPr>
            <w:tcW w:w="1120" w:type="dxa"/>
            <w:vAlign w:val="center"/>
          </w:tcPr>
          <w:p w14:paraId="529F9110">
            <w:pPr>
              <w:jc w:val="center"/>
              <w:rPr>
                <w:rFonts w:hint="eastAsia" w:ascii="宋体" w:hAnsi="宋体" w:eastAsia="宋体" w:cs="宋体"/>
                <w:lang w:val="en-US" w:eastAsia="zh-CN"/>
              </w:rPr>
            </w:pPr>
            <w:r>
              <w:rPr>
                <w:rFonts w:hint="eastAsia" w:ascii="宋体" w:hAnsi="宋体" w:eastAsia="宋体" w:cs="宋体"/>
                <w:lang w:eastAsia="zh-CN"/>
              </w:rPr>
              <w:t>台</w:t>
            </w:r>
          </w:p>
        </w:tc>
        <w:tc>
          <w:tcPr>
            <w:tcW w:w="1682" w:type="dxa"/>
          </w:tcPr>
          <w:p w14:paraId="0619B48C">
            <w:pPr>
              <w:rPr>
                <w:rFonts w:ascii="Arial"/>
              </w:rPr>
            </w:pPr>
          </w:p>
        </w:tc>
        <w:tc>
          <w:tcPr>
            <w:tcW w:w="2136" w:type="dxa"/>
            <w:tcBorders>
              <w:right w:val="single" w:color="000000" w:sz="4" w:space="0"/>
            </w:tcBorders>
          </w:tcPr>
          <w:p w14:paraId="5FC05E44">
            <w:pPr>
              <w:rPr>
                <w:rFonts w:ascii="Arial"/>
              </w:rPr>
            </w:pPr>
          </w:p>
        </w:tc>
        <w:tc>
          <w:tcPr>
            <w:tcW w:w="2496" w:type="dxa"/>
            <w:tcBorders>
              <w:left w:val="single" w:color="000000" w:sz="4" w:space="0"/>
            </w:tcBorders>
          </w:tcPr>
          <w:p w14:paraId="15D737DF">
            <w:pPr>
              <w:rPr>
                <w:rFonts w:ascii="Arial"/>
              </w:rPr>
            </w:pPr>
          </w:p>
        </w:tc>
        <w:tc>
          <w:tcPr>
            <w:tcW w:w="804" w:type="dxa"/>
          </w:tcPr>
          <w:p w14:paraId="43C60B2C">
            <w:pPr>
              <w:rPr>
                <w:rFonts w:ascii="Arial"/>
              </w:rPr>
            </w:pPr>
          </w:p>
        </w:tc>
      </w:tr>
      <w:tr w14:paraId="02B80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7E69C4A">
            <w:pPr>
              <w:jc w:val="center"/>
              <w:rPr>
                <w:rFonts w:hint="eastAsia" w:ascii="宋体" w:hAnsi="宋体" w:eastAsia="宋体" w:cs="宋体"/>
              </w:rPr>
            </w:pPr>
            <w:r>
              <w:rPr>
                <w:rFonts w:hint="eastAsia" w:ascii="宋体" w:hAnsi="宋体" w:eastAsia="宋体" w:cs="宋体"/>
              </w:rPr>
              <w:t>3</w:t>
            </w:r>
          </w:p>
        </w:tc>
        <w:tc>
          <w:tcPr>
            <w:tcW w:w="2517" w:type="dxa"/>
            <w:gridSpan w:val="2"/>
            <w:vAlign w:val="center"/>
          </w:tcPr>
          <w:p w14:paraId="02FA7563">
            <w:pPr>
              <w:keepNext w:val="0"/>
              <w:keepLines w:val="0"/>
              <w:widowControl/>
              <w:suppressLineNumbers w:val="0"/>
              <w:jc w:val="both"/>
              <w:textAlignment w:val="center"/>
              <w:rPr>
                <w:rFonts w:hint="eastAsia" w:ascii="宋体" w:hAnsi="宋体" w:eastAsia="宋体" w:cs="宋体"/>
                <w:lang w:val="en-US" w:eastAsia="zh-CN"/>
              </w:rPr>
            </w:pPr>
            <w:r>
              <w:rPr>
                <w:rFonts w:hint="eastAsia"/>
                <w:lang w:val="en-US" w:eastAsia="zh-CN"/>
              </w:rPr>
              <w:t>附属设备（滤清器、线缆、管路、过度连接等）</w:t>
            </w:r>
          </w:p>
        </w:tc>
        <w:tc>
          <w:tcPr>
            <w:tcW w:w="1960" w:type="dxa"/>
            <w:vAlign w:val="center"/>
          </w:tcPr>
          <w:p w14:paraId="04F170E2">
            <w:pPr>
              <w:jc w:val="center"/>
              <w:rPr>
                <w:rFonts w:hint="eastAsia" w:ascii="宋体" w:hAnsi="宋体" w:eastAsia="宋体" w:cs="宋体"/>
              </w:rPr>
            </w:pPr>
          </w:p>
        </w:tc>
        <w:tc>
          <w:tcPr>
            <w:tcW w:w="1120" w:type="dxa"/>
            <w:vAlign w:val="center"/>
          </w:tcPr>
          <w:p w14:paraId="25B31FDB">
            <w:pPr>
              <w:jc w:val="center"/>
              <w:rPr>
                <w:rFonts w:hint="eastAsia" w:ascii="宋体" w:hAnsi="宋体" w:eastAsia="宋体" w:cs="宋体"/>
                <w:lang w:val="en-US" w:eastAsia="zh-CN"/>
              </w:rPr>
            </w:pPr>
            <w:r>
              <w:rPr>
                <w:rFonts w:hint="eastAsia" w:ascii="宋体" w:hAnsi="宋体" w:eastAsia="宋体" w:cs="宋体"/>
                <w:lang w:val="en-US" w:eastAsia="zh-CN"/>
              </w:rPr>
              <w:t>4</w:t>
            </w:r>
          </w:p>
        </w:tc>
        <w:tc>
          <w:tcPr>
            <w:tcW w:w="1120" w:type="dxa"/>
            <w:vAlign w:val="center"/>
          </w:tcPr>
          <w:p w14:paraId="3AB2CC55">
            <w:pPr>
              <w:jc w:val="center"/>
              <w:rPr>
                <w:rFonts w:hint="eastAsia" w:ascii="宋体" w:hAnsi="宋体" w:eastAsia="宋体" w:cs="宋体"/>
                <w:lang w:val="en-US" w:eastAsia="zh-CN"/>
              </w:rPr>
            </w:pPr>
            <w:r>
              <w:rPr>
                <w:rFonts w:hint="eastAsia" w:ascii="宋体" w:hAnsi="宋体" w:eastAsia="宋体" w:cs="宋体"/>
                <w:lang w:eastAsia="zh-CN"/>
              </w:rPr>
              <w:t>台</w:t>
            </w:r>
          </w:p>
        </w:tc>
        <w:tc>
          <w:tcPr>
            <w:tcW w:w="1682" w:type="dxa"/>
          </w:tcPr>
          <w:p w14:paraId="21446748">
            <w:pPr>
              <w:rPr>
                <w:rFonts w:ascii="Arial"/>
              </w:rPr>
            </w:pPr>
          </w:p>
        </w:tc>
        <w:tc>
          <w:tcPr>
            <w:tcW w:w="2136" w:type="dxa"/>
            <w:tcBorders>
              <w:right w:val="single" w:color="000000" w:sz="4" w:space="0"/>
            </w:tcBorders>
          </w:tcPr>
          <w:p w14:paraId="09A101A2">
            <w:pPr>
              <w:rPr>
                <w:rFonts w:ascii="Arial"/>
              </w:rPr>
            </w:pPr>
          </w:p>
        </w:tc>
        <w:tc>
          <w:tcPr>
            <w:tcW w:w="2496" w:type="dxa"/>
            <w:tcBorders>
              <w:left w:val="single" w:color="000000" w:sz="4" w:space="0"/>
            </w:tcBorders>
          </w:tcPr>
          <w:p w14:paraId="32B31F22">
            <w:pPr>
              <w:rPr>
                <w:rFonts w:ascii="Arial"/>
              </w:rPr>
            </w:pPr>
          </w:p>
        </w:tc>
        <w:tc>
          <w:tcPr>
            <w:tcW w:w="804" w:type="dxa"/>
          </w:tcPr>
          <w:p w14:paraId="14A57F6F">
            <w:pPr>
              <w:rPr>
                <w:rFonts w:ascii="Arial"/>
              </w:rPr>
            </w:pPr>
          </w:p>
        </w:tc>
      </w:tr>
      <w:tr w14:paraId="05A1E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7023402">
            <w:pPr>
              <w:jc w:val="center"/>
              <w:rPr>
                <w:rFonts w:hint="default" w:ascii="宋体" w:hAnsi="宋体" w:eastAsia="宋体" w:cs="宋体"/>
                <w:lang w:val="en-US" w:eastAsia="zh-CN"/>
              </w:rPr>
            </w:pPr>
            <w:r>
              <w:rPr>
                <w:rFonts w:hint="eastAsia" w:ascii="宋体" w:hAnsi="宋体" w:eastAsia="宋体" w:cs="宋体"/>
                <w:lang w:val="en-US" w:eastAsia="zh-CN"/>
              </w:rPr>
              <w:t>4</w:t>
            </w:r>
          </w:p>
        </w:tc>
        <w:tc>
          <w:tcPr>
            <w:tcW w:w="2517" w:type="dxa"/>
            <w:gridSpan w:val="2"/>
            <w:vAlign w:val="center"/>
          </w:tcPr>
          <w:p w14:paraId="6132D6EE">
            <w:pPr>
              <w:keepNext w:val="0"/>
              <w:keepLines w:val="0"/>
              <w:widowControl/>
              <w:suppressLineNumbers w:val="0"/>
              <w:jc w:val="both"/>
              <w:textAlignment w:val="center"/>
              <w:rPr>
                <w:rFonts w:hint="default" w:ascii="宋体" w:hAnsi="宋体" w:eastAsia="宋体" w:cs="宋体"/>
                <w:lang w:val="en-US" w:eastAsia="zh-CN"/>
              </w:rPr>
            </w:pPr>
            <w:r>
              <w:rPr>
                <w:rFonts w:hint="eastAsia" w:ascii="宋体" w:hAnsi="宋体" w:eastAsia="宋体" w:cs="宋体"/>
                <w:i w:val="0"/>
                <w:iCs w:val="0"/>
                <w:color w:val="000000"/>
                <w:kern w:val="0"/>
                <w:sz w:val="21"/>
                <w:szCs w:val="21"/>
                <w:highlight w:val="none"/>
                <w:u w:val="none"/>
                <w:lang w:val="en-US" w:eastAsia="zh-CN" w:bidi="ar"/>
              </w:rPr>
              <w:t>设备安装调试培训</w:t>
            </w:r>
          </w:p>
        </w:tc>
        <w:tc>
          <w:tcPr>
            <w:tcW w:w="1960" w:type="dxa"/>
            <w:vAlign w:val="center"/>
          </w:tcPr>
          <w:p w14:paraId="63F8E565">
            <w:pPr>
              <w:keepNext w:val="0"/>
              <w:keepLines w:val="0"/>
              <w:widowControl/>
              <w:suppressLineNumbers w:val="0"/>
              <w:jc w:val="both"/>
              <w:textAlignment w:val="center"/>
              <w:rPr>
                <w:rFonts w:hint="eastAsia" w:ascii="宋体" w:hAnsi="宋体" w:eastAsia="宋体" w:cs="宋体"/>
              </w:rPr>
            </w:pPr>
          </w:p>
        </w:tc>
        <w:tc>
          <w:tcPr>
            <w:tcW w:w="1120" w:type="dxa"/>
            <w:vAlign w:val="center"/>
          </w:tcPr>
          <w:p w14:paraId="5E4452D3">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eastAsia="宋体" w:cs="宋体"/>
                <w:lang w:val="en-US" w:eastAsia="zh-CN"/>
              </w:rPr>
              <w:t>1</w:t>
            </w:r>
          </w:p>
        </w:tc>
        <w:tc>
          <w:tcPr>
            <w:tcW w:w="1120" w:type="dxa"/>
            <w:vAlign w:val="center"/>
          </w:tcPr>
          <w:p w14:paraId="3BF703C8">
            <w:pPr>
              <w:keepNext w:val="0"/>
              <w:keepLines w:val="0"/>
              <w:widowControl/>
              <w:suppressLineNumbers w:val="0"/>
              <w:jc w:val="center"/>
              <w:textAlignment w:val="center"/>
              <w:rPr>
                <w:rFonts w:hint="default" w:ascii="宋体" w:hAnsi="宋体" w:eastAsia="宋体" w:cs="宋体"/>
                <w:lang w:val="en-US" w:eastAsia="zh-CN"/>
              </w:rPr>
            </w:pPr>
            <w:r>
              <w:rPr>
                <w:rFonts w:hint="eastAsia" w:ascii="宋体" w:hAnsi="宋体" w:eastAsia="宋体" w:cs="宋体"/>
                <w:lang w:val="en-US" w:eastAsia="zh-CN"/>
              </w:rPr>
              <w:t>宗</w:t>
            </w:r>
          </w:p>
        </w:tc>
        <w:tc>
          <w:tcPr>
            <w:tcW w:w="1682" w:type="dxa"/>
          </w:tcPr>
          <w:p w14:paraId="6391A5B1">
            <w:pPr>
              <w:rPr>
                <w:rFonts w:ascii="Arial"/>
              </w:rPr>
            </w:pPr>
          </w:p>
        </w:tc>
        <w:tc>
          <w:tcPr>
            <w:tcW w:w="2136" w:type="dxa"/>
            <w:tcBorders>
              <w:right w:val="single" w:color="000000" w:sz="4" w:space="0"/>
            </w:tcBorders>
          </w:tcPr>
          <w:p w14:paraId="7F92A358">
            <w:pPr>
              <w:rPr>
                <w:rFonts w:ascii="Arial"/>
              </w:rPr>
            </w:pPr>
          </w:p>
        </w:tc>
        <w:tc>
          <w:tcPr>
            <w:tcW w:w="2496" w:type="dxa"/>
            <w:tcBorders>
              <w:left w:val="single" w:color="000000" w:sz="4" w:space="0"/>
            </w:tcBorders>
          </w:tcPr>
          <w:p w14:paraId="2242BADE">
            <w:pPr>
              <w:rPr>
                <w:rFonts w:ascii="Arial"/>
              </w:rPr>
            </w:pPr>
          </w:p>
        </w:tc>
        <w:tc>
          <w:tcPr>
            <w:tcW w:w="804" w:type="dxa"/>
          </w:tcPr>
          <w:p w14:paraId="4FCAE0F7">
            <w:pPr>
              <w:rPr>
                <w:rFonts w:ascii="Arial"/>
              </w:rPr>
            </w:pPr>
          </w:p>
        </w:tc>
      </w:tr>
      <w:tr w14:paraId="0FE06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588C34B">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517" w:type="dxa"/>
            <w:gridSpan w:val="2"/>
          </w:tcPr>
          <w:p w14:paraId="1F3BA2FD">
            <w:pPr>
              <w:rPr>
                <w:rFonts w:ascii="Arial"/>
              </w:rPr>
            </w:pPr>
            <w:r>
              <w:rPr>
                <w:rFonts w:hint="eastAsia" w:ascii="宋体" w:hAnsi="宋体" w:eastAsia="宋体" w:cs="宋体"/>
              </w:rPr>
              <w:t>以上投标设备不足之处请往下添加序号自行补充</w:t>
            </w:r>
          </w:p>
        </w:tc>
        <w:tc>
          <w:tcPr>
            <w:tcW w:w="1960" w:type="dxa"/>
          </w:tcPr>
          <w:p w14:paraId="6D1FB65C">
            <w:pPr>
              <w:rPr>
                <w:rFonts w:ascii="Arial"/>
              </w:rPr>
            </w:pPr>
          </w:p>
        </w:tc>
        <w:tc>
          <w:tcPr>
            <w:tcW w:w="1120" w:type="dxa"/>
          </w:tcPr>
          <w:p w14:paraId="77975F66">
            <w:pPr>
              <w:rPr>
                <w:rFonts w:ascii="Arial"/>
              </w:rPr>
            </w:pPr>
          </w:p>
        </w:tc>
        <w:tc>
          <w:tcPr>
            <w:tcW w:w="1120" w:type="dxa"/>
          </w:tcPr>
          <w:p w14:paraId="0C12FCB0">
            <w:pPr>
              <w:rPr>
                <w:rFonts w:ascii="Arial"/>
              </w:rPr>
            </w:pPr>
          </w:p>
        </w:tc>
        <w:tc>
          <w:tcPr>
            <w:tcW w:w="1682" w:type="dxa"/>
          </w:tcPr>
          <w:p w14:paraId="130B25F7">
            <w:pPr>
              <w:rPr>
                <w:rFonts w:ascii="Arial"/>
              </w:rPr>
            </w:pPr>
          </w:p>
        </w:tc>
        <w:tc>
          <w:tcPr>
            <w:tcW w:w="2136" w:type="dxa"/>
            <w:tcBorders>
              <w:right w:val="single" w:color="000000" w:sz="4" w:space="0"/>
            </w:tcBorders>
          </w:tcPr>
          <w:p w14:paraId="55931C74">
            <w:pPr>
              <w:rPr>
                <w:rFonts w:ascii="Arial"/>
              </w:rPr>
            </w:pPr>
          </w:p>
        </w:tc>
        <w:tc>
          <w:tcPr>
            <w:tcW w:w="2496" w:type="dxa"/>
            <w:tcBorders>
              <w:left w:val="single" w:color="000000" w:sz="4" w:space="0"/>
            </w:tcBorders>
          </w:tcPr>
          <w:p w14:paraId="1BCE50C0">
            <w:pPr>
              <w:rPr>
                <w:rFonts w:ascii="Arial"/>
              </w:rPr>
            </w:pPr>
          </w:p>
        </w:tc>
        <w:tc>
          <w:tcPr>
            <w:tcW w:w="804" w:type="dxa"/>
          </w:tcPr>
          <w:p w14:paraId="221E3B8A">
            <w:pPr>
              <w:rPr>
                <w:rFonts w:ascii="Arial"/>
              </w:rPr>
            </w:pPr>
          </w:p>
        </w:tc>
      </w:tr>
      <w:tr w14:paraId="6AB4C6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14:paraId="4A2142BA">
            <w:pPr>
              <w:jc w:val="center"/>
              <w:rPr>
                <w:rFonts w:ascii="宋体" w:hAnsi="宋体" w:eastAsia="宋体" w:cs="宋体"/>
                <w:spacing w:val="-6"/>
                <w:szCs w:val="21"/>
              </w:rPr>
            </w:pPr>
          </w:p>
        </w:tc>
        <w:tc>
          <w:tcPr>
            <w:tcW w:w="10087" w:type="dxa"/>
            <w:gridSpan w:val="6"/>
            <w:tcBorders>
              <w:right w:val="single" w:color="000000" w:sz="4" w:space="0"/>
            </w:tcBorders>
          </w:tcPr>
          <w:p w14:paraId="2A4EC606">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96" w:type="dxa"/>
            <w:tcBorders>
              <w:left w:val="single" w:color="000000" w:sz="4" w:space="0"/>
            </w:tcBorders>
          </w:tcPr>
          <w:p w14:paraId="6FC0157C">
            <w:pPr>
              <w:rPr>
                <w:rFonts w:ascii="Arial"/>
              </w:rPr>
            </w:pPr>
          </w:p>
        </w:tc>
        <w:tc>
          <w:tcPr>
            <w:tcW w:w="804" w:type="dxa"/>
          </w:tcPr>
          <w:p w14:paraId="46E2BFF5">
            <w:pPr>
              <w:rPr>
                <w:rFonts w:ascii="Arial"/>
              </w:rPr>
            </w:pPr>
          </w:p>
        </w:tc>
      </w:tr>
    </w:tbl>
    <w:p w14:paraId="7D1437B0">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A2FC4D5">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2F1BBD4B">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00D0C224">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74DC7AED">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C0BF6CC">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42A0A3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A7C9ACF">
      <w:pPr>
        <w:spacing w:line="105" w:lineRule="exact"/>
      </w:pPr>
    </w:p>
    <w:p w14:paraId="0DBCA1AC">
      <w:pPr>
        <w:sectPr>
          <w:footerReference r:id="rId30" w:type="default"/>
          <w:pgSz w:w="16841" w:h="11907" w:orient="landscape"/>
          <w:pgMar w:top="400" w:right="1387" w:bottom="1168" w:left="1473" w:header="0" w:footer="990" w:gutter="0"/>
          <w:cols w:equalWidth="0" w:num="1">
            <w:col w:w="13980"/>
          </w:cols>
        </w:sectPr>
      </w:pPr>
    </w:p>
    <w:p w14:paraId="1E86600A">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14:paraId="1356F9F8">
      <w:pPr>
        <w:spacing w:line="14" w:lineRule="auto"/>
        <w:rPr>
          <w:rFonts w:ascii="宋体" w:hAnsi="宋体" w:eastAsia="宋体" w:cs="宋体"/>
          <w:sz w:val="24"/>
          <w:szCs w:val="24"/>
        </w:rPr>
      </w:pPr>
      <w:r>
        <w:rPr>
          <w:rFonts w:hint="eastAsia" w:ascii="宋体" w:hAnsi="宋体" w:eastAsia="宋体" w:cs="宋体"/>
          <w:sz w:val="24"/>
          <w:szCs w:val="24"/>
        </w:rPr>
        <w:br w:type="column"/>
      </w:r>
    </w:p>
    <w:p w14:paraId="36CDDEC8">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301F1E39">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7B00652">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14:paraId="2E4855D3">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254B8C1D">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36B28B9">
      <w:pPr>
        <w:spacing w:line="172" w:lineRule="exact"/>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405C2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996E903">
            <w:pPr>
              <w:spacing w:line="296" w:lineRule="auto"/>
              <w:rPr>
                <w:rFonts w:ascii="Arial"/>
              </w:rPr>
            </w:pPr>
          </w:p>
          <w:p w14:paraId="5A7FF58B">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25E874DE">
            <w:pPr>
              <w:spacing w:line="295" w:lineRule="auto"/>
              <w:rPr>
                <w:rFonts w:ascii="Arial"/>
              </w:rPr>
            </w:pPr>
          </w:p>
          <w:p w14:paraId="6FA62E67">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45A7C38A">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16DCA37F">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14:paraId="4DA44D5E">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14:paraId="3779DF9A">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2C4FC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1322BE47">
            <w:pPr>
              <w:rPr>
                <w:rFonts w:ascii="Arial"/>
              </w:rPr>
            </w:pPr>
          </w:p>
        </w:tc>
        <w:tc>
          <w:tcPr>
            <w:tcW w:w="3530" w:type="dxa"/>
            <w:vMerge w:val="continue"/>
            <w:tcBorders>
              <w:top w:val="nil"/>
            </w:tcBorders>
          </w:tcPr>
          <w:p w14:paraId="4813CC25">
            <w:pPr>
              <w:rPr>
                <w:rFonts w:ascii="Arial"/>
              </w:rPr>
            </w:pPr>
          </w:p>
        </w:tc>
        <w:tc>
          <w:tcPr>
            <w:tcW w:w="2159" w:type="dxa"/>
          </w:tcPr>
          <w:p w14:paraId="71A69D01">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14:paraId="12D74AE9">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14:paraId="451AD4C0">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789017F6">
            <w:pPr>
              <w:spacing w:before="161" w:line="185" w:lineRule="auto"/>
              <w:ind w:left="1031"/>
              <w:rPr>
                <w:rFonts w:ascii="宋体" w:hAnsi="宋体" w:eastAsia="宋体" w:cs="宋体"/>
                <w:szCs w:val="21"/>
              </w:rPr>
            </w:pPr>
            <w:r>
              <w:rPr>
                <w:rFonts w:ascii="宋体" w:hAnsi="宋体" w:eastAsia="宋体" w:cs="宋体"/>
                <w:szCs w:val="21"/>
              </w:rPr>
              <w:t>4</w:t>
            </w:r>
          </w:p>
        </w:tc>
      </w:tr>
      <w:tr w14:paraId="1C4B14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1442928">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14:paraId="218181F7">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34BAAA65">
            <w:pPr>
              <w:rPr>
                <w:rFonts w:ascii="Arial"/>
              </w:rPr>
            </w:pPr>
          </w:p>
        </w:tc>
        <w:tc>
          <w:tcPr>
            <w:tcW w:w="2186" w:type="dxa"/>
          </w:tcPr>
          <w:p w14:paraId="5BB73EB9">
            <w:pPr>
              <w:rPr>
                <w:rFonts w:ascii="Arial"/>
              </w:rPr>
            </w:pPr>
          </w:p>
        </w:tc>
        <w:tc>
          <w:tcPr>
            <w:tcW w:w="2596" w:type="dxa"/>
          </w:tcPr>
          <w:p w14:paraId="66B335E1">
            <w:pPr>
              <w:rPr>
                <w:rFonts w:ascii="Arial"/>
              </w:rPr>
            </w:pPr>
          </w:p>
        </w:tc>
        <w:tc>
          <w:tcPr>
            <w:tcW w:w="2164" w:type="dxa"/>
          </w:tcPr>
          <w:p w14:paraId="6686C530">
            <w:pPr>
              <w:rPr>
                <w:rFonts w:ascii="Arial"/>
              </w:rPr>
            </w:pPr>
          </w:p>
        </w:tc>
      </w:tr>
      <w:tr w14:paraId="3B87C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A393008">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14:paraId="17300D3F">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6327E5A">
            <w:pPr>
              <w:rPr>
                <w:rFonts w:ascii="Arial"/>
              </w:rPr>
            </w:pPr>
          </w:p>
        </w:tc>
        <w:tc>
          <w:tcPr>
            <w:tcW w:w="2186" w:type="dxa"/>
          </w:tcPr>
          <w:p w14:paraId="21937F2C">
            <w:pPr>
              <w:rPr>
                <w:rFonts w:ascii="Arial"/>
              </w:rPr>
            </w:pPr>
          </w:p>
        </w:tc>
        <w:tc>
          <w:tcPr>
            <w:tcW w:w="2596" w:type="dxa"/>
          </w:tcPr>
          <w:p w14:paraId="39918A81">
            <w:pPr>
              <w:rPr>
                <w:rFonts w:ascii="Arial"/>
              </w:rPr>
            </w:pPr>
          </w:p>
        </w:tc>
        <w:tc>
          <w:tcPr>
            <w:tcW w:w="2164" w:type="dxa"/>
            <w:vMerge w:val="restart"/>
            <w:tcBorders>
              <w:bottom w:val="nil"/>
            </w:tcBorders>
          </w:tcPr>
          <w:p w14:paraId="1E579A62">
            <w:pPr>
              <w:spacing w:line="295" w:lineRule="auto"/>
              <w:rPr>
                <w:rFonts w:ascii="Arial"/>
              </w:rPr>
            </w:pPr>
          </w:p>
          <w:p w14:paraId="2005AB96">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0B06B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E3709DA">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14:paraId="12336919">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14:paraId="24928C94">
            <w:pPr>
              <w:rPr>
                <w:rFonts w:ascii="Arial"/>
              </w:rPr>
            </w:pPr>
          </w:p>
        </w:tc>
        <w:tc>
          <w:tcPr>
            <w:tcW w:w="2186" w:type="dxa"/>
          </w:tcPr>
          <w:p w14:paraId="17CAC6EB">
            <w:pPr>
              <w:rPr>
                <w:rFonts w:ascii="Arial"/>
              </w:rPr>
            </w:pPr>
          </w:p>
        </w:tc>
        <w:tc>
          <w:tcPr>
            <w:tcW w:w="2596" w:type="dxa"/>
          </w:tcPr>
          <w:p w14:paraId="715DCA87">
            <w:pPr>
              <w:rPr>
                <w:rFonts w:ascii="Arial"/>
              </w:rPr>
            </w:pPr>
          </w:p>
        </w:tc>
        <w:tc>
          <w:tcPr>
            <w:tcW w:w="2164" w:type="dxa"/>
            <w:vMerge w:val="continue"/>
            <w:tcBorders>
              <w:top w:val="nil"/>
            </w:tcBorders>
          </w:tcPr>
          <w:p w14:paraId="7236EB56">
            <w:pPr>
              <w:rPr>
                <w:rFonts w:ascii="Arial"/>
              </w:rPr>
            </w:pPr>
          </w:p>
        </w:tc>
      </w:tr>
      <w:tr w14:paraId="64E315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6F7DEBD">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14:paraId="5C6606C2">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6BF19EAA">
            <w:pPr>
              <w:rPr>
                <w:rFonts w:ascii="Arial"/>
              </w:rPr>
            </w:pPr>
          </w:p>
        </w:tc>
        <w:tc>
          <w:tcPr>
            <w:tcW w:w="2186" w:type="dxa"/>
          </w:tcPr>
          <w:p w14:paraId="4BDB0A30">
            <w:pPr>
              <w:rPr>
                <w:rFonts w:ascii="Arial"/>
              </w:rPr>
            </w:pPr>
          </w:p>
        </w:tc>
        <w:tc>
          <w:tcPr>
            <w:tcW w:w="2596" w:type="dxa"/>
          </w:tcPr>
          <w:p w14:paraId="29C557BC">
            <w:pPr>
              <w:rPr>
                <w:rFonts w:ascii="Arial"/>
              </w:rPr>
            </w:pPr>
          </w:p>
        </w:tc>
        <w:tc>
          <w:tcPr>
            <w:tcW w:w="2164" w:type="dxa"/>
          </w:tcPr>
          <w:p w14:paraId="7210A3F2">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7A64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4E8BD2D">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14:paraId="38EC1E69">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14:paraId="1D207FEB">
            <w:pPr>
              <w:rPr>
                <w:rFonts w:ascii="Arial"/>
              </w:rPr>
            </w:pPr>
          </w:p>
        </w:tc>
        <w:tc>
          <w:tcPr>
            <w:tcW w:w="2186" w:type="dxa"/>
          </w:tcPr>
          <w:p w14:paraId="03951418">
            <w:pPr>
              <w:rPr>
                <w:rFonts w:ascii="Arial"/>
              </w:rPr>
            </w:pPr>
          </w:p>
        </w:tc>
        <w:tc>
          <w:tcPr>
            <w:tcW w:w="2596" w:type="dxa"/>
          </w:tcPr>
          <w:p w14:paraId="5458C976">
            <w:pPr>
              <w:rPr>
                <w:rFonts w:ascii="Arial"/>
              </w:rPr>
            </w:pPr>
          </w:p>
        </w:tc>
        <w:tc>
          <w:tcPr>
            <w:tcW w:w="2164" w:type="dxa"/>
          </w:tcPr>
          <w:p w14:paraId="6B9B8EDC">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340895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65BAD90">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6E555E86">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27A35216">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6CD4590C">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47E629EF">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1EE25F1C">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259433A">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56551C7">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48F0D9BD">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0EAB6502">
      <w:pPr>
        <w:rPr>
          <w:sz w:val="24"/>
          <w:szCs w:val="24"/>
        </w:rPr>
        <w:sectPr>
          <w:footerReference r:id="rId31" w:type="default"/>
          <w:pgSz w:w="16841" w:h="11907"/>
          <w:pgMar w:top="400" w:right="1699" w:bottom="1184" w:left="1481" w:header="0" w:footer="1022" w:gutter="0"/>
          <w:cols w:space="720" w:num="1"/>
        </w:sectPr>
      </w:pPr>
    </w:p>
    <w:p w14:paraId="560EBB0D">
      <w:pPr>
        <w:pStyle w:val="5"/>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14:paraId="2DAB22AA">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247FA9BE">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EC3178E"/>
    <w:p w14:paraId="42424454">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55F4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584C5C77">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5D7B8A7D">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438C26D5">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14:paraId="395875B4">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14:paraId="17A18746">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14:paraId="6F274558">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14:paraId="1808FA8D">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731FF8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351A72F">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14:paraId="57A8A538">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26" w:type="dxa"/>
            <w:vAlign w:val="top"/>
          </w:tcPr>
          <w:p w14:paraId="6B1257BF">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07558762">
            <w:pPr>
              <w:spacing w:before="266" w:line="221" w:lineRule="auto"/>
              <w:jc w:val="center"/>
              <w:rPr>
                <w:rFonts w:ascii="宋体" w:hAnsi="宋体" w:eastAsia="宋体" w:cs="宋体"/>
                <w:spacing w:val="-2"/>
                <w:szCs w:val="21"/>
              </w:rPr>
            </w:pPr>
          </w:p>
        </w:tc>
        <w:tc>
          <w:tcPr>
            <w:tcW w:w="1138" w:type="dxa"/>
          </w:tcPr>
          <w:p w14:paraId="5BC7EBCA">
            <w:pPr>
              <w:spacing w:before="266" w:line="221" w:lineRule="auto"/>
              <w:jc w:val="center"/>
              <w:rPr>
                <w:rFonts w:ascii="宋体" w:hAnsi="宋体" w:eastAsia="宋体" w:cs="宋体"/>
                <w:spacing w:val="-2"/>
                <w:szCs w:val="21"/>
              </w:rPr>
            </w:pPr>
          </w:p>
        </w:tc>
        <w:tc>
          <w:tcPr>
            <w:tcW w:w="2449" w:type="dxa"/>
          </w:tcPr>
          <w:p w14:paraId="35656A7C">
            <w:pPr>
              <w:rPr>
                <w:rFonts w:ascii="Arial"/>
              </w:rPr>
            </w:pPr>
          </w:p>
        </w:tc>
        <w:tc>
          <w:tcPr>
            <w:tcW w:w="3328" w:type="dxa"/>
          </w:tcPr>
          <w:p w14:paraId="6B324287">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E222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8FF4586">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top"/>
          </w:tcPr>
          <w:p w14:paraId="6B05C24F">
            <w:pPr>
              <w:spacing w:before="266" w:line="221" w:lineRule="auto"/>
              <w:jc w:val="center"/>
              <w:rPr>
                <w:rFonts w:ascii="宋体" w:hAnsi="宋体" w:eastAsia="宋体" w:cs="宋体"/>
                <w:szCs w:val="21"/>
              </w:rPr>
            </w:pPr>
            <w:r>
              <w:rPr>
                <w:rFonts w:hint="eastAsia" w:ascii="宋体" w:hAnsi="宋体" w:eastAsia="宋体" w:cs="宋体"/>
                <w:szCs w:val="21"/>
                <w:highlight w:val="yellow"/>
                <w:lang w:val="en-US" w:eastAsia="zh-CN"/>
              </w:rPr>
              <w:t>技术培训费</w:t>
            </w:r>
          </w:p>
        </w:tc>
        <w:tc>
          <w:tcPr>
            <w:tcW w:w="1126" w:type="dxa"/>
            <w:vAlign w:val="top"/>
          </w:tcPr>
          <w:p w14:paraId="0D595258">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14:paraId="5B684001">
            <w:pPr>
              <w:spacing w:before="266" w:line="221" w:lineRule="auto"/>
              <w:jc w:val="center"/>
              <w:rPr>
                <w:rFonts w:ascii="宋体" w:hAnsi="宋体" w:eastAsia="宋体" w:cs="宋体"/>
                <w:spacing w:val="-2"/>
                <w:szCs w:val="21"/>
              </w:rPr>
            </w:pPr>
          </w:p>
        </w:tc>
        <w:tc>
          <w:tcPr>
            <w:tcW w:w="1138" w:type="dxa"/>
          </w:tcPr>
          <w:p w14:paraId="4E26C6BF">
            <w:pPr>
              <w:spacing w:before="266" w:line="221" w:lineRule="auto"/>
              <w:jc w:val="center"/>
              <w:rPr>
                <w:rFonts w:ascii="宋体" w:hAnsi="宋体" w:eastAsia="宋体" w:cs="宋体"/>
                <w:spacing w:val="-2"/>
                <w:szCs w:val="21"/>
              </w:rPr>
            </w:pPr>
          </w:p>
        </w:tc>
        <w:tc>
          <w:tcPr>
            <w:tcW w:w="2449" w:type="dxa"/>
          </w:tcPr>
          <w:p w14:paraId="34CB5F3D">
            <w:pPr>
              <w:rPr>
                <w:rFonts w:ascii="Arial"/>
              </w:rPr>
            </w:pPr>
          </w:p>
        </w:tc>
        <w:tc>
          <w:tcPr>
            <w:tcW w:w="3328" w:type="dxa"/>
          </w:tcPr>
          <w:p w14:paraId="2B6D8774">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0E1E8B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75FC1E0B">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14:paraId="41F2ACE7">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14:paraId="628F595F">
            <w:pPr>
              <w:spacing w:before="266" w:line="221" w:lineRule="auto"/>
              <w:jc w:val="center"/>
              <w:rPr>
                <w:rFonts w:ascii="宋体" w:hAnsi="宋体" w:eastAsia="宋体" w:cs="宋体"/>
                <w:spacing w:val="-2"/>
                <w:szCs w:val="21"/>
              </w:rPr>
            </w:pPr>
          </w:p>
        </w:tc>
        <w:tc>
          <w:tcPr>
            <w:tcW w:w="1138" w:type="dxa"/>
          </w:tcPr>
          <w:p w14:paraId="3601BE7E">
            <w:pPr>
              <w:spacing w:before="266" w:line="221" w:lineRule="auto"/>
              <w:jc w:val="center"/>
              <w:rPr>
                <w:rFonts w:ascii="宋体" w:hAnsi="宋体" w:eastAsia="宋体" w:cs="宋体"/>
                <w:spacing w:val="-2"/>
                <w:szCs w:val="21"/>
              </w:rPr>
            </w:pPr>
          </w:p>
        </w:tc>
        <w:tc>
          <w:tcPr>
            <w:tcW w:w="1138" w:type="dxa"/>
          </w:tcPr>
          <w:p w14:paraId="0DE3DEEA">
            <w:pPr>
              <w:spacing w:before="266" w:line="221" w:lineRule="auto"/>
              <w:jc w:val="center"/>
              <w:rPr>
                <w:rFonts w:ascii="宋体" w:hAnsi="宋体" w:eastAsia="宋体" w:cs="宋体"/>
                <w:spacing w:val="-2"/>
                <w:szCs w:val="21"/>
              </w:rPr>
            </w:pPr>
          </w:p>
        </w:tc>
        <w:tc>
          <w:tcPr>
            <w:tcW w:w="2449" w:type="dxa"/>
          </w:tcPr>
          <w:p w14:paraId="7A557E3E">
            <w:pPr>
              <w:rPr>
                <w:rFonts w:ascii="Arial"/>
              </w:rPr>
            </w:pPr>
          </w:p>
        </w:tc>
        <w:tc>
          <w:tcPr>
            <w:tcW w:w="3328" w:type="dxa"/>
          </w:tcPr>
          <w:p w14:paraId="1191A69D">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14:paraId="70F51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195B5ED8">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7D661E22">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3476305F">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2FC6C74">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5A9AE8C0">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14:paraId="7EE0C338">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14:paraId="483E7581">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556FDC0D">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AF5C890">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1CCF8DEB">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4E72F06">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66C9415">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3A30E29"/>
    <w:p w14:paraId="0263C33B">
      <w:pPr>
        <w:pStyle w:val="20"/>
      </w:pPr>
    </w:p>
    <w:p w14:paraId="77A4379E">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671CE81C">
      <w:pPr>
        <w:spacing w:before="35" w:line="239" w:lineRule="auto"/>
        <w:ind w:left="724"/>
        <w:rPr>
          <w:rFonts w:ascii="宋体" w:hAnsi="宋体" w:eastAsia="宋体" w:cs="宋体"/>
          <w:spacing w:val="-1"/>
          <w:sz w:val="24"/>
          <w:szCs w:val="24"/>
        </w:rPr>
        <w:sectPr>
          <w:footerReference r:id="rId32" w:type="default"/>
          <w:pgSz w:w="16841" w:h="11907"/>
          <w:pgMar w:top="400" w:right="1699" w:bottom="1184" w:left="1481" w:header="0" w:footer="1022" w:gutter="0"/>
          <w:cols w:space="720" w:num="1"/>
        </w:sectPr>
      </w:pPr>
    </w:p>
    <w:p w14:paraId="52D86F43">
      <w:pPr>
        <w:pStyle w:val="5"/>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14:paraId="12B4F735">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1010BD7F">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A67CAC2">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7B13DD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0EED2AEB">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14:paraId="3118F11A">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14:paraId="1C9CC1D5">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14:paraId="00F16EBB">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14:paraId="7D37F642">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14:paraId="417B8D5B">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14:paraId="119FE8AC">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14:paraId="5B3E4669">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14:paraId="50E2BC36">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14:paraId="7446A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133BBC3">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14:paraId="0E858506">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14:paraId="04AE2199">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14:paraId="50C4CD9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14:paraId="4F150BCE">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14:paraId="6B24E393">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14:paraId="59BBE379">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18A8C36D">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14:paraId="161D48D5">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14:paraId="77597FCA">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14:paraId="18DDBDC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14:paraId="70BCFB08">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14:paraId="0A6D3CA5">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69C22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4BBA1E1D">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14:paraId="7C640F04">
            <w:pPr>
              <w:rPr>
                <w:rFonts w:ascii="Arial"/>
              </w:rPr>
            </w:pPr>
          </w:p>
        </w:tc>
        <w:tc>
          <w:tcPr>
            <w:tcW w:w="2100" w:type="dxa"/>
          </w:tcPr>
          <w:p w14:paraId="6B5336B7">
            <w:pPr>
              <w:rPr>
                <w:rFonts w:ascii="Arial"/>
              </w:rPr>
            </w:pPr>
          </w:p>
        </w:tc>
        <w:tc>
          <w:tcPr>
            <w:tcW w:w="840" w:type="dxa"/>
          </w:tcPr>
          <w:p w14:paraId="47067835">
            <w:pPr>
              <w:rPr>
                <w:rFonts w:ascii="Arial"/>
              </w:rPr>
            </w:pPr>
          </w:p>
        </w:tc>
        <w:tc>
          <w:tcPr>
            <w:tcW w:w="2239" w:type="dxa"/>
          </w:tcPr>
          <w:p w14:paraId="6EF4AE8A">
            <w:pPr>
              <w:rPr>
                <w:rFonts w:ascii="Arial"/>
              </w:rPr>
            </w:pPr>
          </w:p>
        </w:tc>
        <w:tc>
          <w:tcPr>
            <w:tcW w:w="1498" w:type="dxa"/>
          </w:tcPr>
          <w:p w14:paraId="0CA31FA4">
            <w:pPr>
              <w:rPr>
                <w:rFonts w:ascii="Arial"/>
              </w:rPr>
            </w:pPr>
          </w:p>
        </w:tc>
        <w:tc>
          <w:tcPr>
            <w:tcW w:w="1861" w:type="dxa"/>
          </w:tcPr>
          <w:p w14:paraId="357537A4">
            <w:pPr>
              <w:rPr>
                <w:rFonts w:ascii="Arial"/>
              </w:rPr>
            </w:pPr>
          </w:p>
        </w:tc>
        <w:tc>
          <w:tcPr>
            <w:tcW w:w="1120" w:type="dxa"/>
          </w:tcPr>
          <w:p w14:paraId="06993189">
            <w:pPr>
              <w:rPr>
                <w:rFonts w:ascii="Arial"/>
              </w:rPr>
            </w:pPr>
          </w:p>
        </w:tc>
        <w:tc>
          <w:tcPr>
            <w:tcW w:w="1125" w:type="dxa"/>
          </w:tcPr>
          <w:p w14:paraId="73953E31">
            <w:pPr>
              <w:rPr>
                <w:rFonts w:ascii="Arial"/>
              </w:rPr>
            </w:pPr>
          </w:p>
        </w:tc>
      </w:tr>
      <w:tr w14:paraId="13E8CF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1EF1061C">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14:paraId="2FE9BA38">
            <w:pPr>
              <w:rPr>
                <w:rFonts w:ascii="Arial"/>
              </w:rPr>
            </w:pPr>
          </w:p>
        </w:tc>
        <w:tc>
          <w:tcPr>
            <w:tcW w:w="2100" w:type="dxa"/>
          </w:tcPr>
          <w:p w14:paraId="109B5EDD">
            <w:pPr>
              <w:rPr>
                <w:rFonts w:ascii="Arial"/>
              </w:rPr>
            </w:pPr>
          </w:p>
        </w:tc>
        <w:tc>
          <w:tcPr>
            <w:tcW w:w="840" w:type="dxa"/>
          </w:tcPr>
          <w:p w14:paraId="29DC5D38">
            <w:pPr>
              <w:rPr>
                <w:rFonts w:ascii="Arial"/>
              </w:rPr>
            </w:pPr>
          </w:p>
        </w:tc>
        <w:tc>
          <w:tcPr>
            <w:tcW w:w="2239" w:type="dxa"/>
          </w:tcPr>
          <w:p w14:paraId="74702C0A">
            <w:pPr>
              <w:rPr>
                <w:rFonts w:ascii="Arial"/>
              </w:rPr>
            </w:pPr>
          </w:p>
        </w:tc>
        <w:tc>
          <w:tcPr>
            <w:tcW w:w="1498" w:type="dxa"/>
          </w:tcPr>
          <w:p w14:paraId="788D06F6">
            <w:pPr>
              <w:rPr>
                <w:rFonts w:ascii="Arial"/>
              </w:rPr>
            </w:pPr>
          </w:p>
        </w:tc>
        <w:tc>
          <w:tcPr>
            <w:tcW w:w="1861" w:type="dxa"/>
          </w:tcPr>
          <w:p w14:paraId="426703A0">
            <w:pPr>
              <w:rPr>
                <w:rFonts w:ascii="Arial"/>
              </w:rPr>
            </w:pPr>
          </w:p>
        </w:tc>
        <w:tc>
          <w:tcPr>
            <w:tcW w:w="1120" w:type="dxa"/>
          </w:tcPr>
          <w:p w14:paraId="487B8B03">
            <w:pPr>
              <w:rPr>
                <w:rFonts w:ascii="Arial"/>
              </w:rPr>
            </w:pPr>
          </w:p>
        </w:tc>
        <w:tc>
          <w:tcPr>
            <w:tcW w:w="1125" w:type="dxa"/>
          </w:tcPr>
          <w:p w14:paraId="776BC07A">
            <w:pPr>
              <w:rPr>
                <w:rFonts w:ascii="Arial"/>
              </w:rPr>
            </w:pPr>
          </w:p>
        </w:tc>
      </w:tr>
      <w:tr w14:paraId="5E94F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B58A3D1">
            <w:pPr>
              <w:rPr>
                <w:rFonts w:ascii="Arial"/>
              </w:rPr>
            </w:pPr>
          </w:p>
        </w:tc>
        <w:tc>
          <w:tcPr>
            <w:tcW w:w="2543" w:type="dxa"/>
          </w:tcPr>
          <w:p w14:paraId="2173848B">
            <w:pPr>
              <w:rPr>
                <w:rFonts w:ascii="Arial"/>
              </w:rPr>
            </w:pPr>
          </w:p>
        </w:tc>
        <w:tc>
          <w:tcPr>
            <w:tcW w:w="2100" w:type="dxa"/>
          </w:tcPr>
          <w:p w14:paraId="110954B1">
            <w:pPr>
              <w:rPr>
                <w:rFonts w:ascii="Arial"/>
              </w:rPr>
            </w:pPr>
          </w:p>
        </w:tc>
        <w:tc>
          <w:tcPr>
            <w:tcW w:w="840" w:type="dxa"/>
          </w:tcPr>
          <w:p w14:paraId="07A52F7D">
            <w:pPr>
              <w:rPr>
                <w:rFonts w:ascii="Arial"/>
              </w:rPr>
            </w:pPr>
          </w:p>
        </w:tc>
        <w:tc>
          <w:tcPr>
            <w:tcW w:w="2239" w:type="dxa"/>
          </w:tcPr>
          <w:p w14:paraId="58F6BFC6">
            <w:pPr>
              <w:rPr>
                <w:rFonts w:ascii="Arial"/>
              </w:rPr>
            </w:pPr>
          </w:p>
        </w:tc>
        <w:tc>
          <w:tcPr>
            <w:tcW w:w="1498" w:type="dxa"/>
          </w:tcPr>
          <w:p w14:paraId="48B3AEAA">
            <w:pPr>
              <w:rPr>
                <w:rFonts w:ascii="Arial"/>
              </w:rPr>
            </w:pPr>
          </w:p>
        </w:tc>
        <w:tc>
          <w:tcPr>
            <w:tcW w:w="1861" w:type="dxa"/>
          </w:tcPr>
          <w:p w14:paraId="3AF47152">
            <w:pPr>
              <w:rPr>
                <w:rFonts w:ascii="Arial"/>
              </w:rPr>
            </w:pPr>
          </w:p>
        </w:tc>
        <w:tc>
          <w:tcPr>
            <w:tcW w:w="1120" w:type="dxa"/>
          </w:tcPr>
          <w:p w14:paraId="18CB96F4">
            <w:pPr>
              <w:rPr>
                <w:rFonts w:ascii="Arial"/>
              </w:rPr>
            </w:pPr>
          </w:p>
        </w:tc>
        <w:tc>
          <w:tcPr>
            <w:tcW w:w="1125" w:type="dxa"/>
          </w:tcPr>
          <w:p w14:paraId="12EC6E1C">
            <w:pPr>
              <w:rPr>
                <w:rFonts w:ascii="Arial"/>
              </w:rPr>
            </w:pPr>
          </w:p>
        </w:tc>
      </w:tr>
      <w:tr w14:paraId="404A6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B9A286F">
            <w:pPr>
              <w:rPr>
                <w:rFonts w:ascii="Arial"/>
              </w:rPr>
            </w:pPr>
          </w:p>
        </w:tc>
        <w:tc>
          <w:tcPr>
            <w:tcW w:w="2543" w:type="dxa"/>
          </w:tcPr>
          <w:p w14:paraId="5662CBD4">
            <w:pPr>
              <w:rPr>
                <w:rFonts w:ascii="Arial"/>
              </w:rPr>
            </w:pPr>
          </w:p>
        </w:tc>
        <w:tc>
          <w:tcPr>
            <w:tcW w:w="2100" w:type="dxa"/>
          </w:tcPr>
          <w:p w14:paraId="4EC66ABD">
            <w:pPr>
              <w:rPr>
                <w:rFonts w:ascii="Arial"/>
              </w:rPr>
            </w:pPr>
          </w:p>
        </w:tc>
        <w:tc>
          <w:tcPr>
            <w:tcW w:w="840" w:type="dxa"/>
          </w:tcPr>
          <w:p w14:paraId="69C837EC">
            <w:pPr>
              <w:rPr>
                <w:rFonts w:ascii="Arial"/>
              </w:rPr>
            </w:pPr>
          </w:p>
        </w:tc>
        <w:tc>
          <w:tcPr>
            <w:tcW w:w="2239" w:type="dxa"/>
          </w:tcPr>
          <w:p w14:paraId="403492D2">
            <w:pPr>
              <w:rPr>
                <w:rFonts w:ascii="Arial"/>
              </w:rPr>
            </w:pPr>
          </w:p>
        </w:tc>
        <w:tc>
          <w:tcPr>
            <w:tcW w:w="1498" w:type="dxa"/>
          </w:tcPr>
          <w:p w14:paraId="12285DB7">
            <w:pPr>
              <w:rPr>
                <w:rFonts w:ascii="Arial"/>
              </w:rPr>
            </w:pPr>
          </w:p>
        </w:tc>
        <w:tc>
          <w:tcPr>
            <w:tcW w:w="1861" w:type="dxa"/>
          </w:tcPr>
          <w:p w14:paraId="2876672A">
            <w:pPr>
              <w:rPr>
                <w:rFonts w:ascii="Arial"/>
              </w:rPr>
            </w:pPr>
          </w:p>
        </w:tc>
        <w:tc>
          <w:tcPr>
            <w:tcW w:w="1120" w:type="dxa"/>
          </w:tcPr>
          <w:p w14:paraId="43A80342">
            <w:pPr>
              <w:rPr>
                <w:rFonts w:ascii="Arial"/>
              </w:rPr>
            </w:pPr>
          </w:p>
        </w:tc>
        <w:tc>
          <w:tcPr>
            <w:tcW w:w="1125" w:type="dxa"/>
          </w:tcPr>
          <w:p w14:paraId="3D882689">
            <w:pPr>
              <w:rPr>
                <w:rFonts w:ascii="Arial"/>
              </w:rPr>
            </w:pPr>
          </w:p>
        </w:tc>
      </w:tr>
      <w:tr w14:paraId="226B6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E6AE13D">
            <w:pPr>
              <w:rPr>
                <w:rFonts w:ascii="Arial"/>
              </w:rPr>
            </w:pPr>
          </w:p>
        </w:tc>
        <w:tc>
          <w:tcPr>
            <w:tcW w:w="2543" w:type="dxa"/>
          </w:tcPr>
          <w:p w14:paraId="24E1957C">
            <w:pPr>
              <w:rPr>
                <w:rFonts w:ascii="Arial"/>
              </w:rPr>
            </w:pPr>
          </w:p>
        </w:tc>
        <w:tc>
          <w:tcPr>
            <w:tcW w:w="2100" w:type="dxa"/>
          </w:tcPr>
          <w:p w14:paraId="0267D9E9">
            <w:pPr>
              <w:rPr>
                <w:rFonts w:ascii="Arial"/>
              </w:rPr>
            </w:pPr>
          </w:p>
        </w:tc>
        <w:tc>
          <w:tcPr>
            <w:tcW w:w="840" w:type="dxa"/>
          </w:tcPr>
          <w:p w14:paraId="26C15ED3">
            <w:pPr>
              <w:rPr>
                <w:rFonts w:ascii="Arial"/>
              </w:rPr>
            </w:pPr>
          </w:p>
        </w:tc>
        <w:tc>
          <w:tcPr>
            <w:tcW w:w="2239" w:type="dxa"/>
          </w:tcPr>
          <w:p w14:paraId="30CC055D">
            <w:pPr>
              <w:rPr>
                <w:rFonts w:ascii="Arial"/>
              </w:rPr>
            </w:pPr>
          </w:p>
        </w:tc>
        <w:tc>
          <w:tcPr>
            <w:tcW w:w="1498" w:type="dxa"/>
          </w:tcPr>
          <w:p w14:paraId="39FC7484">
            <w:pPr>
              <w:rPr>
                <w:rFonts w:ascii="Arial"/>
              </w:rPr>
            </w:pPr>
          </w:p>
        </w:tc>
        <w:tc>
          <w:tcPr>
            <w:tcW w:w="1861" w:type="dxa"/>
          </w:tcPr>
          <w:p w14:paraId="05BE56AA">
            <w:pPr>
              <w:rPr>
                <w:rFonts w:ascii="Arial"/>
              </w:rPr>
            </w:pPr>
          </w:p>
        </w:tc>
        <w:tc>
          <w:tcPr>
            <w:tcW w:w="1120" w:type="dxa"/>
          </w:tcPr>
          <w:p w14:paraId="3CBEB61D">
            <w:pPr>
              <w:rPr>
                <w:rFonts w:ascii="Arial"/>
              </w:rPr>
            </w:pPr>
          </w:p>
        </w:tc>
        <w:tc>
          <w:tcPr>
            <w:tcW w:w="1125" w:type="dxa"/>
          </w:tcPr>
          <w:p w14:paraId="2947DF40">
            <w:pPr>
              <w:rPr>
                <w:rFonts w:ascii="Arial"/>
              </w:rPr>
            </w:pPr>
          </w:p>
        </w:tc>
      </w:tr>
      <w:tr w14:paraId="3BD6EF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2D9F7800">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14:paraId="613702B7">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14:paraId="7DF02BED">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659042B0">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E5DCAEE">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3026C827">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FE0972A">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9C8D4B9">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00945EB5">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53B6CB8A">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14:paraId="6D03A4E5">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772254E5">
      <w:pPr>
        <w:spacing w:before="87" w:line="198" w:lineRule="auto"/>
        <w:ind w:left="411"/>
        <w:rPr>
          <w:rFonts w:ascii="宋体" w:hAnsi="宋体" w:eastAsia="宋体" w:cs="宋体"/>
          <w:spacing w:val="-2"/>
          <w:sz w:val="24"/>
          <w:szCs w:val="24"/>
        </w:rPr>
        <w:sectPr>
          <w:footerReference r:id="rId33" w:type="default"/>
          <w:pgSz w:w="16841" w:h="11907"/>
          <w:pgMar w:top="400" w:right="1500" w:bottom="1184" w:left="1480" w:header="0" w:footer="1022" w:gutter="0"/>
          <w:cols w:space="720" w:num="1"/>
        </w:sectPr>
      </w:pPr>
    </w:p>
    <w:p w14:paraId="1E48169E">
      <w:pPr>
        <w:pStyle w:val="5"/>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14:paraId="5E5F29B9">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5EFE89A2">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D97AA8F">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4D08D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592335E">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6676B16D">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DE339EA">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14:paraId="69444EA8">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589F5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2917F47A">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14:paraId="6CF0AF76">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69AD61E8">
            <w:pPr>
              <w:rPr>
                <w:rFonts w:ascii="Arial"/>
              </w:rPr>
            </w:pPr>
          </w:p>
        </w:tc>
        <w:tc>
          <w:tcPr>
            <w:tcW w:w="3362" w:type="dxa"/>
          </w:tcPr>
          <w:p w14:paraId="2F1F13DD">
            <w:pPr>
              <w:rPr>
                <w:rFonts w:ascii="Arial"/>
              </w:rPr>
            </w:pPr>
          </w:p>
        </w:tc>
      </w:tr>
      <w:tr w14:paraId="43FA6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1F715F9B">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14:paraId="7F400E50">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2ADBA6B4">
            <w:pPr>
              <w:rPr>
                <w:rFonts w:ascii="Arial"/>
              </w:rPr>
            </w:pPr>
          </w:p>
        </w:tc>
        <w:tc>
          <w:tcPr>
            <w:tcW w:w="3362" w:type="dxa"/>
          </w:tcPr>
          <w:p w14:paraId="51B5CC8F">
            <w:pPr>
              <w:rPr>
                <w:rFonts w:ascii="Arial"/>
              </w:rPr>
            </w:pPr>
          </w:p>
        </w:tc>
      </w:tr>
      <w:tr w14:paraId="64876F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46A4B902">
            <w:pPr>
              <w:rPr>
                <w:rFonts w:ascii="Arial"/>
              </w:rPr>
            </w:pPr>
          </w:p>
          <w:p w14:paraId="3B72CA6A">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14:paraId="621EF3AE">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038B15BB">
            <w:pPr>
              <w:rPr>
                <w:rFonts w:ascii="Arial"/>
              </w:rPr>
            </w:pPr>
          </w:p>
        </w:tc>
        <w:tc>
          <w:tcPr>
            <w:tcW w:w="3362" w:type="dxa"/>
          </w:tcPr>
          <w:p w14:paraId="5C2DE507">
            <w:pPr>
              <w:rPr>
                <w:rFonts w:ascii="Arial"/>
              </w:rPr>
            </w:pPr>
          </w:p>
        </w:tc>
      </w:tr>
      <w:tr w14:paraId="6FA768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7865E923">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14:paraId="4619FC21">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4732AECE">
            <w:pPr>
              <w:rPr>
                <w:rFonts w:ascii="Arial"/>
              </w:rPr>
            </w:pPr>
          </w:p>
        </w:tc>
        <w:tc>
          <w:tcPr>
            <w:tcW w:w="3362" w:type="dxa"/>
          </w:tcPr>
          <w:p w14:paraId="740BEB15">
            <w:pPr>
              <w:rPr>
                <w:rFonts w:ascii="Arial"/>
              </w:rPr>
            </w:pPr>
          </w:p>
        </w:tc>
      </w:tr>
      <w:tr w14:paraId="3E03E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C459B10">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E4ED6F8">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5C76C553">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48791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14:paraId="60AB38D5">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14:paraId="029101B0">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14:paraId="26C88439">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14:paraId="47775599">
      <w:pPr>
        <w:spacing w:line="291" w:lineRule="auto"/>
        <w:rPr>
          <w:rFonts w:ascii="Arial"/>
        </w:rPr>
      </w:pPr>
    </w:p>
    <w:p w14:paraId="13E7AC27">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20A09807">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1E327CA0">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9165265">
      <w:pPr>
        <w:pStyle w:val="20"/>
      </w:pPr>
    </w:p>
    <w:p w14:paraId="6D6E35C2">
      <w:pPr>
        <w:pStyle w:val="20"/>
      </w:pPr>
    </w:p>
    <w:p w14:paraId="66D886B3">
      <w:pPr>
        <w:spacing w:before="140" w:line="220" w:lineRule="auto"/>
        <w:ind w:left="2" w:firstLine="464" w:firstLineChars="200"/>
        <w:rPr>
          <w:rFonts w:ascii="宋体" w:hAnsi="宋体" w:eastAsia="宋体" w:cs="宋体"/>
          <w:spacing w:val="-2"/>
          <w:szCs w:val="21"/>
        </w:rPr>
        <w:sectPr>
          <w:footerReference r:id="rId34"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0115231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2FA476EE">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AB98C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B3A0316">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产品试验检测中心超声波式进气流量计（进口）项目</w:t>
            </w:r>
          </w:p>
        </w:tc>
        <w:tc>
          <w:tcPr>
            <w:tcW w:w="2875" w:type="dxa"/>
            <w:tcBorders>
              <w:top w:val="single" w:color="auto" w:sz="4" w:space="0"/>
              <w:left w:val="single" w:color="auto" w:sz="4" w:space="0"/>
              <w:bottom w:val="single" w:color="auto" w:sz="4" w:space="0"/>
              <w:right w:val="single" w:color="auto" w:sz="4" w:space="0"/>
            </w:tcBorders>
            <w:vAlign w:val="center"/>
          </w:tcPr>
          <w:p w14:paraId="6426224D">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158657F">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71FA6BC3">
            <w:pPr>
              <w:jc w:val="center"/>
              <w:rPr>
                <w:rFonts w:ascii="Times New Roman" w:hAnsi="Times New Roman" w:eastAsia="宋体" w:cs="Times New Roman"/>
                <w:b/>
                <w:szCs w:val="20"/>
              </w:rPr>
            </w:pPr>
            <w:r>
              <w:rPr>
                <w:rFonts w:hint="eastAsia" w:ascii="宋体" w:hAnsi="宋体" w:eastAsia="宋体" w:cs="宋体"/>
                <w:b/>
                <w:szCs w:val="20"/>
              </w:rPr>
              <w:t>是否偏离</w:t>
            </w:r>
          </w:p>
          <w:p w14:paraId="1D97DDA8">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5FD8A1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FE9736D">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7D1403CC">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8202B4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35F6D5B">
            <w:pPr>
              <w:jc w:val="center"/>
              <w:rPr>
                <w:rFonts w:ascii="Times New Roman" w:hAnsi="Times New Roman" w:eastAsia="宋体" w:cs="Times New Roman"/>
                <w:b/>
                <w:szCs w:val="20"/>
              </w:rPr>
            </w:pPr>
          </w:p>
        </w:tc>
      </w:tr>
      <w:tr w14:paraId="2BD7D5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E9EA801">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486D48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9B24BCB">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7CBFD1A6">
            <w:pPr>
              <w:jc w:val="center"/>
              <w:rPr>
                <w:rFonts w:ascii="Times New Roman" w:hAnsi="Times New Roman" w:eastAsia="宋体" w:cs="Times New Roman"/>
                <w:b/>
                <w:szCs w:val="21"/>
              </w:rPr>
            </w:pPr>
          </w:p>
        </w:tc>
      </w:tr>
      <w:tr w14:paraId="47BAB2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E20AB8E">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0F1C14D0">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0A49397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6FD6038F">
            <w:pPr>
              <w:jc w:val="center"/>
              <w:rPr>
                <w:rFonts w:ascii="Times New Roman" w:hAnsi="Times New Roman" w:eastAsia="宋体" w:cs="Times New Roman"/>
                <w:b/>
                <w:szCs w:val="20"/>
              </w:rPr>
            </w:pPr>
          </w:p>
        </w:tc>
      </w:tr>
      <w:tr w14:paraId="27C5A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D86631A">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6348B82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57CE32C">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2847FB7">
            <w:pPr>
              <w:jc w:val="center"/>
              <w:rPr>
                <w:rFonts w:ascii="Times New Roman" w:hAnsi="Times New Roman" w:eastAsia="宋体" w:cs="Times New Roman"/>
                <w:b/>
                <w:szCs w:val="21"/>
              </w:rPr>
            </w:pPr>
          </w:p>
          <w:p w14:paraId="4C2F221F">
            <w:pPr>
              <w:jc w:val="center"/>
              <w:rPr>
                <w:rFonts w:ascii="Times New Roman" w:hAnsi="Times New Roman" w:eastAsia="宋体" w:cs="Times New Roman"/>
                <w:b/>
                <w:szCs w:val="21"/>
              </w:rPr>
            </w:pPr>
          </w:p>
          <w:p w14:paraId="6F509909">
            <w:pPr>
              <w:jc w:val="center"/>
              <w:rPr>
                <w:rFonts w:ascii="Times New Roman" w:hAnsi="Times New Roman" w:eastAsia="宋体" w:cs="Times New Roman"/>
                <w:b/>
                <w:szCs w:val="21"/>
              </w:rPr>
            </w:pPr>
          </w:p>
          <w:p w14:paraId="0DDD5807">
            <w:pPr>
              <w:jc w:val="center"/>
              <w:rPr>
                <w:rFonts w:ascii="Times New Roman" w:hAnsi="Times New Roman" w:eastAsia="宋体" w:cs="Times New Roman"/>
                <w:b/>
                <w:szCs w:val="21"/>
              </w:rPr>
            </w:pPr>
          </w:p>
          <w:p w14:paraId="779D096C">
            <w:pPr>
              <w:jc w:val="center"/>
              <w:rPr>
                <w:rFonts w:ascii="Times New Roman" w:hAnsi="Times New Roman" w:eastAsia="宋体" w:cs="Times New Roman"/>
                <w:b/>
                <w:szCs w:val="21"/>
              </w:rPr>
            </w:pPr>
          </w:p>
          <w:p w14:paraId="5B3BFC53">
            <w:pPr>
              <w:jc w:val="center"/>
              <w:rPr>
                <w:rFonts w:ascii="Times New Roman" w:hAnsi="Times New Roman" w:eastAsia="宋体" w:cs="Times New Roman"/>
                <w:b/>
                <w:szCs w:val="21"/>
              </w:rPr>
            </w:pPr>
          </w:p>
          <w:p w14:paraId="486E70CE">
            <w:pPr>
              <w:jc w:val="center"/>
              <w:rPr>
                <w:rFonts w:ascii="Times New Roman" w:hAnsi="Times New Roman" w:eastAsia="宋体" w:cs="Times New Roman"/>
                <w:b/>
                <w:szCs w:val="21"/>
              </w:rPr>
            </w:pPr>
          </w:p>
          <w:p w14:paraId="7826148F">
            <w:pPr>
              <w:jc w:val="center"/>
              <w:rPr>
                <w:rFonts w:ascii="Times New Roman" w:hAnsi="Times New Roman" w:eastAsia="宋体" w:cs="Times New Roman"/>
                <w:b/>
                <w:szCs w:val="21"/>
              </w:rPr>
            </w:pPr>
          </w:p>
          <w:p w14:paraId="39DEB020">
            <w:pPr>
              <w:jc w:val="center"/>
              <w:rPr>
                <w:rFonts w:ascii="Times New Roman" w:hAnsi="Times New Roman" w:eastAsia="宋体" w:cs="Times New Roman"/>
                <w:b/>
                <w:szCs w:val="21"/>
              </w:rPr>
            </w:pPr>
          </w:p>
          <w:p w14:paraId="268D1F0D">
            <w:pPr>
              <w:jc w:val="center"/>
              <w:rPr>
                <w:rFonts w:ascii="Times New Roman" w:hAnsi="Times New Roman" w:eastAsia="宋体" w:cs="Times New Roman"/>
                <w:b/>
                <w:szCs w:val="21"/>
              </w:rPr>
            </w:pPr>
          </w:p>
          <w:p w14:paraId="48C0F9BF">
            <w:pPr>
              <w:jc w:val="center"/>
              <w:rPr>
                <w:rFonts w:ascii="Times New Roman" w:hAnsi="Times New Roman" w:eastAsia="宋体" w:cs="Times New Roman"/>
                <w:b/>
                <w:szCs w:val="21"/>
              </w:rPr>
            </w:pPr>
          </w:p>
          <w:p w14:paraId="70CD2404">
            <w:pPr>
              <w:jc w:val="center"/>
              <w:rPr>
                <w:rFonts w:ascii="Times New Roman" w:hAnsi="Times New Roman" w:eastAsia="宋体" w:cs="Times New Roman"/>
                <w:b/>
                <w:szCs w:val="21"/>
              </w:rPr>
            </w:pPr>
          </w:p>
          <w:p w14:paraId="05DCF79D">
            <w:pPr>
              <w:jc w:val="center"/>
              <w:rPr>
                <w:rFonts w:ascii="Times New Roman" w:hAnsi="Times New Roman" w:eastAsia="宋体" w:cs="Times New Roman"/>
                <w:b/>
                <w:szCs w:val="21"/>
              </w:rPr>
            </w:pPr>
          </w:p>
          <w:p w14:paraId="49031178">
            <w:pPr>
              <w:jc w:val="center"/>
              <w:rPr>
                <w:rFonts w:ascii="Times New Roman" w:hAnsi="Times New Roman" w:eastAsia="宋体" w:cs="Times New Roman"/>
                <w:b/>
                <w:szCs w:val="21"/>
              </w:rPr>
            </w:pPr>
          </w:p>
          <w:p w14:paraId="08FDCC92">
            <w:pPr>
              <w:jc w:val="center"/>
              <w:rPr>
                <w:rFonts w:ascii="Times New Roman" w:hAnsi="Times New Roman" w:eastAsia="宋体" w:cs="Times New Roman"/>
                <w:b/>
                <w:szCs w:val="21"/>
              </w:rPr>
            </w:pPr>
          </w:p>
          <w:p w14:paraId="341962B0">
            <w:pPr>
              <w:jc w:val="center"/>
              <w:rPr>
                <w:rFonts w:ascii="Times New Roman" w:hAnsi="Times New Roman" w:eastAsia="宋体" w:cs="Times New Roman"/>
                <w:b/>
                <w:szCs w:val="21"/>
              </w:rPr>
            </w:pPr>
          </w:p>
          <w:p w14:paraId="1349641F">
            <w:pPr>
              <w:jc w:val="center"/>
              <w:rPr>
                <w:rFonts w:ascii="Times New Roman" w:hAnsi="Times New Roman" w:eastAsia="宋体" w:cs="Times New Roman"/>
                <w:b/>
                <w:szCs w:val="20"/>
              </w:rPr>
            </w:pPr>
          </w:p>
        </w:tc>
      </w:tr>
      <w:tr w14:paraId="000B6D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F08202">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61CC4F1E">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431D5ADD">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7B0035F2">
            <w:pPr>
              <w:jc w:val="center"/>
              <w:rPr>
                <w:rFonts w:ascii="Times New Roman" w:hAnsi="Times New Roman" w:eastAsia="宋体" w:cs="Times New Roman"/>
                <w:b/>
                <w:szCs w:val="20"/>
              </w:rPr>
            </w:pPr>
          </w:p>
        </w:tc>
      </w:tr>
    </w:tbl>
    <w:p w14:paraId="5DCDEF1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F79B4B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6FFE8C5E">
      <w:pPr>
        <w:rPr>
          <w:rFonts w:ascii="宋体" w:hAnsi="Calibri" w:eastAsia="宋体" w:cs="Times New Roman"/>
          <w:szCs w:val="20"/>
        </w:rPr>
      </w:pPr>
    </w:p>
    <w:p w14:paraId="3342112D">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448E92EB">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58119DF1">
      <w:pPr>
        <w:spacing w:line="272" w:lineRule="auto"/>
        <w:rPr>
          <w:rFonts w:ascii="Arial"/>
        </w:rPr>
      </w:pPr>
    </w:p>
    <w:p w14:paraId="67578EF8">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产品试验检测中心超声波式进气流量计（进口）项目</w:t>
      </w:r>
    </w:p>
    <w:p w14:paraId="67A7D472">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3314FE7D"/>
    <w:p w14:paraId="5F1B26F2">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0C271B27">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66CA165">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7980EB7D">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C657EBE">
      <w:pPr>
        <w:keepNext/>
        <w:keepLines/>
        <w:rPr>
          <w:rFonts w:ascii="Times New Roman" w:hAnsi="Times New Roman" w:eastAsia="宋体" w:cs="Times New Roman"/>
          <w:b/>
          <w:bCs/>
          <w:color w:val="000000"/>
          <w:sz w:val="24"/>
          <w:szCs w:val="24"/>
        </w:rPr>
      </w:pPr>
    </w:p>
    <w:p w14:paraId="6F3003E7">
      <w:pPr>
        <w:spacing w:before="75" w:line="227" w:lineRule="auto"/>
        <w:ind w:left="135"/>
        <w:rPr>
          <w:rFonts w:ascii="宋体" w:hAnsi="宋体" w:eastAsia="宋体" w:cs="宋体"/>
          <w:spacing w:val="-2"/>
          <w:sz w:val="24"/>
          <w:szCs w:val="24"/>
        </w:rPr>
      </w:pPr>
    </w:p>
    <w:p w14:paraId="6179FC8A">
      <w:pPr>
        <w:spacing w:before="75" w:line="227" w:lineRule="auto"/>
        <w:ind w:left="135"/>
        <w:rPr>
          <w:rFonts w:ascii="宋体" w:hAnsi="宋体" w:eastAsia="宋体" w:cs="宋体"/>
          <w:spacing w:val="-2"/>
          <w:sz w:val="24"/>
          <w:szCs w:val="24"/>
        </w:rPr>
      </w:pPr>
    </w:p>
    <w:p w14:paraId="1398D458">
      <w:pPr>
        <w:spacing w:before="75" w:line="227" w:lineRule="auto"/>
        <w:ind w:left="135"/>
        <w:rPr>
          <w:rFonts w:eastAsia="宋体"/>
          <w:sz w:val="24"/>
          <w:szCs w:val="24"/>
        </w:rPr>
        <w:sectPr>
          <w:footerReference r:id="rId35"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02EC706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DB48660">
      <w:pPr>
        <w:spacing w:line="240" w:lineRule="exact"/>
        <w:jc w:val="center"/>
        <w:rPr>
          <w:rFonts w:ascii="宋体" w:hAnsi="Calibri" w:eastAsia="宋体" w:cs="Times New Roman"/>
          <w:b/>
          <w:bCs/>
          <w:sz w:val="36"/>
          <w:szCs w:val="20"/>
        </w:rPr>
      </w:pPr>
    </w:p>
    <w:p w14:paraId="389FEE66">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产品试验检测中心超声波式进气流量计（进口）项目</w:t>
      </w:r>
    </w:p>
    <w:p w14:paraId="378FA95D">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2A859FF">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14:paraId="599B550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5E81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D6169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0731D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09C7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4792F7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EBEE1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73BAB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EA1B9B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323E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3A15A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30FB4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50AF7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F5A3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85EC3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9775C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06767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FC9F60">
      <w:pPr>
        <w:spacing w:line="360" w:lineRule="auto"/>
        <w:ind w:firstLine="480" w:firstLineChars="200"/>
        <w:rPr>
          <w:rFonts w:ascii="宋体" w:hAnsi="宋体" w:eastAsia="宋体" w:cs="Times New Roman"/>
          <w:sz w:val="24"/>
          <w:szCs w:val="20"/>
          <w:u w:val="single"/>
        </w:rPr>
      </w:pPr>
    </w:p>
    <w:p w14:paraId="047B049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833C22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F5DA5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96E27F5">
      <w:pPr>
        <w:rPr>
          <w:rFonts w:ascii="宋体" w:hAnsi="Calibri" w:eastAsia="宋体" w:cs="宋体"/>
          <w:b/>
          <w:bCs/>
          <w:color w:val="000000"/>
          <w:sz w:val="28"/>
          <w:szCs w:val="20"/>
        </w:rPr>
      </w:pPr>
    </w:p>
    <w:p w14:paraId="03B6B822">
      <w:pPr>
        <w:pStyle w:val="20"/>
        <w:rPr>
          <w:rFonts w:hAnsi="Calibri" w:eastAsia="宋体" w:cs="宋体"/>
          <w:b/>
          <w:bCs/>
          <w:color w:val="000000"/>
          <w:sz w:val="28"/>
          <w:szCs w:val="20"/>
        </w:rPr>
      </w:pPr>
    </w:p>
    <w:p w14:paraId="34130517">
      <w:pPr>
        <w:rPr>
          <w:rFonts w:ascii="宋体" w:hAnsi="Calibri" w:eastAsia="宋体" w:cs="宋体"/>
          <w:b/>
          <w:bCs/>
          <w:color w:val="000000"/>
          <w:sz w:val="28"/>
          <w:szCs w:val="20"/>
        </w:rPr>
      </w:pPr>
    </w:p>
    <w:p w14:paraId="62A3BF1D">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4E0337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374FB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62531611">
            <w:pPr>
              <w:jc w:val="center"/>
              <w:rPr>
                <w:rFonts w:ascii="Times New Roman" w:hAnsi="Times New Roman" w:eastAsia="宋体" w:cs="Times New Roman"/>
                <w:b/>
                <w:szCs w:val="20"/>
              </w:rPr>
            </w:pPr>
          </w:p>
          <w:p w14:paraId="5238A758">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00BB4F7F">
            <w:pPr>
              <w:rPr>
                <w:rFonts w:ascii="Times New Roman" w:hAnsi="Times New Roman" w:eastAsia="等线" w:cs="Times New Roman"/>
                <w:b/>
                <w:sz w:val="30"/>
                <w:szCs w:val="30"/>
              </w:rPr>
            </w:pPr>
          </w:p>
          <w:p w14:paraId="7A43E47C">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1CC96540">
            <w:pPr>
              <w:jc w:val="center"/>
              <w:rPr>
                <w:rFonts w:ascii="Times New Roman" w:hAnsi="Times New Roman" w:eastAsia="宋体" w:cs="Times New Roman"/>
                <w:b/>
                <w:szCs w:val="20"/>
              </w:rPr>
            </w:pPr>
          </w:p>
          <w:p w14:paraId="65E597E6">
            <w:pPr>
              <w:jc w:val="center"/>
              <w:rPr>
                <w:rFonts w:ascii="Times New Roman" w:hAnsi="Times New Roman" w:eastAsia="宋体" w:cs="Times New Roman"/>
                <w:b/>
                <w:szCs w:val="20"/>
              </w:rPr>
            </w:pPr>
          </w:p>
          <w:p w14:paraId="32E2CF63">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产品试验检测中心超声波式进气流量计（进口）项目</w:t>
            </w:r>
          </w:p>
          <w:p w14:paraId="4A93A71D">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3F2E15D1">
            <w:pPr>
              <w:jc w:val="center"/>
              <w:rPr>
                <w:rFonts w:ascii="Times New Roman" w:hAnsi="Times New Roman" w:eastAsia="宋体" w:cs="Times New Roman"/>
                <w:b/>
                <w:szCs w:val="20"/>
              </w:rPr>
            </w:pPr>
            <w:r>
              <w:rPr>
                <w:rFonts w:hint="eastAsia" w:ascii="宋体" w:hAnsi="宋体" w:eastAsia="宋体" w:cs="宋体"/>
                <w:b/>
                <w:szCs w:val="20"/>
              </w:rPr>
              <w:t>地址：</w:t>
            </w:r>
          </w:p>
          <w:p w14:paraId="605FF197">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21CBE8D7">
            <w:pPr>
              <w:jc w:val="center"/>
              <w:rPr>
                <w:rFonts w:ascii="Times New Roman" w:hAnsi="Times New Roman" w:eastAsia="宋体" w:cs="Times New Roman"/>
                <w:b/>
                <w:szCs w:val="20"/>
              </w:rPr>
            </w:pPr>
            <w:r>
              <w:rPr>
                <w:rFonts w:hint="eastAsia" w:ascii="宋体" w:hAnsi="宋体" w:eastAsia="宋体" w:cs="宋体"/>
                <w:b/>
                <w:szCs w:val="20"/>
              </w:rPr>
              <w:t>传真：</w:t>
            </w:r>
          </w:p>
          <w:p w14:paraId="1B751A28">
            <w:pPr>
              <w:jc w:val="center"/>
              <w:rPr>
                <w:rFonts w:ascii="Times New Roman" w:hAnsi="Times New Roman" w:eastAsia="宋体" w:cs="Times New Roman"/>
                <w:b/>
                <w:szCs w:val="20"/>
              </w:rPr>
            </w:pPr>
          </w:p>
          <w:p w14:paraId="61D76DAB">
            <w:pPr>
              <w:jc w:val="center"/>
              <w:rPr>
                <w:rFonts w:ascii="Times New Roman" w:hAnsi="Times New Roman" w:eastAsia="宋体" w:cs="Times New Roman"/>
                <w:b/>
                <w:szCs w:val="20"/>
              </w:rPr>
            </w:pPr>
          </w:p>
        </w:tc>
      </w:tr>
    </w:tbl>
    <w:p w14:paraId="57FF294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3E7ADBE9">
      <w:pPr>
        <w:pStyle w:val="20"/>
      </w:pPr>
    </w:p>
    <w:p w14:paraId="7D9A0EFD">
      <w:pPr>
        <w:jc w:val="right"/>
        <w:rPr>
          <w:rFonts w:asciiTheme="minorEastAsia" w:hAnsiTheme="minorEastAsia" w:cstheme="minorEastAsia"/>
          <w:sz w:val="20"/>
          <w:szCs w:val="20"/>
        </w:rPr>
      </w:pPr>
    </w:p>
    <w:p w14:paraId="7AB308A7">
      <w:pPr>
        <w:jc w:val="right"/>
        <w:rPr>
          <w:rFonts w:asciiTheme="minorEastAsia" w:hAnsiTheme="minorEastAsia" w:cstheme="minorEastAsia"/>
          <w:sz w:val="20"/>
          <w:szCs w:val="20"/>
        </w:rPr>
      </w:pPr>
    </w:p>
    <w:p w14:paraId="3F03D178">
      <w:pPr>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pPr>
    </w:p>
    <w:p w14:paraId="44CEFBB5">
      <w:pPr>
        <w:adjustRightInd/>
        <w:snapToGrid/>
        <w:spacing w:line="240" w:lineRule="auto"/>
        <w:ind w:firstLine="0" w:firstLineChars="0"/>
        <w:outlineLvl w:val="2"/>
        <w:rPr>
          <w:rFonts w:hint="eastAsia" w:ascii="宋体" w:hAnsi="宋体" w:eastAsia="宋体" w:cs="宋体"/>
          <w:color w:val="000000"/>
          <w:sz w:val="24"/>
          <w:szCs w:val="24"/>
          <w:lang w:eastAsia="zh-CN"/>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14:paraId="0CE21124">
      <w:pPr>
        <w:keepNext/>
        <w:keepLines/>
        <w:spacing w:before="156" w:beforeLines="50" w:after="156" w:afterLines="50" w:line="360" w:lineRule="auto"/>
        <w:jc w:val="center"/>
        <w:rPr>
          <w:rFonts w:hint="eastAsia" w:ascii="宋体" w:hAnsi="宋体" w:eastAsia="宋体" w:cs="Times New Roman"/>
          <w:b/>
          <w:bCs/>
          <w:sz w:val="24"/>
          <w:szCs w:val="24"/>
        </w:rPr>
      </w:pPr>
      <w:r>
        <w:rPr>
          <w:rFonts w:hint="eastAsia" w:ascii="宋体" w:hAnsi="宋体" w:eastAsia="宋体" w:cs="Times New Roman"/>
          <w:b/>
          <w:bCs/>
          <w:sz w:val="24"/>
          <w:szCs w:val="24"/>
        </w:rPr>
        <w:t>技术标评审表（100分）</w:t>
      </w:r>
    </w:p>
    <w:tbl>
      <w:tblPr>
        <w:tblStyle w:val="41"/>
        <w:tblpPr w:leftFromText="180" w:rightFromText="180" w:vertAnchor="text" w:horzAnchor="page" w:tblpX="1135" w:tblpY="197"/>
        <w:tblOverlap w:val="never"/>
        <w:tblW w:w="496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1093"/>
        <w:gridCol w:w="838"/>
        <w:gridCol w:w="1798"/>
        <w:gridCol w:w="1171"/>
        <w:gridCol w:w="8337"/>
      </w:tblGrid>
      <w:tr w14:paraId="7BDD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6" w:hRule="atLeast"/>
        </w:trPr>
        <w:tc>
          <w:tcPr>
            <w:tcW w:w="346" w:type="pct"/>
            <w:vAlign w:val="center"/>
          </w:tcPr>
          <w:p w14:paraId="69860121">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评价类型</w:t>
            </w:r>
          </w:p>
        </w:tc>
        <w:tc>
          <w:tcPr>
            <w:tcW w:w="384" w:type="pct"/>
            <w:vAlign w:val="center"/>
          </w:tcPr>
          <w:p w14:paraId="7CD9CD1D">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b/>
                <w:sz w:val="18"/>
                <w:szCs w:val="18"/>
                <w:lang w:eastAsia="zh-CN"/>
              </w:rPr>
            </w:pPr>
            <w:r>
              <w:rPr>
                <w:rFonts w:hint="eastAsia" w:ascii="宋体" w:hAnsi="宋体" w:eastAsia="宋体" w:cs="宋体"/>
                <w:b/>
                <w:sz w:val="18"/>
                <w:szCs w:val="18"/>
              </w:rPr>
              <w:t>评审</w:t>
            </w:r>
            <w:r>
              <w:rPr>
                <w:rFonts w:hint="eastAsia" w:ascii="宋体" w:hAnsi="宋体" w:eastAsia="宋体" w:cs="宋体"/>
                <w:b/>
                <w:sz w:val="18"/>
                <w:szCs w:val="18"/>
                <w:lang w:eastAsia="zh-CN"/>
              </w:rPr>
              <w:t>内容</w:t>
            </w:r>
          </w:p>
        </w:tc>
        <w:tc>
          <w:tcPr>
            <w:tcW w:w="294" w:type="pct"/>
            <w:vAlign w:val="center"/>
          </w:tcPr>
          <w:p w14:paraId="6449B90C">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序号</w:t>
            </w:r>
          </w:p>
        </w:tc>
        <w:tc>
          <w:tcPr>
            <w:tcW w:w="631" w:type="pct"/>
            <w:vAlign w:val="center"/>
          </w:tcPr>
          <w:p w14:paraId="472D2773">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内   容</w:t>
            </w:r>
          </w:p>
        </w:tc>
        <w:tc>
          <w:tcPr>
            <w:tcW w:w="411" w:type="pct"/>
            <w:vAlign w:val="center"/>
          </w:tcPr>
          <w:p w14:paraId="15A4DAF8">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标准分</w:t>
            </w:r>
          </w:p>
        </w:tc>
        <w:tc>
          <w:tcPr>
            <w:tcW w:w="2931" w:type="pct"/>
            <w:vAlign w:val="center"/>
          </w:tcPr>
          <w:p w14:paraId="6AF35B9E">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rPr>
            </w:pPr>
            <w:r>
              <w:rPr>
                <w:rFonts w:hint="eastAsia" w:ascii="宋体" w:hAnsi="宋体" w:eastAsia="宋体" w:cs="宋体"/>
                <w:b/>
                <w:sz w:val="18"/>
                <w:szCs w:val="18"/>
              </w:rPr>
              <w:t>评分标准</w:t>
            </w:r>
          </w:p>
        </w:tc>
      </w:tr>
      <w:tr w14:paraId="2322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6" w:hRule="atLeast"/>
        </w:trPr>
        <w:tc>
          <w:tcPr>
            <w:tcW w:w="346" w:type="pct"/>
            <w:vMerge w:val="restart"/>
            <w:vAlign w:val="center"/>
          </w:tcPr>
          <w:p w14:paraId="0F0A5B92">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rPr>
            </w:pPr>
            <w:r>
              <w:rPr>
                <w:rFonts w:hint="eastAsia" w:ascii="宋体" w:hAnsi="宋体" w:eastAsia="宋体" w:cs="宋体"/>
                <w:sz w:val="18"/>
                <w:szCs w:val="18"/>
              </w:rPr>
              <w:t>技术</w:t>
            </w:r>
          </w:p>
          <w:p w14:paraId="5D23EC4F">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rPr>
            </w:pPr>
            <w:r>
              <w:rPr>
                <w:rFonts w:hint="eastAsia" w:ascii="宋体" w:hAnsi="宋体" w:eastAsia="宋体" w:cs="宋体"/>
                <w:sz w:val="18"/>
                <w:szCs w:val="18"/>
              </w:rPr>
              <w:t>100分</w:t>
            </w:r>
          </w:p>
        </w:tc>
        <w:tc>
          <w:tcPr>
            <w:tcW w:w="384" w:type="pct"/>
            <w:vMerge w:val="restart"/>
            <w:vAlign w:val="center"/>
          </w:tcPr>
          <w:p w14:paraId="6E5C1EC4">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产品技术</w:t>
            </w:r>
          </w:p>
        </w:tc>
        <w:tc>
          <w:tcPr>
            <w:tcW w:w="294" w:type="pct"/>
            <w:vAlign w:val="center"/>
          </w:tcPr>
          <w:p w14:paraId="528CC9A7">
            <w:pPr>
              <w:keepNext w:val="0"/>
              <w:keepLines w:val="0"/>
              <w:suppressLineNumbers w:val="0"/>
              <w:tabs>
                <w:tab w:val="left" w:pos="13965"/>
              </w:tabs>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1</w:t>
            </w:r>
          </w:p>
        </w:tc>
        <w:tc>
          <w:tcPr>
            <w:tcW w:w="631" w:type="pct"/>
            <w:vAlign w:val="center"/>
          </w:tcPr>
          <w:p w14:paraId="6DD48397">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技术参数</w:t>
            </w:r>
          </w:p>
        </w:tc>
        <w:tc>
          <w:tcPr>
            <w:tcW w:w="411" w:type="pct"/>
            <w:vAlign w:val="center"/>
          </w:tcPr>
          <w:p w14:paraId="528D9D36">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40</w:t>
            </w:r>
          </w:p>
        </w:tc>
        <w:tc>
          <w:tcPr>
            <w:tcW w:w="2931" w:type="pct"/>
            <w:vAlign w:val="center"/>
          </w:tcPr>
          <w:p w14:paraId="644460DD">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投标文件中技术参数符合招标文件的要求赋20分，再详细考察其功能与项目需求的吻合性,有一处负偏离，扣4分，以此类推；有正偏离，且对项目存在实际改进作用，则加2分，最高可以加到4分</w:t>
            </w:r>
            <w:r>
              <w:rPr>
                <w:rFonts w:hint="eastAsia" w:ascii="宋体" w:hAnsi="宋体" w:eastAsia="宋体" w:cs="宋体"/>
                <w:bCs/>
                <w:sz w:val="18"/>
                <w:szCs w:val="18"/>
                <w:lang w:eastAsia="zh-CN"/>
              </w:rPr>
              <w:t>。本项</w:t>
            </w:r>
            <w:r>
              <w:rPr>
                <w:rFonts w:hint="eastAsia" w:ascii="宋体" w:hAnsi="宋体" w:eastAsia="宋体" w:cs="宋体"/>
                <w:bCs/>
                <w:sz w:val="18"/>
                <w:szCs w:val="18"/>
              </w:rPr>
              <w:t>得分上限</w:t>
            </w:r>
            <w:r>
              <w:rPr>
                <w:rFonts w:hint="eastAsia" w:ascii="宋体" w:hAnsi="宋体" w:eastAsia="宋体" w:cs="宋体"/>
                <w:bCs/>
                <w:sz w:val="18"/>
                <w:szCs w:val="18"/>
                <w:lang w:val="en-US" w:eastAsia="zh-CN"/>
              </w:rPr>
              <w:t>40</w:t>
            </w:r>
            <w:r>
              <w:rPr>
                <w:rFonts w:hint="eastAsia" w:ascii="宋体" w:hAnsi="宋体" w:eastAsia="宋体" w:cs="宋体"/>
                <w:bCs/>
                <w:sz w:val="18"/>
                <w:szCs w:val="18"/>
              </w:rPr>
              <w:t>分。</w:t>
            </w:r>
          </w:p>
        </w:tc>
      </w:tr>
      <w:tr w14:paraId="201B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1" w:hRule="atLeast"/>
        </w:trPr>
        <w:tc>
          <w:tcPr>
            <w:tcW w:w="346" w:type="pct"/>
            <w:vMerge w:val="continue"/>
            <w:vAlign w:val="center"/>
          </w:tcPr>
          <w:p w14:paraId="404630C7">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14:paraId="009BA452">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14:paraId="59C7F3B0">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2</w:t>
            </w:r>
          </w:p>
        </w:tc>
        <w:tc>
          <w:tcPr>
            <w:tcW w:w="631" w:type="pct"/>
            <w:vAlign w:val="center"/>
          </w:tcPr>
          <w:p w14:paraId="298E112F">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核心产品</w:t>
            </w:r>
          </w:p>
        </w:tc>
        <w:tc>
          <w:tcPr>
            <w:tcW w:w="411" w:type="pct"/>
            <w:vAlign w:val="center"/>
          </w:tcPr>
          <w:p w14:paraId="43899648">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10</w:t>
            </w:r>
          </w:p>
        </w:tc>
        <w:tc>
          <w:tcPr>
            <w:tcW w:w="2931" w:type="pct"/>
            <w:vAlign w:val="center"/>
          </w:tcPr>
          <w:p w14:paraId="0C77DA8B">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重点评价超声波式测量装置的</w:t>
            </w:r>
            <w:r>
              <w:rPr>
                <w:rFonts w:hint="eastAsia" w:ascii="宋体" w:hAnsi="宋体" w:eastAsia="宋体" w:cs="宋体"/>
                <w:bCs/>
                <w:sz w:val="18"/>
                <w:szCs w:val="18"/>
                <w:lang w:val="en-US" w:eastAsia="zh-CN"/>
              </w:rPr>
              <w:t>稳定性、响应性</w:t>
            </w:r>
            <w:r>
              <w:rPr>
                <w:rFonts w:hint="eastAsia" w:ascii="宋体" w:hAnsi="宋体" w:eastAsia="宋体" w:cs="宋体"/>
                <w:bCs/>
                <w:sz w:val="18"/>
                <w:szCs w:val="18"/>
              </w:rPr>
              <w:t>（3 分）、二次仪表的数据采集与传输功能（3 分）、软硬件集成兼容性（如与发动机台架系统</w:t>
            </w:r>
            <w:r>
              <w:rPr>
                <w:rFonts w:hint="eastAsia" w:ascii="宋体" w:hAnsi="宋体" w:eastAsia="宋体" w:cs="宋体"/>
                <w:bCs/>
                <w:sz w:val="18"/>
                <w:szCs w:val="18"/>
                <w:lang w:val="en-US" w:eastAsia="zh-CN"/>
              </w:rPr>
              <w:t>集成</w:t>
            </w:r>
            <w:r>
              <w:rPr>
                <w:rFonts w:hint="eastAsia" w:ascii="宋体" w:hAnsi="宋体" w:eastAsia="宋体" w:cs="宋体"/>
                <w:bCs/>
                <w:sz w:val="18"/>
                <w:szCs w:val="18"/>
              </w:rPr>
              <w:t>，4 分），根据完整性和先进性评分。</w:t>
            </w:r>
          </w:p>
        </w:tc>
      </w:tr>
      <w:tr w14:paraId="60F1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346" w:type="pct"/>
            <w:vMerge w:val="continue"/>
            <w:vAlign w:val="center"/>
          </w:tcPr>
          <w:p w14:paraId="6264D763">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14:paraId="0A5F4F1F">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14:paraId="3E51FA53">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3</w:t>
            </w:r>
          </w:p>
        </w:tc>
        <w:tc>
          <w:tcPr>
            <w:tcW w:w="631" w:type="pct"/>
            <w:vAlign w:val="center"/>
          </w:tcPr>
          <w:p w14:paraId="08DBB1A5">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关键部件技术支持资料</w:t>
            </w:r>
          </w:p>
        </w:tc>
        <w:tc>
          <w:tcPr>
            <w:tcW w:w="411" w:type="pct"/>
            <w:vAlign w:val="center"/>
          </w:tcPr>
          <w:p w14:paraId="6F0120BE">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10</w:t>
            </w:r>
          </w:p>
        </w:tc>
        <w:tc>
          <w:tcPr>
            <w:tcW w:w="2931" w:type="pct"/>
            <w:vAlign w:val="center"/>
          </w:tcPr>
          <w:p w14:paraId="593D6BC5">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lang w:val="en-US" w:eastAsia="zh-CN"/>
              </w:rPr>
            </w:pPr>
            <w:r>
              <w:rPr>
                <w:rFonts w:hint="eastAsia" w:ascii="宋体" w:hAnsi="宋体" w:eastAsia="宋体" w:cs="宋体"/>
                <w:bCs/>
                <w:sz w:val="18"/>
                <w:szCs w:val="18"/>
              </w:rPr>
              <w:t>关键部件技术支持资料完整（含不限于部件名称、数量、厂家等信息），以产品厂家网页内容或者实际宣传彩页为准。</w:t>
            </w:r>
          </w:p>
        </w:tc>
      </w:tr>
      <w:tr w14:paraId="4AC10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14:paraId="713303E6">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Align w:val="center"/>
          </w:tcPr>
          <w:p w14:paraId="77894B14">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答疑</w:t>
            </w:r>
          </w:p>
        </w:tc>
        <w:tc>
          <w:tcPr>
            <w:tcW w:w="294" w:type="pct"/>
            <w:vAlign w:val="center"/>
          </w:tcPr>
          <w:p w14:paraId="0B3020A3">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4</w:t>
            </w:r>
          </w:p>
        </w:tc>
        <w:tc>
          <w:tcPr>
            <w:tcW w:w="631" w:type="pct"/>
            <w:vAlign w:val="center"/>
          </w:tcPr>
          <w:p w14:paraId="4F3BE3D8">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现场答疑</w:t>
            </w:r>
          </w:p>
        </w:tc>
        <w:tc>
          <w:tcPr>
            <w:tcW w:w="411" w:type="pct"/>
            <w:vAlign w:val="center"/>
          </w:tcPr>
          <w:p w14:paraId="6FC1C376">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rPr>
            </w:pPr>
            <w:r>
              <w:rPr>
                <w:rFonts w:hint="eastAsia" w:ascii="宋体" w:hAnsi="宋体" w:eastAsia="宋体" w:cs="宋体"/>
                <w:color w:val="000000"/>
                <w:sz w:val="18"/>
                <w:szCs w:val="18"/>
              </w:rPr>
              <w:t>10</w:t>
            </w:r>
          </w:p>
        </w:tc>
        <w:tc>
          <w:tcPr>
            <w:tcW w:w="2931" w:type="pct"/>
            <w:vAlign w:val="center"/>
          </w:tcPr>
          <w:p w14:paraId="05344301">
            <w:pPr>
              <w:keepNext w:val="0"/>
              <w:keepLines w:val="0"/>
              <w:suppressLineNumbers w:val="0"/>
              <w:spacing w:before="0" w:beforeAutospacing="0" w:after="0" w:afterAutospacing="0" w:line="420" w:lineRule="exact"/>
              <w:ind w:left="0" w:right="0"/>
              <w:jc w:val="left"/>
              <w:rPr>
                <w:rFonts w:hint="eastAsia" w:ascii="宋体" w:hAnsi="宋体" w:eastAsia="宋体" w:cs="宋体"/>
                <w:bCs/>
                <w:sz w:val="18"/>
                <w:szCs w:val="18"/>
              </w:rPr>
            </w:pPr>
            <w:r>
              <w:rPr>
                <w:rFonts w:hint="eastAsia" w:ascii="宋体" w:hAnsi="宋体" w:eastAsia="宋体" w:cs="宋体"/>
                <w:bCs/>
                <w:sz w:val="18"/>
                <w:szCs w:val="18"/>
              </w:rPr>
              <w:t>是否了解</w:t>
            </w:r>
            <w:r>
              <w:rPr>
                <w:rFonts w:hint="eastAsia" w:ascii="宋体" w:hAnsi="宋体" w:eastAsia="宋体" w:cs="宋体"/>
                <w:bCs/>
                <w:sz w:val="18"/>
                <w:szCs w:val="18"/>
                <w:lang w:val="en-US" w:eastAsia="zh-CN"/>
              </w:rPr>
              <w:t>进气流量计在发动机台架中的作用，谈一谈自己的理解</w:t>
            </w:r>
            <w:r>
              <w:rPr>
                <w:rFonts w:hint="eastAsia" w:ascii="宋体" w:hAnsi="宋体" w:eastAsia="宋体" w:cs="宋体"/>
                <w:bCs/>
                <w:sz w:val="18"/>
                <w:szCs w:val="18"/>
              </w:rPr>
              <w:t>；（</w:t>
            </w:r>
            <w:r>
              <w:rPr>
                <w:rFonts w:hint="eastAsia" w:ascii="宋体" w:hAnsi="宋体" w:eastAsia="宋体" w:cs="宋体"/>
                <w:bCs/>
                <w:sz w:val="18"/>
                <w:szCs w:val="18"/>
                <w:lang w:val="en-US" w:eastAsia="zh-CN"/>
              </w:rPr>
              <w:t>4</w:t>
            </w:r>
            <w:r>
              <w:rPr>
                <w:rFonts w:hint="eastAsia" w:ascii="宋体" w:hAnsi="宋体" w:eastAsia="宋体" w:cs="宋体"/>
                <w:bCs/>
                <w:sz w:val="18"/>
                <w:szCs w:val="18"/>
              </w:rPr>
              <w:t>分）</w:t>
            </w:r>
          </w:p>
          <w:p w14:paraId="15FF7BB1">
            <w:pPr>
              <w:keepNext w:val="0"/>
              <w:keepLines w:val="0"/>
              <w:suppressLineNumbers w:val="0"/>
              <w:spacing w:before="0" w:beforeAutospacing="0" w:after="0" w:afterAutospacing="0" w:line="420" w:lineRule="exact"/>
              <w:ind w:left="0" w:right="0"/>
              <w:jc w:val="left"/>
              <w:rPr>
                <w:rFonts w:hint="eastAsia" w:ascii="宋体" w:hAnsi="宋体" w:eastAsia="宋体" w:cs="宋体"/>
                <w:bCs/>
                <w:sz w:val="18"/>
                <w:szCs w:val="18"/>
              </w:rPr>
            </w:pPr>
            <w:r>
              <w:rPr>
                <w:rFonts w:hint="eastAsia" w:ascii="宋体" w:hAnsi="宋体" w:eastAsia="宋体" w:cs="宋体"/>
                <w:bCs/>
                <w:sz w:val="18"/>
                <w:szCs w:val="18"/>
              </w:rPr>
              <w:t>是否在招标前至项目实际所在地勘察；（2分）</w:t>
            </w:r>
          </w:p>
          <w:p w14:paraId="20C683DB">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是否了解客户现有的设备配置。（2分）</w:t>
            </w:r>
          </w:p>
        </w:tc>
      </w:tr>
      <w:tr w14:paraId="7060F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6" w:hRule="atLeast"/>
        </w:trPr>
        <w:tc>
          <w:tcPr>
            <w:tcW w:w="346" w:type="pct"/>
            <w:vMerge w:val="continue"/>
            <w:vAlign w:val="center"/>
          </w:tcPr>
          <w:p w14:paraId="4BBC0ADD">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Align w:val="center"/>
          </w:tcPr>
          <w:p w14:paraId="04232E20">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技术偏离</w:t>
            </w:r>
          </w:p>
        </w:tc>
        <w:tc>
          <w:tcPr>
            <w:tcW w:w="294" w:type="pct"/>
            <w:vAlign w:val="center"/>
          </w:tcPr>
          <w:p w14:paraId="606EA96F">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5</w:t>
            </w:r>
          </w:p>
        </w:tc>
        <w:tc>
          <w:tcPr>
            <w:tcW w:w="631" w:type="pct"/>
            <w:vAlign w:val="center"/>
          </w:tcPr>
          <w:p w14:paraId="735879B9">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bCs/>
                <w:sz w:val="18"/>
                <w:szCs w:val="18"/>
              </w:rPr>
              <w:t>技术偏离</w:t>
            </w:r>
          </w:p>
        </w:tc>
        <w:tc>
          <w:tcPr>
            <w:tcW w:w="411" w:type="pct"/>
            <w:vAlign w:val="center"/>
          </w:tcPr>
          <w:p w14:paraId="43661448">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12</w:t>
            </w:r>
          </w:p>
        </w:tc>
        <w:tc>
          <w:tcPr>
            <w:tcW w:w="2931" w:type="pct"/>
            <w:vAlign w:val="center"/>
          </w:tcPr>
          <w:p w14:paraId="777D5F64">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7003F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trPr>
        <w:tc>
          <w:tcPr>
            <w:tcW w:w="346" w:type="pct"/>
            <w:vMerge w:val="continue"/>
            <w:vAlign w:val="center"/>
          </w:tcPr>
          <w:p w14:paraId="0994C73F">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restart"/>
            <w:vAlign w:val="center"/>
          </w:tcPr>
          <w:p w14:paraId="6FB5C894">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售后服务</w:t>
            </w:r>
          </w:p>
        </w:tc>
        <w:tc>
          <w:tcPr>
            <w:tcW w:w="294" w:type="pct"/>
            <w:vAlign w:val="center"/>
          </w:tcPr>
          <w:p w14:paraId="1C2AD4AA">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6</w:t>
            </w:r>
          </w:p>
        </w:tc>
        <w:tc>
          <w:tcPr>
            <w:tcW w:w="631" w:type="pct"/>
            <w:vAlign w:val="center"/>
          </w:tcPr>
          <w:p w14:paraId="54AD0F60">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技术培训方案</w:t>
            </w:r>
          </w:p>
        </w:tc>
        <w:tc>
          <w:tcPr>
            <w:tcW w:w="411" w:type="pct"/>
            <w:vAlign w:val="center"/>
          </w:tcPr>
          <w:p w14:paraId="12B3EBFB">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6</w:t>
            </w:r>
          </w:p>
        </w:tc>
        <w:tc>
          <w:tcPr>
            <w:tcW w:w="2931" w:type="pct"/>
            <w:vAlign w:val="center"/>
          </w:tcPr>
          <w:p w14:paraId="5962F573">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对采购方人员的技术培训方案安排科学、合理、可行。</w:t>
            </w:r>
          </w:p>
          <w:p w14:paraId="717C3498">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14:paraId="0ED1E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trPr>
        <w:tc>
          <w:tcPr>
            <w:tcW w:w="346" w:type="pct"/>
            <w:vMerge w:val="continue"/>
            <w:vAlign w:val="center"/>
          </w:tcPr>
          <w:p w14:paraId="0C35852C">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14:paraId="163C4219">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14:paraId="6A5B0B5E">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7</w:t>
            </w:r>
          </w:p>
        </w:tc>
        <w:tc>
          <w:tcPr>
            <w:tcW w:w="631" w:type="pct"/>
            <w:shd w:val="clear" w:color="auto" w:fill="auto"/>
            <w:vAlign w:val="center"/>
          </w:tcPr>
          <w:p w14:paraId="10CE59AD">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bCs/>
                <w:sz w:val="18"/>
                <w:szCs w:val="18"/>
              </w:rPr>
              <w:t>专业技术力量</w:t>
            </w:r>
          </w:p>
        </w:tc>
        <w:tc>
          <w:tcPr>
            <w:tcW w:w="411" w:type="pct"/>
            <w:shd w:val="clear" w:color="auto" w:fill="auto"/>
            <w:vAlign w:val="center"/>
          </w:tcPr>
          <w:p w14:paraId="085CBC40">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bCs/>
                <w:sz w:val="18"/>
                <w:szCs w:val="18"/>
              </w:rPr>
              <w:t>6</w:t>
            </w:r>
          </w:p>
        </w:tc>
        <w:tc>
          <w:tcPr>
            <w:tcW w:w="2931" w:type="pct"/>
            <w:shd w:val="clear" w:color="auto" w:fill="auto"/>
            <w:vAlign w:val="center"/>
          </w:tcPr>
          <w:p w14:paraId="3CF034C2">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lang w:val="en-US" w:eastAsia="zh-CN"/>
              </w:rPr>
            </w:pPr>
            <w:r>
              <w:rPr>
                <w:rFonts w:hint="eastAsia" w:ascii="宋体" w:hAnsi="宋体" w:eastAsia="宋体" w:cs="宋体"/>
                <w:bCs/>
                <w:sz w:val="18"/>
                <w:szCs w:val="18"/>
              </w:rPr>
              <w:t>投标人在中国有常驻的专业技术力量的维保机构并具有实施本项目维保的专业技术人员</w:t>
            </w:r>
            <w:r>
              <w:rPr>
                <w:rFonts w:hint="eastAsia" w:ascii="宋体" w:hAnsi="宋体" w:eastAsia="宋体" w:cs="宋体"/>
                <w:bCs/>
                <w:sz w:val="18"/>
                <w:szCs w:val="18"/>
                <w:lang w:eastAsia="zh-CN"/>
              </w:rPr>
              <w:t>，</w:t>
            </w:r>
            <w:r>
              <w:rPr>
                <w:rFonts w:hint="eastAsia" w:ascii="宋体" w:hAnsi="宋体" w:eastAsia="宋体" w:cs="宋体"/>
                <w:bCs/>
                <w:sz w:val="18"/>
                <w:szCs w:val="18"/>
                <w:lang w:val="en-US" w:eastAsia="zh-CN"/>
              </w:rPr>
              <w:t>出现问题时能够及时沟通处理。</w:t>
            </w:r>
          </w:p>
          <w:p w14:paraId="77DDF0A5">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r w14:paraId="1C92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trPr>
        <w:tc>
          <w:tcPr>
            <w:tcW w:w="346" w:type="pct"/>
            <w:vMerge w:val="continue"/>
            <w:vAlign w:val="center"/>
          </w:tcPr>
          <w:p w14:paraId="11C6D1FC">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rPr>
            </w:pPr>
          </w:p>
        </w:tc>
        <w:tc>
          <w:tcPr>
            <w:tcW w:w="384" w:type="pct"/>
            <w:vMerge w:val="continue"/>
            <w:vAlign w:val="center"/>
          </w:tcPr>
          <w:p w14:paraId="49F918B6">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p>
        </w:tc>
        <w:tc>
          <w:tcPr>
            <w:tcW w:w="294" w:type="pct"/>
            <w:vAlign w:val="center"/>
          </w:tcPr>
          <w:p w14:paraId="09C14B9C">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8</w:t>
            </w:r>
          </w:p>
        </w:tc>
        <w:tc>
          <w:tcPr>
            <w:tcW w:w="631" w:type="pct"/>
            <w:vAlign w:val="center"/>
          </w:tcPr>
          <w:p w14:paraId="5143E74F">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售后服务</w:t>
            </w:r>
          </w:p>
        </w:tc>
        <w:tc>
          <w:tcPr>
            <w:tcW w:w="411" w:type="pct"/>
            <w:vAlign w:val="center"/>
          </w:tcPr>
          <w:p w14:paraId="5F7C750F">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rPr>
            </w:pPr>
            <w:r>
              <w:rPr>
                <w:rFonts w:hint="eastAsia" w:ascii="宋体" w:hAnsi="宋体" w:eastAsia="宋体" w:cs="宋体"/>
                <w:sz w:val="18"/>
                <w:szCs w:val="18"/>
              </w:rPr>
              <w:t>6</w:t>
            </w:r>
          </w:p>
        </w:tc>
        <w:tc>
          <w:tcPr>
            <w:tcW w:w="2931" w:type="pct"/>
            <w:vAlign w:val="center"/>
          </w:tcPr>
          <w:p w14:paraId="3F75E581">
            <w:pPr>
              <w:keepNext w:val="0"/>
              <w:keepLines w:val="0"/>
              <w:suppressLineNumbers w:val="0"/>
              <w:spacing w:before="0" w:beforeAutospacing="0" w:after="0" w:afterAutospacing="0" w:line="420" w:lineRule="exact"/>
              <w:ind w:left="0" w:right="0"/>
              <w:rPr>
                <w:rFonts w:hint="default" w:ascii="宋体" w:hAnsi="宋体" w:eastAsia="宋体" w:cs="宋体"/>
                <w:sz w:val="18"/>
                <w:szCs w:val="18"/>
              </w:rPr>
            </w:pPr>
            <w:r>
              <w:rPr>
                <w:rFonts w:hint="eastAsia" w:ascii="宋体" w:hAnsi="宋体" w:eastAsia="宋体" w:cs="宋体"/>
                <w:sz w:val="18"/>
                <w:szCs w:val="18"/>
              </w:rPr>
              <w:t>售后服务及时周到，有相应的服务承诺和具体的保证措施。</w:t>
            </w:r>
          </w:p>
          <w:p w14:paraId="49BDE759">
            <w:pPr>
              <w:keepNext w:val="0"/>
              <w:keepLines w:val="0"/>
              <w:suppressLineNumbers w:val="0"/>
              <w:spacing w:before="0" w:beforeAutospacing="0" w:after="0" w:afterAutospacing="0" w:line="420" w:lineRule="exact"/>
              <w:ind w:left="0" w:right="0"/>
              <w:rPr>
                <w:rFonts w:hint="default" w:ascii="宋体" w:hAnsi="宋体" w:eastAsia="宋体" w:cs="宋体"/>
                <w:bCs/>
                <w:sz w:val="18"/>
                <w:szCs w:val="18"/>
              </w:rPr>
            </w:pPr>
            <w:r>
              <w:rPr>
                <w:rFonts w:hint="eastAsia" w:ascii="宋体" w:hAnsi="宋体" w:eastAsia="宋体" w:cs="宋体"/>
                <w:bCs/>
                <w:sz w:val="18"/>
                <w:szCs w:val="18"/>
              </w:rPr>
              <w:t>由评标委员会成员独立进行客观、公正的评价，按照优、良、一般进行赋分，优得6分，良得4分，一般得2分。</w:t>
            </w:r>
          </w:p>
        </w:tc>
      </w:tr>
    </w:tbl>
    <w:p w14:paraId="268F2DDD">
      <w:pPr>
        <w:pStyle w:val="20"/>
        <w:rPr>
          <w:rFonts w:hint="eastAsia"/>
          <w:lang w:val="en-US" w:eastAsia="zh-CN"/>
        </w:rPr>
      </w:pPr>
    </w:p>
    <w:p w14:paraId="5FC3CBF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7C00594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52B60C1D">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0A91457A">
      <w:pPr>
        <w:ind w:firstLine="480" w:firstLineChars="200"/>
        <w:rPr>
          <w:rFonts w:hint="eastAsia" w:ascii="宋体" w:hAnsi="宋体" w:eastAsia="宋体" w:cs="宋体"/>
          <w:color w:val="000000"/>
          <w:sz w:val="24"/>
          <w:szCs w:val="24"/>
          <w:lang w:val="en-US" w:eastAsia="zh-CN"/>
        </w:rPr>
        <w:sectPr>
          <w:headerReference r:id="rId41" w:type="first"/>
          <w:footerReference r:id="rId43" w:type="first"/>
          <w:headerReference r:id="rId40" w:type="default"/>
          <w:footerReference r:id="rId42" w:type="default"/>
          <w:pgSz w:w="16838" w:h="11906" w:orient="landscape"/>
          <w:pgMar w:top="1418" w:right="1588" w:bottom="1418" w:left="1134"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c、评标过程中，若出现本办法以外的特殊情况时，将暂停评标，有关情况处理意见待招标工作小组确认后，再行评定</w:t>
      </w:r>
      <w:r>
        <w:rPr>
          <w:rFonts w:hint="eastAsia" w:ascii="宋体" w:hAnsi="宋体" w:eastAsia="宋体" w:cs="宋体"/>
          <w:color w:val="000000"/>
          <w:sz w:val="24"/>
          <w:szCs w:val="24"/>
          <w:lang w:eastAsia="zh-CN"/>
        </w:rPr>
        <w:t>。</w:t>
      </w:r>
    </w:p>
    <w:p w14:paraId="40873420">
      <w:pPr>
        <w:pStyle w:val="20"/>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14:paraId="3976575A">
      <w:pPr>
        <w:pStyle w:val="20"/>
        <w:rPr>
          <w:rFonts w:hint="eastAsia" w:eastAsia="宋体"/>
          <w:lang w:val="en-US" w:eastAsia="zh-CN"/>
        </w:rPr>
      </w:pPr>
    </w:p>
    <w:p w14:paraId="3EB7EC0B">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308CC417">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3B266767">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1CD15422">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5"/>
                    <a:stretch>
                      <a:fillRect/>
                    </a:stretch>
                  </pic:blipFill>
                  <pic:spPr>
                    <a:xfrm>
                      <a:off x="0" y="0"/>
                      <a:ext cx="5760085" cy="2933377"/>
                    </a:xfrm>
                    <a:prstGeom prst="rect">
                      <a:avLst/>
                    </a:prstGeom>
                  </pic:spPr>
                </pic:pic>
              </a:graphicData>
            </a:graphic>
          </wp:inline>
        </w:drawing>
      </w:r>
    </w:p>
    <w:p w14:paraId="33A9C8E1">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48DB0F50">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6"/>
                    <a:stretch>
                      <a:fillRect/>
                    </a:stretch>
                  </pic:blipFill>
                  <pic:spPr>
                    <a:xfrm>
                      <a:off x="0" y="0"/>
                      <a:ext cx="5760085" cy="2766707"/>
                    </a:xfrm>
                    <a:prstGeom prst="rect">
                      <a:avLst/>
                    </a:prstGeom>
                  </pic:spPr>
                </pic:pic>
              </a:graphicData>
            </a:graphic>
          </wp:inline>
        </w:drawing>
      </w:r>
    </w:p>
    <w:p w14:paraId="1D5C71AE">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122B83AF">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7"/>
                    <a:stretch>
                      <a:fillRect/>
                    </a:stretch>
                  </pic:blipFill>
                  <pic:spPr>
                    <a:xfrm>
                      <a:off x="0" y="0"/>
                      <a:ext cx="5760085" cy="2870054"/>
                    </a:xfrm>
                    <a:prstGeom prst="rect">
                      <a:avLst/>
                    </a:prstGeom>
                  </pic:spPr>
                </pic:pic>
              </a:graphicData>
            </a:graphic>
          </wp:inline>
        </w:drawing>
      </w:r>
    </w:p>
    <w:p w14:paraId="3B35482B">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2F8F3C0E">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8"/>
                    <a:stretch>
                      <a:fillRect/>
                    </a:stretch>
                  </pic:blipFill>
                  <pic:spPr>
                    <a:xfrm>
                      <a:off x="0" y="0"/>
                      <a:ext cx="5760085" cy="2853375"/>
                    </a:xfrm>
                    <a:prstGeom prst="rect">
                      <a:avLst/>
                    </a:prstGeom>
                  </pic:spPr>
                </pic:pic>
              </a:graphicData>
            </a:graphic>
          </wp:inline>
        </w:drawing>
      </w:r>
    </w:p>
    <w:p w14:paraId="693E2002">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14:paraId="22462204">
      <w:pPr>
        <w:pStyle w:val="20"/>
        <w:rPr>
          <w:rFonts w:hint="default"/>
          <w:lang w:val="en-US" w:eastAsia="zh-CN"/>
        </w:rPr>
      </w:pPr>
    </w:p>
    <w:p w14:paraId="73D4E5A4">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9"/>
                    <a:stretch>
                      <a:fillRect/>
                    </a:stretch>
                  </pic:blipFill>
                  <pic:spPr>
                    <a:xfrm>
                      <a:off x="0" y="0"/>
                      <a:ext cx="5760085" cy="2810122"/>
                    </a:xfrm>
                    <a:prstGeom prst="rect">
                      <a:avLst/>
                    </a:prstGeom>
                  </pic:spPr>
                </pic:pic>
              </a:graphicData>
            </a:graphic>
          </wp:inline>
        </w:drawing>
      </w:r>
    </w:p>
    <w:p w14:paraId="7560C78B">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0"/>
                    <a:stretch>
                      <a:fillRect/>
                    </a:stretch>
                  </pic:blipFill>
                  <pic:spPr>
                    <a:xfrm>
                      <a:off x="0" y="0"/>
                      <a:ext cx="5760085" cy="2820042"/>
                    </a:xfrm>
                    <a:prstGeom prst="rect">
                      <a:avLst/>
                    </a:prstGeom>
                  </pic:spPr>
                </pic:pic>
              </a:graphicData>
            </a:graphic>
          </wp:inline>
        </w:drawing>
      </w:r>
    </w:p>
    <w:p w14:paraId="3E3A6E9D">
      <w:pPr>
        <w:pStyle w:val="20"/>
      </w:pPr>
    </w:p>
    <w:p w14:paraId="3D68DB40">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23AF015A">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0F651957">
      <w:pPr>
        <w:pStyle w:val="20"/>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配套能力“供货类别”填“直管单位非生产招标 / 研发试验类设备 / 研发试验类设备（产品试验检测中心）”，</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产品试验检测中心</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14:paraId="76896F3D">
      <w:pPr>
        <w:pStyle w:val="20"/>
        <w:sectPr>
          <w:pgSz w:w="11906" w:h="16838"/>
          <w:pgMar w:top="1588" w:right="1418" w:bottom="1134" w:left="1418" w:header="851" w:footer="992" w:gutter="0"/>
          <w:cols w:space="720" w:num="1"/>
          <w:titlePg/>
          <w:docGrid w:type="lines" w:linePitch="312" w:charSpace="0"/>
        </w:sectPr>
      </w:pPr>
    </w:p>
    <w:p w14:paraId="64638F8E">
      <w:pPr>
        <w:pStyle w:val="20"/>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14:paraId="0024C893">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9"/>
          <w:rFonts w:hint="eastAsia" w:ascii="宋体" w:hAnsi="宋体" w:eastAsia="宋体" w:cs="宋体"/>
          <w:sz w:val="24"/>
          <w:szCs w:val="24"/>
        </w:rPr>
        <w:fldChar w:fldCharType="begin"/>
      </w:r>
      <w:r>
        <w:rPr>
          <w:rStyle w:val="49"/>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9"/>
          <w:rFonts w:hint="eastAsia" w:ascii="宋体" w:hAnsi="宋体" w:eastAsia="宋体" w:cs="宋体"/>
          <w:sz w:val="24"/>
          <w:szCs w:val="24"/>
        </w:rPr>
        <w:fldChar w:fldCharType="separate"/>
      </w:r>
      <w:r>
        <w:rPr>
          <w:rStyle w:val="49"/>
          <w:rFonts w:hint="eastAsia" w:ascii="宋体" w:hAnsi="宋体" w:eastAsia="宋体" w:cs="宋体"/>
          <w:sz w:val="24"/>
          <w:szCs w:val="24"/>
        </w:rPr>
        <w:t>http</w:t>
      </w:r>
      <w:r>
        <w:rPr>
          <w:rStyle w:val="49"/>
          <w:rFonts w:hint="eastAsia" w:ascii="宋体" w:hAnsi="宋体" w:eastAsia="宋体" w:cs="宋体"/>
          <w:sz w:val="24"/>
          <w:szCs w:val="24"/>
          <w:lang w:val="en-US" w:eastAsia="zh-CN"/>
        </w:rPr>
        <w:t>s</w:t>
      </w:r>
      <w:r>
        <w:rPr>
          <w:rStyle w:val="49"/>
          <w:rFonts w:hint="eastAsia" w:ascii="宋体" w:hAnsi="宋体" w:eastAsia="宋体" w:cs="宋体"/>
          <w:sz w:val="24"/>
          <w:szCs w:val="24"/>
        </w:rPr>
        <w:t>://ecaitong.sinotruk.com:8012/</w:t>
      </w:r>
      <w:r>
        <w:rPr>
          <w:rStyle w:val="49"/>
          <w:rFonts w:hint="eastAsia" w:ascii="宋体" w:hAnsi="宋体" w:eastAsia="宋体" w:cs="宋体"/>
          <w:sz w:val="24"/>
          <w:szCs w:val="24"/>
        </w:rPr>
        <w:fldChar w:fldCharType="end"/>
      </w:r>
    </w:p>
    <w:p w14:paraId="290A3954">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14:paraId="17C44E8F">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14:paraId="78F9FAA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5625F6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47CC6F9D">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DA25664">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1"/>
                    <a:stretch>
                      <a:fillRect/>
                    </a:stretch>
                  </pic:blipFill>
                  <pic:spPr>
                    <a:xfrm>
                      <a:off x="0" y="0"/>
                      <a:ext cx="5760085" cy="2269864"/>
                    </a:xfrm>
                    <a:prstGeom prst="rect">
                      <a:avLst/>
                    </a:prstGeom>
                  </pic:spPr>
                </pic:pic>
              </a:graphicData>
            </a:graphic>
          </wp:inline>
        </w:drawing>
      </w:r>
    </w:p>
    <w:p w14:paraId="79243058">
      <w:pPr>
        <w:snapToGrid/>
        <w:spacing w:before="0" w:after="0" w:line="240" w:lineRule="auto"/>
        <w:ind w:left="0" w:right="0"/>
        <w:jc w:val="both"/>
      </w:pPr>
    </w:p>
    <w:p w14:paraId="5C46E01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67FE012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770EB5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2"/>
                    <a:stretch>
                      <a:fillRect/>
                    </a:stretch>
                  </pic:blipFill>
                  <pic:spPr>
                    <a:xfrm>
                      <a:off x="0" y="0"/>
                      <a:ext cx="5760085" cy="2125673"/>
                    </a:xfrm>
                    <a:prstGeom prst="rect">
                      <a:avLst/>
                    </a:prstGeom>
                  </pic:spPr>
                </pic:pic>
              </a:graphicData>
            </a:graphic>
          </wp:inline>
        </w:drawing>
      </w:r>
    </w:p>
    <w:p w14:paraId="333465D9">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0AC5798B">
      <w:pPr>
        <w:pStyle w:val="20"/>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14:paraId="00F1B873">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3"/>
                    <a:stretch>
                      <a:fillRect/>
                    </a:stretch>
                  </pic:blipFill>
                  <pic:spPr>
                    <a:xfrm>
                      <a:off x="0" y="0"/>
                      <a:ext cx="5490210" cy="2669498"/>
                    </a:xfrm>
                    <a:prstGeom prst="rect">
                      <a:avLst/>
                    </a:prstGeom>
                  </pic:spPr>
                </pic:pic>
              </a:graphicData>
            </a:graphic>
          </wp:inline>
        </w:drawing>
      </w:r>
    </w:p>
    <w:p w14:paraId="69625CA2">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A4F03FC">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0E22129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4983727F">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4"/>
                    <a:stretch>
                      <a:fillRect/>
                    </a:stretch>
                  </pic:blipFill>
                  <pic:spPr>
                    <a:xfrm>
                      <a:off x="0" y="0"/>
                      <a:ext cx="5490210" cy="1992743"/>
                    </a:xfrm>
                    <a:prstGeom prst="rect">
                      <a:avLst/>
                    </a:prstGeom>
                  </pic:spPr>
                </pic:pic>
              </a:graphicData>
            </a:graphic>
          </wp:inline>
        </w:drawing>
      </w:r>
    </w:p>
    <w:p w14:paraId="69DAC18F">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B26FF33">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3A75E850">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3A33893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4BEA800A">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3F80B63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45841895">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5"/>
                    <a:stretch>
                      <a:fillRect/>
                    </a:stretch>
                  </pic:blipFill>
                  <pic:spPr>
                    <a:xfrm>
                      <a:off x="0" y="0"/>
                      <a:ext cx="5490210" cy="2544669"/>
                    </a:xfrm>
                    <a:prstGeom prst="rect">
                      <a:avLst/>
                    </a:prstGeom>
                  </pic:spPr>
                </pic:pic>
              </a:graphicData>
            </a:graphic>
          </wp:inline>
        </w:drawing>
      </w:r>
    </w:p>
    <w:p w14:paraId="6D2A537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22E01DA7">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0AA5C63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2F74FEC5">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6"/>
                    <a:stretch>
                      <a:fillRect/>
                    </a:stretch>
                  </pic:blipFill>
                  <pic:spPr>
                    <a:xfrm>
                      <a:off x="0" y="0"/>
                      <a:ext cx="5760085" cy="1956600"/>
                    </a:xfrm>
                    <a:prstGeom prst="rect">
                      <a:avLst/>
                    </a:prstGeom>
                  </pic:spPr>
                </pic:pic>
              </a:graphicData>
            </a:graphic>
          </wp:inline>
        </w:drawing>
      </w:r>
    </w:p>
    <w:p w14:paraId="12DDA967">
      <w:pPr>
        <w:pStyle w:val="20"/>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8235D4">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0B3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11C0B3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1BA5AF">
    <w:pPr>
      <w:pStyle w:val="2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8BD826">
                          <w:pPr>
                            <w:pStyle w:val="25"/>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58BD826">
                    <w:pPr>
                      <w:pStyle w:val="25"/>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24A44">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01D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8A01DB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8E33B0">
    <w:pPr>
      <w:pStyle w:val="25"/>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584F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B6584F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2F7A3">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377C1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16377C1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24259">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20C42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2820C42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682A5">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CCA4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5CCA4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BB1A2B">
    <w:pPr>
      <w:pStyle w:val="25"/>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734F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15734F0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9EBBF">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3755C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713755C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B9C73">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66F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F266FE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4FD72D">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A94FD">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A680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8A680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3FC80">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31B6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1731B6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0AA349">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7EE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0F7EEA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57745">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7BE0A">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9F2F1">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809D5">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74DD89">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8B976">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C82811">
                          <w:pPr>
                            <w:pStyle w:val="25"/>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51C82811">
                    <w:pPr>
                      <w:pStyle w:val="25"/>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F51AD">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2BE445">
                          <w:pPr>
                            <w:pStyle w:val="25"/>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42BE445">
                    <w:pPr>
                      <w:pStyle w:val="25"/>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118D3">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2913A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072913A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12CC19">
    <w:pPr>
      <w:pStyle w:val="25"/>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02A43C">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402A43C">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0E6849">
    <w:pPr>
      <w:pStyle w:val="25"/>
      <w:jc w:val="center"/>
      <w:rPr>
        <w:rFonts w:hint="eastAsia"/>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1D7350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21D7350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5D87AE">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DA5AE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BDA5AE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C2F84">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6FBC7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6A6FBC7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E2167">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07ED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6B07EDF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57EF5">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3F7E2E">
                          <w:pPr>
                            <w:pStyle w:val="25"/>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5D3F7E2E">
                    <w:pPr>
                      <w:pStyle w:val="25"/>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4AECC">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1EE8F">
                          <w:pPr>
                            <w:pStyle w:val="2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38yactAgAAV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38yactAgAAVwQAAA4AAAAAAAAAAQAgAAAAHwEAAGRycy9lMm9Eb2MueG1sUEsFBgAAAAAG&#10;AAYAWQEAAL4FAAAAAA==&#10;">
              <v:fill on="f" focussize="0,0"/>
              <v:stroke on="f" weight="0.5pt"/>
              <v:imagedata o:title=""/>
              <o:lock v:ext="edit" aspectratio="f"/>
              <v:textbox inset="0mm,0mm,0mm,0mm" style="mso-fit-shape-to-text:t;">
                <w:txbxContent>
                  <w:p w14:paraId="2AB1EE8F">
                    <w:pPr>
                      <w:pStyle w:val="25"/>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4636E">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9AFDC">
                          <w:pPr>
                            <w:pStyle w:val="25"/>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499AFDC">
                    <w:pPr>
                      <w:pStyle w:val="25"/>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B0EA0">
    <w:pPr>
      <w:pStyle w:val="2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E68C5">
                          <w:pPr>
                            <w:pStyle w:val="25"/>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643E68C5">
                    <w:pPr>
                      <w:pStyle w:val="25"/>
                    </w:pPr>
                    <w:r>
                      <w:fldChar w:fldCharType="begin"/>
                    </w:r>
                    <w:r>
                      <w:instrText xml:space="preserve"> PAGE  \* MERGEFORMAT </w:instrText>
                    </w:r>
                    <w:r>
                      <w:fldChar w:fldCharType="separate"/>
                    </w:r>
                    <w:r>
                      <w:t>94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BB9F62">
    <w:pPr>
      <w:pStyle w:val="26"/>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7F35F">
    <w:pPr>
      <w:pStyle w:val="26"/>
    </w:pPr>
    <w:r>
      <w:rPr>
        <w:sz w:val="18"/>
      </w:rPr>
      <w:pict>
        <v:shape id="PowerPlusWaterMarkObject81859546" o:spid="_x0000_s4125" o:spt="136" type="#_x0000_t136" style="position:absolute;left:0pt;margin-left:711.4pt;margin-top:169.4pt;height:14pt;width:129pt;mso-position-horizontal-relative:margin;mso-position-vertical-relative:margin;rotation:-2949120f;z-index:-25159884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1748336" o:spid="_x0000_s4126" o:spt="136" type="#_x0000_t136" style="position:absolute;left:0pt;margin-left:599pt;margin-top:281.85pt;height:14pt;width:129pt;mso-position-horizontal-relative:margin;mso-position-vertical-relative:margin;rotation:-2949120f;z-index:-25159987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1194555" o:spid="_x0000_s4127" o:spt="136" type="#_x0000_t136" style="position:absolute;left:0pt;margin-left:486.55pt;margin-top:394.25pt;height:14pt;width:129pt;mso-position-horizontal-relative:margin;mso-position-vertical-relative:margin;rotation:-2949120f;z-index:-25160089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0591529" o:spid="_x0000_s4128" o:spt="136" type="#_x0000_t136" style="position:absolute;left:0pt;margin-left:374.15pt;margin-top:506.7pt;height:14pt;width:129pt;mso-position-horizontal-relative:margin;mso-position-vertical-relative:margin;rotation:-2949120f;z-index:-25160192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0140105" o:spid="_x0000_s4129" o:spt="136" type="#_x0000_t136" style="position:absolute;left:0pt;margin-left:599pt;margin-top:-77.45pt;height:14pt;width:129pt;mso-position-horizontal-relative:margin;mso-position-vertical-relative:margin;rotation:-2949120f;z-index:-25160294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9678133" o:spid="_x0000_s4130" o:spt="136" type="#_x0000_t136" style="position:absolute;left:0pt;margin-left:486.55pt;margin-top:34.95pt;height:14pt;width:129pt;mso-position-horizontal-relative:margin;mso-position-vertical-relative:margin;rotation:-2949120f;z-index:-25160396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815248" o:spid="_x0000_s4131" o:spt="136" type="#_x0000_t136" style="position:absolute;left:0pt;margin-left:374.15pt;margin-top:147.4pt;height:14pt;width:129pt;mso-position-horizontal-relative:margin;mso-position-vertical-relative:margin;rotation:-2949120f;z-index:-25160499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720005" o:spid="_x0000_s4132" o:spt="136" type="#_x0000_t136" style="position:absolute;left:0pt;margin-left:261.7pt;margin-top:259.8pt;height:14pt;width:129pt;mso-position-horizontal-relative:margin;mso-position-vertical-relative:margin;rotation:-2949120f;z-index:-25160601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383655" o:spid="_x0000_s4133" o:spt="136" type="#_x0000_t136" style="position:absolute;left:0pt;margin-left:149.25pt;margin-top:372.25pt;height:14pt;width:129pt;mso-position-horizontal-relative:margin;mso-position-vertical-relative:margin;rotation:-2949120f;z-index:-25160704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709287" o:spid="_x0000_s4134" o:spt="136" type="#_x0000_t136" style="position:absolute;left:0pt;margin-left:36.85pt;margin-top:484.7pt;height:14pt;width:129pt;mso-position-horizontal-relative:margin;mso-position-vertical-relative:margin;rotation:-2949120f;z-index:-25160806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395115" o:spid="_x0000_s4135" o:spt="136" type="#_x0000_t136" style="position:absolute;left:0pt;margin-left:261.7pt;margin-top:-99.5pt;height:14pt;width:129pt;mso-position-horizontal-relative:margin;mso-position-vertical-relative:margin;rotation:-2949120f;z-index:-25160908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093838" o:spid="_x0000_s4136" o:spt="136" type="#_x0000_t136" style="position:absolute;left:0pt;margin-left:149.25pt;margin-top:12.95pt;height:14pt;width:129pt;mso-position-horizontal-relative:margin;mso-position-vertical-relative:margin;rotation:-2949120f;z-index:-25161011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6310596" o:spid="_x0000_s4137" o:spt="136" type="#_x0000_t136" style="position:absolute;left:0pt;margin-left:36.85pt;margin-top:125.4pt;height:14pt;width:129pt;mso-position-horizontal-relative:margin;mso-position-vertical-relative:margin;rotation:-2949120f;z-index:-25161113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5638810" o:spid="_x0000_s4138" o:spt="136" type="#_x0000_t136" style="position:absolute;left:0pt;margin-left:-75.6pt;margin-top:237.8pt;height:14pt;width:129pt;mso-position-horizontal-relative:margin;mso-position-vertical-relative:margin;rotation:-2949120f;z-index:-25161216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730B9">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DB90D">
    <w:pPr>
      <w:pStyle w:val="2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8B9D5">
    <w:pPr>
      <w:pStyle w:val="26"/>
      <w:pBdr>
        <w:bottom w:val="none" w:color="auto" w:sz="0" w:space="0"/>
      </w:pBdr>
    </w:pPr>
    <w:r>
      <w:rPr>
        <w:sz w:val="18"/>
      </w:rPr>
      <w:pict>
        <v:shape id="PowerPlusWaterMarkObject9043044" o:spid="_x0000_s4097" o:spt="136" type="#_x0000_t136" style="position:absolute;left:0pt;margin-left:472.35pt;margin-top:400.0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8089202" o:spid="_x0000_s4098" o:spt="136" type="#_x0000_t136" style="position:absolute;left:0pt;margin-left:359.95pt;margin-top:512.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7149450" o:spid="_x0000_s4099" o:spt="136" type="#_x0000_t136" style="position:absolute;left:0pt;margin-left:247.5pt;margin-top:624.9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6412293" o:spid="_x0000_s4100" o:spt="136" type="#_x0000_t136" style="position:absolute;left:0pt;margin-left:135.05pt;margin-top:737.3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5922735" o:spid="_x0000_s4101" o:spt="136" type="#_x0000_t136" style="position:absolute;left:0pt;margin-left:472.35pt;margin-top:40.7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5327273" o:spid="_x0000_s4102" o:spt="136" type="#_x0000_t136" style="position:absolute;left:0pt;margin-left:359.95pt;margin-top:153.1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4341382" o:spid="_x0000_s4103" o:spt="136" type="#_x0000_t136" style="position:absolute;left:0pt;margin-left:247.5pt;margin-top:265.6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3987704" o:spid="_x0000_s4104" o:spt="136" type="#_x0000_t136" style="position:absolute;left:0pt;margin-left:135.05pt;margin-top:378.0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3070278" o:spid="_x0000_s4105" o:spt="136" type="#_x0000_t136" style="position:absolute;left:0pt;margin-left:22.65pt;margin-top:490.4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2084049" o:spid="_x0000_s4106" o:spt="136" type="#_x0000_t136" style="position:absolute;left:0pt;margin-left:-89.8pt;margin-top:602.9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892867" o:spid="_x0000_s4107" o:spt="136" type="#_x0000_t136" style="position:absolute;left:0pt;margin-left:247.5pt;margin-top:-93.75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054599" o:spid="_x0000_s4108" o:spt="136" type="#_x0000_t136" style="position:absolute;left:0pt;margin-left:135.05pt;margin-top:18.7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641384" o:spid="_x0000_s4109" o:spt="136" type="#_x0000_t136" style="position:absolute;left:0pt;margin-left:22.65pt;margin-top:131.1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08737" o:spid="_x0000_s4110" o:spt="136" type="#_x0000_t136" style="position:absolute;left:0pt;margin-left:-89.8pt;margin-top:243.55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654FC">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6667B">
    <w:pPr>
      <w:pStyle w:val="26"/>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F4D35">
    <w:pPr>
      <w:pStyle w:val="26"/>
    </w:pPr>
  </w:p>
  <w:p w14:paraId="1C28F1D6">
    <w:pPr>
      <w:pStyle w:val="2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8B99A">
    <w:pPr>
      <w:pStyle w:val="26"/>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53CCE">
    <w:pPr>
      <w:pStyle w:val="26"/>
    </w:pPr>
  </w:p>
  <w:p w14:paraId="2B4A67C6">
    <w:pPr>
      <w:pStyle w:val="26"/>
    </w:pPr>
    <w:r>
      <w:rPr>
        <w:sz w:val="18"/>
      </w:rPr>
      <w:pict>
        <v:shape id="PowerPlusWaterMarkObject74730566" o:spid="_x0000_s4139" o:spt="136" type="#_x0000_t136" style="position:absolute;left:0pt;margin-left:711.4pt;margin-top:169.4pt;height:14pt;width:129pt;mso-position-horizontal-relative:margin;mso-position-vertical-relative:margin;rotation:-2949120f;z-index:-25161318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4215494" o:spid="_x0000_s4140" o:spt="136" type="#_x0000_t136" style="position:absolute;left:0pt;margin-left:599pt;margin-top:281.85pt;height:14pt;width:129pt;mso-position-horizontal-relative:margin;mso-position-vertical-relative:margin;rotation:-2949120f;z-index:-25161420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3553336" o:spid="_x0000_s4141" o:spt="136" type="#_x0000_t136" style="position:absolute;left:0pt;margin-left:486.55pt;margin-top:394.25pt;height:14pt;width:129pt;mso-position-horizontal-relative:margin;mso-position-vertical-relative:margin;rotation:-2949120f;z-index:-25161523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864606" o:spid="_x0000_s4142" o:spt="136" type="#_x0000_t136" style="position:absolute;left:0pt;margin-left:374.15pt;margin-top:506.7pt;height:14pt;width:129pt;mso-position-horizontal-relative:margin;mso-position-vertical-relative:margin;rotation:-2949120f;z-index:-25161625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828398" o:spid="_x0000_s4143" o:spt="136" type="#_x0000_t136" style="position:absolute;left:0pt;margin-left:599pt;margin-top:-77.45pt;height:14pt;width:129pt;mso-position-horizontal-relative:margin;mso-position-vertical-relative:margin;rotation:-2949120f;z-index:-25161728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563767" o:spid="_x0000_s4144" o:spt="136" type="#_x0000_t136" style="position:absolute;left:0pt;margin-left:486.55pt;margin-top:34.95pt;height:14pt;width:129pt;mso-position-horizontal-relative:margin;mso-position-vertical-relative:margin;rotation:-2949120f;z-index:-25161830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386113" o:spid="_x0000_s4145" o:spt="136" type="#_x0000_t136" style="position:absolute;left:0pt;margin-left:374.15pt;margin-top:147.4pt;height:14pt;width:129pt;mso-position-horizontal-relative:margin;mso-position-vertical-relative:margin;rotation:-2949120f;z-index:-25161932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246531" o:spid="_x0000_s4146" o:spt="136" type="#_x0000_t136" style="position:absolute;left:0pt;margin-left:261.7pt;margin-top:259.8pt;height:14pt;width:129pt;mso-position-horizontal-relative:margin;mso-position-vertical-relative:margin;rotation:-2949120f;z-index:-25162035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155929" o:spid="_x0000_s4147" o:spt="136" type="#_x0000_t136" style="position:absolute;left:0pt;margin-left:149.25pt;margin-top:372.25pt;height:14pt;width:129pt;mso-position-horizontal-relative:margin;mso-position-vertical-relative:margin;rotation:-2949120f;z-index:-25162137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1491388" o:spid="_x0000_s4148" o:spt="136" type="#_x0000_t136" style="position:absolute;left:0pt;margin-left:36.85pt;margin-top:484.7pt;height:14pt;width:129pt;mso-position-horizontal-relative:margin;mso-position-vertical-relative:margin;rotation:-2949120f;z-index:-25162240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1264145" o:spid="_x0000_s4149" o:spt="136" type="#_x0000_t136" style="position:absolute;left:0pt;margin-left:261.7pt;margin-top:-99.5pt;height:14pt;width:129pt;mso-position-horizontal-relative:margin;mso-position-vertical-relative:margin;rotation:-2949120f;z-index:-25162342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0749767" o:spid="_x0000_s4150" o:spt="136" type="#_x0000_t136" style="position:absolute;left:0pt;margin-left:149.25pt;margin-top:12.95pt;height:14pt;width:129pt;mso-position-horizontal-relative:margin;mso-position-vertical-relative:margin;rotation:-2949120f;z-index:-25162444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0708251" o:spid="_x0000_s4151" o:spt="136" type="#_x0000_t136" style="position:absolute;left:0pt;margin-left:36.85pt;margin-top:125.4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69991268" o:spid="_x0000_s4152" o:spt="136" type="#_x0000_t136" style="position:absolute;left:0pt;margin-left:-75.6pt;margin-top:237.8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2970771"/>
    <w:multiLevelType w:val="singleLevel"/>
    <w:tmpl w:val="62970771"/>
    <w:lvl w:ilvl="0" w:tentative="0">
      <w:start w:val="1"/>
      <w:numFmt w:val="decimal"/>
      <w:lvlText w:val="%1."/>
      <w:lvlJc w:val="left"/>
      <w:pPr>
        <w:tabs>
          <w:tab w:val="left" w:pos="312"/>
        </w:tabs>
      </w:pPr>
    </w:lvl>
  </w:abstractNum>
  <w:abstractNum w:abstractNumId="9">
    <w:nsid w:val="6E8C6948"/>
    <w:multiLevelType w:val="singleLevel"/>
    <w:tmpl w:val="6E8C6948"/>
    <w:lvl w:ilvl="0" w:tentative="0">
      <w:start w:val="1"/>
      <w:numFmt w:val="chineseCounting"/>
      <w:suff w:val="space"/>
      <w:lvlText w:val="第%1部分"/>
      <w:lvlJc w:val="left"/>
      <w:rPr>
        <w:rFonts w:hint="eastAsia"/>
      </w:rPr>
    </w:lvl>
  </w:abstractNum>
  <w:abstractNum w:abstractNumId="10">
    <w:nsid w:val="7A612DE2"/>
    <w:multiLevelType w:val="singleLevel"/>
    <w:tmpl w:val="7A612DE2"/>
    <w:lvl w:ilvl="0" w:tentative="0">
      <w:start w:val="2"/>
      <w:numFmt w:val="decimal"/>
      <w:lvlText w:val="%1."/>
      <w:lvlJc w:val="left"/>
      <w:pPr>
        <w:tabs>
          <w:tab w:val="left" w:pos="312"/>
        </w:tabs>
      </w:pPr>
    </w:lvl>
  </w:abstractNum>
  <w:num w:numId="1">
    <w:abstractNumId w:val="2"/>
  </w:num>
  <w:num w:numId="2">
    <w:abstractNumId w:val="9"/>
  </w:num>
  <w:num w:numId="3">
    <w:abstractNumId w:val="8"/>
  </w:num>
  <w:num w:numId="4">
    <w:abstractNumId w:val="0"/>
  </w:num>
  <w:num w:numId="5">
    <w:abstractNumId w:val="10"/>
  </w:num>
  <w:num w:numId="6">
    <w:abstractNumId w:val="5"/>
  </w:num>
  <w:num w:numId="7">
    <w:abstractNumId w:val="3"/>
  </w:num>
  <w:num w:numId="8">
    <w:abstractNumId w:val="7"/>
  </w:num>
  <w:num w:numId="9">
    <w:abstractNumId w:val="1"/>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326CF"/>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356D1"/>
    <w:rsid w:val="00E650A8"/>
    <w:rsid w:val="00E8160A"/>
    <w:rsid w:val="00E878B4"/>
    <w:rsid w:val="00EB3D00"/>
    <w:rsid w:val="00F71720"/>
    <w:rsid w:val="00F97911"/>
    <w:rsid w:val="00FE040F"/>
    <w:rsid w:val="00FE42B3"/>
    <w:rsid w:val="012A7AF5"/>
    <w:rsid w:val="014832F2"/>
    <w:rsid w:val="014D51C1"/>
    <w:rsid w:val="017064EA"/>
    <w:rsid w:val="01714809"/>
    <w:rsid w:val="01B3782C"/>
    <w:rsid w:val="01C52478"/>
    <w:rsid w:val="025C7FF6"/>
    <w:rsid w:val="027408EE"/>
    <w:rsid w:val="02963F39"/>
    <w:rsid w:val="02A62A31"/>
    <w:rsid w:val="02B3095A"/>
    <w:rsid w:val="02BA7274"/>
    <w:rsid w:val="02C32E43"/>
    <w:rsid w:val="02D84AC5"/>
    <w:rsid w:val="02E61E15"/>
    <w:rsid w:val="02F15024"/>
    <w:rsid w:val="03251978"/>
    <w:rsid w:val="0325718A"/>
    <w:rsid w:val="0376646B"/>
    <w:rsid w:val="041C6F4E"/>
    <w:rsid w:val="041E2451"/>
    <w:rsid w:val="042921B6"/>
    <w:rsid w:val="043B72BB"/>
    <w:rsid w:val="04461EC1"/>
    <w:rsid w:val="04504B3F"/>
    <w:rsid w:val="04AD02B8"/>
    <w:rsid w:val="04DE51C8"/>
    <w:rsid w:val="04DF17D4"/>
    <w:rsid w:val="05412745"/>
    <w:rsid w:val="05491761"/>
    <w:rsid w:val="055C1AD8"/>
    <w:rsid w:val="05A351AD"/>
    <w:rsid w:val="05C6096D"/>
    <w:rsid w:val="05F9748A"/>
    <w:rsid w:val="06266F78"/>
    <w:rsid w:val="063E7B7A"/>
    <w:rsid w:val="06582413"/>
    <w:rsid w:val="06753784"/>
    <w:rsid w:val="067E33B8"/>
    <w:rsid w:val="067F41B9"/>
    <w:rsid w:val="06846087"/>
    <w:rsid w:val="069A1A13"/>
    <w:rsid w:val="06E82FCB"/>
    <w:rsid w:val="06F34B95"/>
    <w:rsid w:val="07571DAC"/>
    <w:rsid w:val="084859A3"/>
    <w:rsid w:val="088F5CA8"/>
    <w:rsid w:val="08DD171B"/>
    <w:rsid w:val="08E64121"/>
    <w:rsid w:val="08EA2F9C"/>
    <w:rsid w:val="090D588C"/>
    <w:rsid w:val="0942017F"/>
    <w:rsid w:val="09BA1FBB"/>
    <w:rsid w:val="09CB139F"/>
    <w:rsid w:val="0A0106F5"/>
    <w:rsid w:val="0A112AB7"/>
    <w:rsid w:val="0A4E5482"/>
    <w:rsid w:val="0AAA504A"/>
    <w:rsid w:val="0AD71BC7"/>
    <w:rsid w:val="0AF420EB"/>
    <w:rsid w:val="0B2B2BF5"/>
    <w:rsid w:val="0B2F3908"/>
    <w:rsid w:val="0B3F6206"/>
    <w:rsid w:val="0B6E15DE"/>
    <w:rsid w:val="0BE12DB6"/>
    <w:rsid w:val="0BFC6504"/>
    <w:rsid w:val="0C345AD1"/>
    <w:rsid w:val="0C626CE4"/>
    <w:rsid w:val="0C822B95"/>
    <w:rsid w:val="0D0C2B7B"/>
    <w:rsid w:val="0D5F6D00"/>
    <w:rsid w:val="0D9308F8"/>
    <w:rsid w:val="0DE76C3D"/>
    <w:rsid w:val="0E1A1D85"/>
    <w:rsid w:val="0E2941CB"/>
    <w:rsid w:val="0E750568"/>
    <w:rsid w:val="0E9C3C97"/>
    <w:rsid w:val="0F2D7A80"/>
    <w:rsid w:val="0F4277E5"/>
    <w:rsid w:val="0F4C5227"/>
    <w:rsid w:val="0F684B57"/>
    <w:rsid w:val="0FA75561"/>
    <w:rsid w:val="0FB83603"/>
    <w:rsid w:val="0FCA77F1"/>
    <w:rsid w:val="0FCD5DCC"/>
    <w:rsid w:val="0FDB0E3A"/>
    <w:rsid w:val="10043197"/>
    <w:rsid w:val="10270545"/>
    <w:rsid w:val="103409DF"/>
    <w:rsid w:val="1087069D"/>
    <w:rsid w:val="108A1D4B"/>
    <w:rsid w:val="10A10111"/>
    <w:rsid w:val="10A17FC7"/>
    <w:rsid w:val="10BE093E"/>
    <w:rsid w:val="10E20BD8"/>
    <w:rsid w:val="111B0FE9"/>
    <w:rsid w:val="112C77F4"/>
    <w:rsid w:val="114755AB"/>
    <w:rsid w:val="115F67A8"/>
    <w:rsid w:val="119604A6"/>
    <w:rsid w:val="119A7465"/>
    <w:rsid w:val="11C07DA5"/>
    <w:rsid w:val="11C2491E"/>
    <w:rsid w:val="11F36B75"/>
    <w:rsid w:val="12124AB5"/>
    <w:rsid w:val="12491386"/>
    <w:rsid w:val="12751983"/>
    <w:rsid w:val="12887F77"/>
    <w:rsid w:val="12E60579"/>
    <w:rsid w:val="12E66E96"/>
    <w:rsid w:val="12EB0F02"/>
    <w:rsid w:val="12FE6E3A"/>
    <w:rsid w:val="13695B36"/>
    <w:rsid w:val="1372609F"/>
    <w:rsid w:val="13D73572"/>
    <w:rsid w:val="14504752"/>
    <w:rsid w:val="1451501E"/>
    <w:rsid w:val="145A6A37"/>
    <w:rsid w:val="1467440F"/>
    <w:rsid w:val="14BB0D92"/>
    <w:rsid w:val="153955DC"/>
    <w:rsid w:val="15400323"/>
    <w:rsid w:val="15433A9B"/>
    <w:rsid w:val="15481005"/>
    <w:rsid w:val="15A93017"/>
    <w:rsid w:val="15FC2F04"/>
    <w:rsid w:val="16181FAC"/>
    <w:rsid w:val="164B1DA1"/>
    <w:rsid w:val="168756A0"/>
    <w:rsid w:val="16F94849"/>
    <w:rsid w:val="17045E51"/>
    <w:rsid w:val="172011D4"/>
    <w:rsid w:val="17252C3B"/>
    <w:rsid w:val="173F0A2E"/>
    <w:rsid w:val="17770BC2"/>
    <w:rsid w:val="17860E2F"/>
    <w:rsid w:val="17892228"/>
    <w:rsid w:val="17A119AA"/>
    <w:rsid w:val="18586F2B"/>
    <w:rsid w:val="19442DF9"/>
    <w:rsid w:val="1986426C"/>
    <w:rsid w:val="19873C1D"/>
    <w:rsid w:val="19A766B9"/>
    <w:rsid w:val="19CE76BA"/>
    <w:rsid w:val="19F26070"/>
    <w:rsid w:val="19F97C8B"/>
    <w:rsid w:val="1A1523CE"/>
    <w:rsid w:val="1A6A6939"/>
    <w:rsid w:val="1AA730BD"/>
    <w:rsid w:val="1B333D5D"/>
    <w:rsid w:val="1B587618"/>
    <w:rsid w:val="1B5F19C7"/>
    <w:rsid w:val="1C1C709B"/>
    <w:rsid w:val="1C4F6795"/>
    <w:rsid w:val="1C9F6814"/>
    <w:rsid w:val="1CCB626F"/>
    <w:rsid w:val="1D1F0356"/>
    <w:rsid w:val="1D5C514E"/>
    <w:rsid w:val="1D865D14"/>
    <w:rsid w:val="1D8705EC"/>
    <w:rsid w:val="1DD872E4"/>
    <w:rsid w:val="1DEC0E7D"/>
    <w:rsid w:val="1E43150B"/>
    <w:rsid w:val="1EA93E80"/>
    <w:rsid w:val="1EC12DB3"/>
    <w:rsid w:val="1ED04B7D"/>
    <w:rsid w:val="1ED33FB6"/>
    <w:rsid w:val="1EE81332"/>
    <w:rsid w:val="1F32415A"/>
    <w:rsid w:val="1F542F9A"/>
    <w:rsid w:val="1F702632"/>
    <w:rsid w:val="1F7E2174"/>
    <w:rsid w:val="1FA23FC6"/>
    <w:rsid w:val="1FDC6454"/>
    <w:rsid w:val="20107567"/>
    <w:rsid w:val="20916A7C"/>
    <w:rsid w:val="20AB56C6"/>
    <w:rsid w:val="21547789"/>
    <w:rsid w:val="2176507C"/>
    <w:rsid w:val="21836286"/>
    <w:rsid w:val="21BE35AF"/>
    <w:rsid w:val="21C11174"/>
    <w:rsid w:val="21E83A2C"/>
    <w:rsid w:val="22244B28"/>
    <w:rsid w:val="22467FD4"/>
    <w:rsid w:val="229451FD"/>
    <w:rsid w:val="22A12DB6"/>
    <w:rsid w:val="22D11FA9"/>
    <w:rsid w:val="236356D1"/>
    <w:rsid w:val="23A91C83"/>
    <w:rsid w:val="23C962E8"/>
    <w:rsid w:val="247E4FED"/>
    <w:rsid w:val="24AD78E0"/>
    <w:rsid w:val="24B30BE8"/>
    <w:rsid w:val="24E34060"/>
    <w:rsid w:val="253A0491"/>
    <w:rsid w:val="254E0478"/>
    <w:rsid w:val="255D2F39"/>
    <w:rsid w:val="25E036B2"/>
    <w:rsid w:val="25E9082A"/>
    <w:rsid w:val="25F42473"/>
    <w:rsid w:val="269C17B8"/>
    <w:rsid w:val="26AF2D79"/>
    <w:rsid w:val="26B34B91"/>
    <w:rsid w:val="26CC10B7"/>
    <w:rsid w:val="270D66E8"/>
    <w:rsid w:val="27514612"/>
    <w:rsid w:val="278B0DAB"/>
    <w:rsid w:val="279C6B0E"/>
    <w:rsid w:val="27A64735"/>
    <w:rsid w:val="27CC4DF2"/>
    <w:rsid w:val="27DF65F5"/>
    <w:rsid w:val="281864F2"/>
    <w:rsid w:val="283F60E3"/>
    <w:rsid w:val="286903EF"/>
    <w:rsid w:val="287F5DD3"/>
    <w:rsid w:val="288047CB"/>
    <w:rsid w:val="289E62FA"/>
    <w:rsid w:val="28FD6E90"/>
    <w:rsid w:val="291E2CA6"/>
    <w:rsid w:val="292B66D8"/>
    <w:rsid w:val="29331862"/>
    <w:rsid w:val="299741EC"/>
    <w:rsid w:val="299E147F"/>
    <w:rsid w:val="29C32A87"/>
    <w:rsid w:val="29CF26DC"/>
    <w:rsid w:val="2A1C5DA0"/>
    <w:rsid w:val="2A200D39"/>
    <w:rsid w:val="2A280AB9"/>
    <w:rsid w:val="2A507EFF"/>
    <w:rsid w:val="2ADC05A4"/>
    <w:rsid w:val="2AEF2177"/>
    <w:rsid w:val="2B0D2030"/>
    <w:rsid w:val="2B6F0D7F"/>
    <w:rsid w:val="2B8716BD"/>
    <w:rsid w:val="2B8B76FF"/>
    <w:rsid w:val="2BD5034F"/>
    <w:rsid w:val="2BE05C4E"/>
    <w:rsid w:val="2C924AE7"/>
    <w:rsid w:val="2D025012"/>
    <w:rsid w:val="2D3B693B"/>
    <w:rsid w:val="2D4178F0"/>
    <w:rsid w:val="2D634703"/>
    <w:rsid w:val="2D7711AA"/>
    <w:rsid w:val="2D7D58EB"/>
    <w:rsid w:val="2DA45D22"/>
    <w:rsid w:val="2DAE631A"/>
    <w:rsid w:val="2DD877E0"/>
    <w:rsid w:val="2DE616C9"/>
    <w:rsid w:val="2DE801DF"/>
    <w:rsid w:val="2DFC2451"/>
    <w:rsid w:val="2E3422F8"/>
    <w:rsid w:val="2E3D68D2"/>
    <w:rsid w:val="2E6E566D"/>
    <w:rsid w:val="2E7F188E"/>
    <w:rsid w:val="2EA91D49"/>
    <w:rsid w:val="2EBC0905"/>
    <w:rsid w:val="2EC73739"/>
    <w:rsid w:val="2EF91817"/>
    <w:rsid w:val="2EFB1B0E"/>
    <w:rsid w:val="2F5C684F"/>
    <w:rsid w:val="2F63756E"/>
    <w:rsid w:val="2F922AC9"/>
    <w:rsid w:val="2FE6553A"/>
    <w:rsid w:val="303D4E30"/>
    <w:rsid w:val="30767505"/>
    <w:rsid w:val="307776D1"/>
    <w:rsid w:val="30862574"/>
    <w:rsid w:val="309D1AAC"/>
    <w:rsid w:val="30A94284"/>
    <w:rsid w:val="30AD52F3"/>
    <w:rsid w:val="30B631E1"/>
    <w:rsid w:val="311933AA"/>
    <w:rsid w:val="314C32D2"/>
    <w:rsid w:val="317D15BB"/>
    <w:rsid w:val="31D07E6C"/>
    <w:rsid w:val="31D907BC"/>
    <w:rsid w:val="323F65DA"/>
    <w:rsid w:val="32412074"/>
    <w:rsid w:val="32DE0199"/>
    <w:rsid w:val="332D3F59"/>
    <w:rsid w:val="333C2963"/>
    <w:rsid w:val="335B2774"/>
    <w:rsid w:val="33A4642E"/>
    <w:rsid w:val="33D4039C"/>
    <w:rsid w:val="33D47E05"/>
    <w:rsid w:val="33DF460E"/>
    <w:rsid w:val="3413677D"/>
    <w:rsid w:val="342B544B"/>
    <w:rsid w:val="342D0929"/>
    <w:rsid w:val="345E036E"/>
    <w:rsid w:val="34C47852"/>
    <w:rsid w:val="34DE1E4F"/>
    <w:rsid w:val="34F07DB1"/>
    <w:rsid w:val="34FA2455"/>
    <w:rsid w:val="357E6FD1"/>
    <w:rsid w:val="359009FB"/>
    <w:rsid w:val="35D354B8"/>
    <w:rsid w:val="35D4025C"/>
    <w:rsid w:val="362666BC"/>
    <w:rsid w:val="363646D4"/>
    <w:rsid w:val="368A6B11"/>
    <w:rsid w:val="3692088B"/>
    <w:rsid w:val="36ED2AA8"/>
    <w:rsid w:val="36F44712"/>
    <w:rsid w:val="37085B1F"/>
    <w:rsid w:val="372E04CB"/>
    <w:rsid w:val="38E070F2"/>
    <w:rsid w:val="38FF1CCF"/>
    <w:rsid w:val="390D33AB"/>
    <w:rsid w:val="391E6D06"/>
    <w:rsid w:val="39573D9E"/>
    <w:rsid w:val="39D63AE8"/>
    <w:rsid w:val="3A074847"/>
    <w:rsid w:val="3A830B2E"/>
    <w:rsid w:val="3AA90FE6"/>
    <w:rsid w:val="3AA9318F"/>
    <w:rsid w:val="3AB62DA0"/>
    <w:rsid w:val="3B057828"/>
    <w:rsid w:val="3B69577B"/>
    <w:rsid w:val="3B702D85"/>
    <w:rsid w:val="3B7D3FD5"/>
    <w:rsid w:val="3B823DDF"/>
    <w:rsid w:val="3BD827B4"/>
    <w:rsid w:val="3C237ED3"/>
    <w:rsid w:val="3C4D2D59"/>
    <w:rsid w:val="3C872CDC"/>
    <w:rsid w:val="3CAA596A"/>
    <w:rsid w:val="3CAF1D22"/>
    <w:rsid w:val="3CB1587B"/>
    <w:rsid w:val="3CB735F2"/>
    <w:rsid w:val="3D186684"/>
    <w:rsid w:val="3D260E6E"/>
    <w:rsid w:val="3D363C36"/>
    <w:rsid w:val="3D681FCA"/>
    <w:rsid w:val="3D8B2178"/>
    <w:rsid w:val="3D8F4DAA"/>
    <w:rsid w:val="3DB34909"/>
    <w:rsid w:val="3DD115F5"/>
    <w:rsid w:val="3DE435F0"/>
    <w:rsid w:val="3DE5122C"/>
    <w:rsid w:val="3DF37E53"/>
    <w:rsid w:val="3E0E37DD"/>
    <w:rsid w:val="3ED26DE9"/>
    <w:rsid w:val="3EED17D0"/>
    <w:rsid w:val="3F0C0304"/>
    <w:rsid w:val="3F774839"/>
    <w:rsid w:val="3FBD02CF"/>
    <w:rsid w:val="3FEC147E"/>
    <w:rsid w:val="3FED7DE8"/>
    <w:rsid w:val="40376375"/>
    <w:rsid w:val="40CC48AF"/>
    <w:rsid w:val="41034D34"/>
    <w:rsid w:val="412732B7"/>
    <w:rsid w:val="4127791F"/>
    <w:rsid w:val="41281794"/>
    <w:rsid w:val="413C1FDF"/>
    <w:rsid w:val="41806A69"/>
    <w:rsid w:val="419453CF"/>
    <w:rsid w:val="41B0259C"/>
    <w:rsid w:val="41B77686"/>
    <w:rsid w:val="41BC6F1C"/>
    <w:rsid w:val="41C9127A"/>
    <w:rsid w:val="41EF2363"/>
    <w:rsid w:val="41F77860"/>
    <w:rsid w:val="424A4B98"/>
    <w:rsid w:val="42581D3A"/>
    <w:rsid w:val="428E23A1"/>
    <w:rsid w:val="42ED2EA4"/>
    <w:rsid w:val="42F6649D"/>
    <w:rsid w:val="42FC4E28"/>
    <w:rsid w:val="42FE0080"/>
    <w:rsid w:val="43315D2E"/>
    <w:rsid w:val="43670C99"/>
    <w:rsid w:val="43824A1C"/>
    <w:rsid w:val="43D110E1"/>
    <w:rsid w:val="43E873C9"/>
    <w:rsid w:val="441575BD"/>
    <w:rsid w:val="44905B1F"/>
    <w:rsid w:val="44C53CAD"/>
    <w:rsid w:val="45056C1E"/>
    <w:rsid w:val="45316885"/>
    <w:rsid w:val="45A95EE9"/>
    <w:rsid w:val="45FB0F21"/>
    <w:rsid w:val="46081DBA"/>
    <w:rsid w:val="46167166"/>
    <w:rsid w:val="4636719A"/>
    <w:rsid w:val="465859F2"/>
    <w:rsid w:val="46675D0A"/>
    <w:rsid w:val="468D2D41"/>
    <w:rsid w:val="46CA48B3"/>
    <w:rsid w:val="46EE66F5"/>
    <w:rsid w:val="47200EE3"/>
    <w:rsid w:val="47435AC2"/>
    <w:rsid w:val="47544B78"/>
    <w:rsid w:val="47587AF7"/>
    <w:rsid w:val="47745A86"/>
    <w:rsid w:val="47E239AC"/>
    <w:rsid w:val="480F4B73"/>
    <w:rsid w:val="484F3AB2"/>
    <w:rsid w:val="487974BD"/>
    <w:rsid w:val="48DB38E3"/>
    <w:rsid w:val="49001B5E"/>
    <w:rsid w:val="49376DB0"/>
    <w:rsid w:val="49613A8F"/>
    <w:rsid w:val="49804BB7"/>
    <w:rsid w:val="49826DCB"/>
    <w:rsid w:val="499013E7"/>
    <w:rsid w:val="49A22843"/>
    <w:rsid w:val="49C8088A"/>
    <w:rsid w:val="4A0F6D68"/>
    <w:rsid w:val="4A233384"/>
    <w:rsid w:val="4A301C93"/>
    <w:rsid w:val="4A3302AB"/>
    <w:rsid w:val="4A572A17"/>
    <w:rsid w:val="4A6F2535"/>
    <w:rsid w:val="4ABC270D"/>
    <w:rsid w:val="4AC85D49"/>
    <w:rsid w:val="4AE308A9"/>
    <w:rsid w:val="4B260F2D"/>
    <w:rsid w:val="4B9049B6"/>
    <w:rsid w:val="4B9A1456"/>
    <w:rsid w:val="4BA32C82"/>
    <w:rsid w:val="4BE70627"/>
    <w:rsid w:val="4C0A5AE1"/>
    <w:rsid w:val="4C130AB8"/>
    <w:rsid w:val="4C5A284D"/>
    <w:rsid w:val="4C5C0673"/>
    <w:rsid w:val="4C947BAF"/>
    <w:rsid w:val="4CB96B43"/>
    <w:rsid w:val="4CC75FCC"/>
    <w:rsid w:val="4CC87A5E"/>
    <w:rsid w:val="4CD63947"/>
    <w:rsid w:val="4CF957AB"/>
    <w:rsid w:val="4CFC49F4"/>
    <w:rsid w:val="4D073D73"/>
    <w:rsid w:val="4D1E27BA"/>
    <w:rsid w:val="4D23574A"/>
    <w:rsid w:val="4D4C4DB0"/>
    <w:rsid w:val="4D7322D5"/>
    <w:rsid w:val="4DD7034C"/>
    <w:rsid w:val="4DE312CB"/>
    <w:rsid w:val="4DED3207"/>
    <w:rsid w:val="4DF5318E"/>
    <w:rsid w:val="4E1F4862"/>
    <w:rsid w:val="4E2E4393"/>
    <w:rsid w:val="4E535EF2"/>
    <w:rsid w:val="4F08773C"/>
    <w:rsid w:val="4F102B4E"/>
    <w:rsid w:val="4F31409F"/>
    <w:rsid w:val="4F36357E"/>
    <w:rsid w:val="4F5E670E"/>
    <w:rsid w:val="4F846A83"/>
    <w:rsid w:val="50070E2C"/>
    <w:rsid w:val="501112F3"/>
    <w:rsid w:val="504B57F2"/>
    <w:rsid w:val="50C5433A"/>
    <w:rsid w:val="50C62BC7"/>
    <w:rsid w:val="50F72A66"/>
    <w:rsid w:val="5123368C"/>
    <w:rsid w:val="5130747C"/>
    <w:rsid w:val="514C2B97"/>
    <w:rsid w:val="515C765A"/>
    <w:rsid w:val="51901536"/>
    <w:rsid w:val="51905BB3"/>
    <w:rsid w:val="51946FCB"/>
    <w:rsid w:val="51DD796B"/>
    <w:rsid w:val="51DF373B"/>
    <w:rsid w:val="51F83C2D"/>
    <w:rsid w:val="52855120"/>
    <w:rsid w:val="52EF4CB5"/>
    <w:rsid w:val="52F959F0"/>
    <w:rsid w:val="5302488E"/>
    <w:rsid w:val="53136173"/>
    <w:rsid w:val="5314189C"/>
    <w:rsid w:val="534B12B7"/>
    <w:rsid w:val="539A4AC7"/>
    <w:rsid w:val="5420228D"/>
    <w:rsid w:val="542631B6"/>
    <w:rsid w:val="5447483C"/>
    <w:rsid w:val="54942CAE"/>
    <w:rsid w:val="54A61722"/>
    <w:rsid w:val="54B31FAF"/>
    <w:rsid w:val="54C211D8"/>
    <w:rsid w:val="54E97446"/>
    <w:rsid w:val="551F3E29"/>
    <w:rsid w:val="55326D63"/>
    <w:rsid w:val="55371E3B"/>
    <w:rsid w:val="555C4076"/>
    <w:rsid w:val="555D1A10"/>
    <w:rsid w:val="56394926"/>
    <w:rsid w:val="56A44AC7"/>
    <w:rsid w:val="56AC4A78"/>
    <w:rsid w:val="56DB16B9"/>
    <w:rsid w:val="572C7B83"/>
    <w:rsid w:val="57762D89"/>
    <w:rsid w:val="577A3463"/>
    <w:rsid w:val="57F967AD"/>
    <w:rsid w:val="58052975"/>
    <w:rsid w:val="584D1A65"/>
    <w:rsid w:val="584F5C44"/>
    <w:rsid w:val="58504D6C"/>
    <w:rsid w:val="588B22C9"/>
    <w:rsid w:val="58A43CF2"/>
    <w:rsid w:val="58E525CA"/>
    <w:rsid w:val="58E55347"/>
    <w:rsid w:val="58EE7372"/>
    <w:rsid w:val="593873A0"/>
    <w:rsid w:val="593D045A"/>
    <w:rsid w:val="5960739E"/>
    <w:rsid w:val="59896D0A"/>
    <w:rsid w:val="59A83C88"/>
    <w:rsid w:val="59B72684"/>
    <w:rsid w:val="5A295A8C"/>
    <w:rsid w:val="5A9579AE"/>
    <w:rsid w:val="5AB77997"/>
    <w:rsid w:val="5AC468CD"/>
    <w:rsid w:val="5B342B9A"/>
    <w:rsid w:val="5B5953B0"/>
    <w:rsid w:val="5B630802"/>
    <w:rsid w:val="5B807F68"/>
    <w:rsid w:val="5BA72CE5"/>
    <w:rsid w:val="5C034D53"/>
    <w:rsid w:val="5CC81D66"/>
    <w:rsid w:val="5D722852"/>
    <w:rsid w:val="5E070231"/>
    <w:rsid w:val="5E1D6F56"/>
    <w:rsid w:val="5E52187F"/>
    <w:rsid w:val="5E6A13CD"/>
    <w:rsid w:val="5E705D15"/>
    <w:rsid w:val="5E93326C"/>
    <w:rsid w:val="5E9F1A7A"/>
    <w:rsid w:val="5EAF3818"/>
    <w:rsid w:val="5EFB4BA4"/>
    <w:rsid w:val="5EFE2597"/>
    <w:rsid w:val="5F025452"/>
    <w:rsid w:val="5F5F46B5"/>
    <w:rsid w:val="5F6762C1"/>
    <w:rsid w:val="5FB25360"/>
    <w:rsid w:val="5FBA3CC0"/>
    <w:rsid w:val="5FD90D61"/>
    <w:rsid w:val="60177697"/>
    <w:rsid w:val="602329DB"/>
    <w:rsid w:val="607777D6"/>
    <w:rsid w:val="6080285E"/>
    <w:rsid w:val="609A56B8"/>
    <w:rsid w:val="60BC76A1"/>
    <w:rsid w:val="60F0637F"/>
    <w:rsid w:val="610B7637"/>
    <w:rsid w:val="612279BA"/>
    <w:rsid w:val="615F5624"/>
    <w:rsid w:val="61786FF4"/>
    <w:rsid w:val="61AC7DCD"/>
    <w:rsid w:val="61D04110"/>
    <w:rsid w:val="61D215CF"/>
    <w:rsid w:val="61E618AE"/>
    <w:rsid w:val="62593D9F"/>
    <w:rsid w:val="625C563D"/>
    <w:rsid w:val="626A1704"/>
    <w:rsid w:val="627921C2"/>
    <w:rsid w:val="62937823"/>
    <w:rsid w:val="62A24E62"/>
    <w:rsid w:val="62B362C8"/>
    <w:rsid w:val="62C1330E"/>
    <w:rsid w:val="62CF47D9"/>
    <w:rsid w:val="6342085E"/>
    <w:rsid w:val="636F415C"/>
    <w:rsid w:val="63D22876"/>
    <w:rsid w:val="646E2E54"/>
    <w:rsid w:val="64917820"/>
    <w:rsid w:val="64AA1CC5"/>
    <w:rsid w:val="6528341F"/>
    <w:rsid w:val="656B2909"/>
    <w:rsid w:val="65A3045D"/>
    <w:rsid w:val="65D97752"/>
    <w:rsid w:val="65E25E59"/>
    <w:rsid w:val="66307F76"/>
    <w:rsid w:val="66580EAF"/>
    <w:rsid w:val="66694D0D"/>
    <w:rsid w:val="667B4472"/>
    <w:rsid w:val="66902C42"/>
    <w:rsid w:val="66F041A8"/>
    <w:rsid w:val="66F3504A"/>
    <w:rsid w:val="6721178A"/>
    <w:rsid w:val="6739399A"/>
    <w:rsid w:val="673F39DE"/>
    <w:rsid w:val="674C5D22"/>
    <w:rsid w:val="67663AF8"/>
    <w:rsid w:val="67762CFD"/>
    <w:rsid w:val="677A678D"/>
    <w:rsid w:val="67AA2321"/>
    <w:rsid w:val="68011379"/>
    <w:rsid w:val="680A7420"/>
    <w:rsid w:val="681E1720"/>
    <w:rsid w:val="68252C37"/>
    <w:rsid w:val="68817BAC"/>
    <w:rsid w:val="689A5E59"/>
    <w:rsid w:val="68A94E70"/>
    <w:rsid w:val="68EE72DF"/>
    <w:rsid w:val="690B4C92"/>
    <w:rsid w:val="69485FEA"/>
    <w:rsid w:val="69677DC0"/>
    <w:rsid w:val="69937EC7"/>
    <w:rsid w:val="69D64558"/>
    <w:rsid w:val="69E3623E"/>
    <w:rsid w:val="6A042548"/>
    <w:rsid w:val="6A471EFD"/>
    <w:rsid w:val="6A775937"/>
    <w:rsid w:val="6AB57116"/>
    <w:rsid w:val="6B0C74AF"/>
    <w:rsid w:val="6B17424A"/>
    <w:rsid w:val="6B2218FA"/>
    <w:rsid w:val="6B570F62"/>
    <w:rsid w:val="6B686C59"/>
    <w:rsid w:val="6B691672"/>
    <w:rsid w:val="6BA17D14"/>
    <w:rsid w:val="6BE97F42"/>
    <w:rsid w:val="6C2063E9"/>
    <w:rsid w:val="6C5E6A51"/>
    <w:rsid w:val="6C6513C3"/>
    <w:rsid w:val="6C744268"/>
    <w:rsid w:val="6C913746"/>
    <w:rsid w:val="6CD62D03"/>
    <w:rsid w:val="6CD817EC"/>
    <w:rsid w:val="6CD97FB6"/>
    <w:rsid w:val="6D0E5050"/>
    <w:rsid w:val="6D4B22B8"/>
    <w:rsid w:val="6D930013"/>
    <w:rsid w:val="6E1A1656"/>
    <w:rsid w:val="6E231DD6"/>
    <w:rsid w:val="6E5A5288"/>
    <w:rsid w:val="6E842F5E"/>
    <w:rsid w:val="6E8E65DD"/>
    <w:rsid w:val="6EE013EE"/>
    <w:rsid w:val="6EE079F1"/>
    <w:rsid w:val="6EE42C42"/>
    <w:rsid w:val="6F240921"/>
    <w:rsid w:val="6F284FFD"/>
    <w:rsid w:val="6F6224EC"/>
    <w:rsid w:val="6F7F7CB0"/>
    <w:rsid w:val="6FE0165C"/>
    <w:rsid w:val="6FE10C44"/>
    <w:rsid w:val="70222744"/>
    <w:rsid w:val="706D25DF"/>
    <w:rsid w:val="706D2B21"/>
    <w:rsid w:val="707B1384"/>
    <w:rsid w:val="70857A34"/>
    <w:rsid w:val="70985D3C"/>
    <w:rsid w:val="71047C73"/>
    <w:rsid w:val="7109004F"/>
    <w:rsid w:val="71103167"/>
    <w:rsid w:val="712E56F7"/>
    <w:rsid w:val="71691ABB"/>
    <w:rsid w:val="71AE1AEA"/>
    <w:rsid w:val="71CF3B6C"/>
    <w:rsid w:val="71F80F33"/>
    <w:rsid w:val="722922C6"/>
    <w:rsid w:val="727176A7"/>
    <w:rsid w:val="72CB03A1"/>
    <w:rsid w:val="73100845"/>
    <w:rsid w:val="732D4B5D"/>
    <w:rsid w:val="73393C88"/>
    <w:rsid w:val="73495E57"/>
    <w:rsid w:val="7362513F"/>
    <w:rsid w:val="73771D49"/>
    <w:rsid w:val="73A1354E"/>
    <w:rsid w:val="73C07959"/>
    <w:rsid w:val="73E035D5"/>
    <w:rsid w:val="7436588D"/>
    <w:rsid w:val="743D0241"/>
    <w:rsid w:val="74A11E7D"/>
    <w:rsid w:val="7550071B"/>
    <w:rsid w:val="75590B0A"/>
    <w:rsid w:val="7582279F"/>
    <w:rsid w:val="75843EB5"/>
    <w:rsid w:val="75912FA2"/>
    <w:rsid w:val="75BB71AF"/>
    <w:rsid w:val="75F01962"/>
    <w:rsid w:val="760E19DF"/>
    <w:rsid w:val="764E52E0"/>
    <w:rsid w:val="76557F3E"/>
    <w:rsid w:val="76676A53"/>
    <w:rsid w:val="76916FF9"/>
    <w:rsid w:val="76944574"/>
    <w:rsid w:val="76A3294D"/>
    <w:rsid w:val="76B620A1"/>
    <w:rsid w:val="76D61240"/>
    <w:rsid w:val="76D766A5"/>
    <w:rsid w:val="76F20814"/>
    <w:rsid w:val="76F92565"/>
    <w:rsid w:val="77462524"/>
    <w:rsid w:val="77501DCD"/>
    <w:rsid w:val="779A6594"/>
    <w:rsid w:val="77A21064"/>
    <w:rsid w:val="77E34EB2"/>
    <w:rsid w:val="781564B8"/>
    <w:rsid w:val="78224ACF"/>
    <w:rsid w:val="7845472A"/>
    <w:rsid w:val="786E1928"/>
    <w:rsid w:val="78CD6DCC"/>
    <w:rsid w:val="78D07CAF"/>
    <w:rsid w:val="78DE12D7"/>
    <w:rsid w:val="79210683"/>
    <w:rsid w:val="798B42E2"/>
    <w:rsid w:val="799C3465"/>
    <w:rsid w:val="79B14EC4"/>
    <w:rsid w:val="7A025270"/>
    <w:rsid w:val="7A2A6B4A"/>
    <w:rsid w:val="7A681070"/>
    <w:rsid w:val="7A860C7C"/>
    <w:rsid w:val="7AB879FE"/>
    <w:rsid w:val="7AE9404C"/>
    <w:rsid w:val="7B3264DD"/>
    <w:rsid w:val="7B81188A"/>
    <w:rsid w:val="7B827630"/>
    <w:rsid w:val="7B9E2902"/>
    <w:rsid w:val="7BC854E2"/>
    <w:rsid w:val="7C0562EC"/>
    <w:rsid w:val="7C067A45"/>
    <w:rsid w:val="7C0D2ED7"/>
    <w:rsid w:val="7C1C072C"/>
    <w:rsid w:val="7C27683F"/>
    <w:rsid w:val="7C8A5545"/>
    <w:rsid w:val="7CB14B4D"/>
    <w:rsid w:val="7CF26969"/>
    <w:rsid w:val="7D25523C"/>
    <w:rsid w:val="7DB23041"/>
    <w:rsid w:val="7DEE2028"/>
    <w:rsid w:val="7E0D1D75"/>
    <w:rsid w:val="7E5F7809"/>
    <w:rsid w:val="7ED56C53"/>
    <w:rsid w:val="7EEA1BAF"/>
    <w:rsid w:val="7F2D4C94"/>
    <w:rsid w:val="7F5460D4"/>
    <w:rsid w:val="7F552892"/>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Normal Indent"/>
    <w:basedOn w:val="1"/>
    <w:next w:val="1"/>
    <w:qFormat/>
    <w:uiPriority w:val="99"/>
    <w:pPr>
      <w:ind w:firstLine="420" w:firstLineChars="200"/>
    </w:pPr>
    <w:rPr>
      <w:kern w:val="0"/>
    </w:rPr>
  </w:style>
  <w:style w:type="paragraph" w:styleId="10">
    <w:name w:val="caption"/>
    <w:basedOn w:val="1"/>
    <w:next w:val="1"/>
    <w:qFormat/>
    <w:uiPriority w:val="35"/>
    <w:pPr>
      <w:spacing w:before="152" w:after="160"/>
    </w:pPr>
    <w:rPr>
      <w:rFonts w:ascii="Arial" w:hAnsi="Arial" w:eastAsia="黑体" w:cs="Arial"/>
      <w:sz w:val="20"/>
      <w:szCs w:val="20"/>
    </w:rPr>
  </w:style>
  <w:style w:type="paragraph" w:styleId="11">
    <w:name w:val="Document Map"/>
    <w:basedOn w:val="1"/>
    <w:link w:val="74"/>
    <w:qFormat/>
    <w:uiPriority w:val="0"/>
    <w:pPr>
      <w:shd w:val="clear" w:color="auto" w:fill="000080"/>
    </w:pPr>
    <w:rPr>
      <w:sz w:val="24"/>
    </w:rPr>
  </w:style>
  <w:style w:type="paragraph" w:styleId="12">
    <w:name w:val="toa heading"/>
    <w:basedOn w:val="1"/>
    <w:next w:val="1"/>
    <w:qFormat/>
    <w:uiPriority w:val="99"/>
    <w:pPr>
      <w:spacing w:before="120"/>
    </w:pPr>
    <w:rPr>
      <w:rFonts w:ascii="Arial" w:hAnsi="Arial" w:eastAsia="宋体" w:cs="Arial"/>
      <w:sz w:val="24"/>
      <w:szCs w:val="24"/>
    </w:rPr>
  </w:style>
  <w:style w:type="paragraph" w:styleId="13">
    <w:name w:val="annotation text"/>
    <w:basedOn w:val="1"/>
    <w:link w:val="65"/>
    <w:qFormat/>
    <w:uiPriority w:val="0"/>
    <w:pPr>
      <w:jc w:val="left"/>
    </w:pPr>
  </w:style>
  <w:style w:type="paragraph" w:styleId="14">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5">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6">
    <w:name w:val="Body Text Indent"/>
    <w:basedOn w:val="1"/>
    <w:link w:val="83"/>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toc 3"/>
    <w:basedOn w:val="1"/>
    <w:next w:val="1"/>
    <w:qFormat/>
    <w:uiPriority w:val="39"/>
    <w:pPr>
      <w:ind w:left="480"/>
      <w:jc w:val="left"/>
    </w:pPr>
    <w:rPr>
      <w:rFonts w:ascii="Calibri" w:hAnsi="Calibri" w:eastAsia="宋体" w:cs="Times New Roman"/>
      <w:i/>
      <w:iCs/>
      <w:sz w:val="20"/>
      <w:szCs w:val="20"/>
    </w:rPr>
  </w:style>
  <w:style w:type="paragraph" w:styleId="20">
    <w:name w:val="Plain Text"/>
    <w:basedOn w:val="1"/>
    <w:link w:val="76"/>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7"/>
    <w:qFormat/>
    <w:uiPriority w:val="0"/>
    <w:pPr>
      <w:ind w:left="100" w:leftChars="2500"/>
    </w:pPr>
    <w:rPr>
      <w:sz w:val="24"/>
    </w:rPr>
  </w:style>
  <w:style w:type="paragraph" w:styleId="23">
    <w:name w:val="Body Text Indent 2"/>
    <w:basedOn w:val="1"/>
    <w:link w:val="55"/>
    <w:qFormat/>
    <w:uiPriority w:val="0"/>
    <w:pPr>
      <w:spacing w:after="120" w:line="480" w:lineRule="auto"/>
      <w:ind w:left="420" w:leftChars="200"/>
    </w:pPr>
  </w:style>
  <w:style w:type="paragraph" w:styleId="24">
    <w:name w:val="Balloon Text"/>
    <w:basedOn w:val="1"/>
    <w:link w:val="71"/>
    <w:qFormat/>
    <w:uiPriority w:val="0"/>
    <w:rPr>
      <w:sz w:val="18"/>
    </w:rPr>
  </w:style>
  <w:style w:type="paragraph" w:styleId="25">
    <w:name w:val="footer"/>
    <w:basedOn w:val="1"/>
    <w:link w:val="77"/>
    <w:qFormat/>
    <w:uiPriority w:val="99"/>
    <w:pPr>
      <w:tabs>
        <w:tab w:val="center" w:pos="4153"/>
        <w:tab w:val="right" w:pos="8306"/>
      </w:tabs>
      <w:snapToGrid w:val="0"/>
      <w:jc w:val="left"/>
    </w:pPr>
    <w:rPr>
      <w:sz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7"/>
    <w:qFormat/>
    <w:uiPriority w:val="0"/>
    <w:pPr>
      <w:spacing w:after="120"/>
      <w:ind w:left="420" w:leftChars="200"/>
    </w:pPr>
    <w:rPr>
      <w:sz w:val="16"/>
    </w:rPr>
  </w:style>
  <w:style w:type="paragraph" w:styleId="33">
    <w:name w:val="index 9"/>
    <w:basedOn w:val="1"/>
    <w:next w:val="1"/>
    <w:unhideWhenUsed/>
    <w:qFormat/>
    <w:uiPriority w:val="0"/>
    <w:pPr>
      <w:ind w:left="2520" w:hanging="280"/>
    </w:pPr>
    <w:rPr>
      <w:rFonts w:eastAsia="仿宋"/>
      <w:sz w:val="28"/>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3"/>
    <w:next w:val="13"/>
    <w:link w:val="56"/>
    <w:qFormat/>
    <w:uiPriority w:val="0"/>
    <w:rPr>
      <w:b/>
    </w:rPr>
  </w:style>
  <w:style w:type="paragraph" w:styleId="40">
    <w:name w:val="Body Text First Indent 2"/>
    <w:basedOn w:val="16"/>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3"/>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2"/>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6"/>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3"/>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2"/>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4"/>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1"/>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0"/>
    <w:qFormat/>
    <w:locked/>
    <w:uiPriority w:val="0"/>
    <w:rPr>
      <w:rFonts w:ascii="宋体" w:hAnsi="Courier New"/>
    </w:rPr>
  </w:style>
  <w:style w:type="character" w:customStyle="1" w:styleId="77">
    <w:name w:val="页脚 字符"/>
    <w:link w:val="25"/>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6"/>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5"/>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0"/>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7">
    <w:name w:val="标题 5（有编号）（绿盟科技）"/>
    <w:basedOn w:val="1"/>
    <w:next w:val="138"/>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0" Type="http://schemas.openxmlformats.org/officeDocument/2006/relationships/fontTable" Target="fontTable.xml"/><Relationship Id="rId6" Type="http://schemas.openxmlformats.org/officeDocument/2006/relationships/footer" Target="footer3.xml"/><Relationship Id="rId59" Type="http://schemas.openxmlformats.org/officeDocument/2006/relationships/customXml" Target="../customXml/item2.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header" Target="head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31.xml"/><Relationship Id="rId42" Type="http://schemas.openxmlformats.org/officeDocument/2006/relationships/footer" Target="footer30.xml"/><Relationship Id="rId41" Type="http://schemas.openxmlformats.org/officeDocument/2006/relationships/header" Target="header10.xml"/><Relationship Id="rId40" Type="http://schemas.openxmlformats.org/officeDocument/2006/relationships/header" Target="header9.xml"/><Relationship Id="rId4" Type="http://schemas.openxmlformats.org/officeDocument/2006/relationships/footer" Target="footer2.xml"/><Relationship Id="rId39" Type="http://schemas.openxmlformats.org/officeDocument/2006/relationships/footer" Target="footer29.xml"/><Relationship Id="rId38" Type="http://schemas.openxmlformats.org/officeDocument/2006/relationships/footer" Target="footer28.xml"/><Relationship Id="rId37" Type="http://schemas.openxmlformats.org/officeDocument/2006/relationships/header" Target="header8.xml"/><Relationship Id="rId36" Type="http://schemas.openxmlformats.org/officeDocument/2006/relationships/header" Target="header7.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80</Pages>
  <Words>20037</Words>
  <Characters>21149</Characters>
  <Lines>305</Lines>
  <Paragraphs>86</Paragraphs>
  <TotalTime>3</TotalTime>
  <ScaleCrop>false</ScaleCrop>
  <LinksUpToDate>false</LinksUpToDate>
  <CharactersWithSpaces>21363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晓寒轻</cp:lastModifiedBy>
  <cp:lastPrinted>2022-07-01T03:19:00Z</cp:lastPrinted>
  <dcterms:modified xsi:type="dcterms:W3CDTF">2025-08-29T01:40:45Z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84FA0C6BEF1749569BE4E8D77618027D_13</vt:lpwstr>
  </property>
  <property fmtid="{D5CDD505-2E9C-101B-9397-08002B2CF9AE}" pid="4" name="KSOTemplateDocerSaveRecord">
    <vt:lpwstr>eyJoZGlkIjoiNGVmYjYwMTVkYTcwNzlmYzkyYzZmMzIwZTI3ZGZlNjgiLCJ1c2VySWQiOiIxMDYzNzE1ODkzIn0=</vt:lpwstr>
  </property>
</Properties>
</file>