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BA2C6C">
      <w:pPr>
        <w:jc w:val="center"/>
        <w:rPr>
          <w:rFonts w:ascii="宋体" w:hAnsi="Calibri" w:eastAsia="宋体" w:cs="Times New Roman"/>
          <w:color w:val="000000"/>
          <w:sz w:val="30"/>
          <w:szCs w:val="30"/>
        </w:rPr>
      </w:pPr>
      <w:bookmarkStart w:id="0" w:name="OLE_LINK30"/>
      <w:bookmarkStart w:id="1" w:name="OLE_LINK31"/>
    </w:p>
    <w:p w14:paraId="4FA518A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1FB78B42">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济南成型厂锻造一部新增模箱翻转设备技改项目</w:t>
      </w:r>
    </w:p>
    <w:p w14:paraId="15896C11">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4AB61884">
      <w:pPr>
        <w:pStyle w:val="16"/>
        <w:rPr>
          <w:rFonts w:hint="eastAsia"/>
          <w:lang w:eastAsia="zh-CN"/>
        </w:rPr>
      </w:pPr>
    </w:p>
    <w:p w14:paraId="1DDFB615">
      <w:pPr>
        <w:pStyle w:val="16"/>
        <w:rPr>
          <w:rFonts w:hint="eastAsia"/>
          <w:lang w:eastAsia="zh-CN"/>
        </w:rPr>
      </w:pPr>
    </w:p>
    <w:p w14:paraId="2D22D7BA">
      <w:pPr>
        <w:pStyle w:val="16"/>
        <w:rPr>
          <w:rFonts w:hint="eastAsia"/>
          <w:lang w:eastAsia="zh-CN"/>
        </w:rPr>
      </w:pPr>
    </w:p>
    <w:p w14:paraId="1A05DCCD">
      <w:pPr>
        <w:jc w:val="right"/>
        <w:rPr>
          <w:rFonts w:ascii="Calibri" w:hAnsi="Calibri" w:eastAsia="宋体" w:cs="Times New Roman"/>
          <w:color w:val="000000"/>
          <w:sz w:val="28"/>
          <w:szCs w:val="28"/>
        </w:rPr>
      </w:pPr>
    </w:p>
    <w:p w14:paraId="61AF813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62DABEEA">
      <w:pPr>
        <w:jc w:val="center"/>
        <w:rPr>
          <w:rFonts w:ascii="黑体" w:hAnsi="宋体" w:eastAsia="黑体" w:cs="Times New Roman"/>
          <w:color w:val="000000"/>
          <w:sz w:val="72"/>
          <w:szCs w:val="72"/>
        </w:rPr>
      </w:pPr>
    </w:p>
    <w:p w14:paraId="2D31133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4F2B2B9">
      <w:pPr>
        <w:jc w:val="center"/>
        <w:rPr>
          <w:rFonts w:ascii="黑体" w:hAnsi="宋体" w:eastAsia="黑体" w:cs="Times New Roman"/>
          <w:color w:val="000000"/>
          <w:sz w:val="72"/>
          <w:szCs w:val="72"/>
        </w:rPr>
      </w:pPr>
    </w:p>
    <w:p w14:paraId="7F4B482E">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13163F3">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5695EE7">
      <w:pPr>
        <w:spacing w:line="860" w:lineRule="exact"/>
        <w:rPr>
          <w:rFonts w:hint="eastAsia" w:ascii="华文仿宋" w:hAnsi="华文仿宋" w:eastAsia="华文仿宋"/>
          <w:b/>
          <w:bCs/>
          <w:sz w:val="32"/>
          <w:szCs w:val="28"/>
        </w:rPr>
      </w:pPr>
    </w:p>
    <w:p w14:paraId="0F73360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DD3FB07">
      <w:pPr>
        <w:pStyle w:val="16"/>
        <w:rPr>
          <w:b/>
          <w:bCs/>
        </w:rPr>
      </w:pPr>
    </w:p>
    <w:p w14:paraId="39F3E95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F3F3233">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18AD938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561B53D">
          <w:pPr>
            <w:spacing w:line="480" w:lineRule="auto"/>
            <w:jc w:val="center"/>
            <w:rPr>
              <w:rFonts w:cs="宋体"/>
              <w:b/>
              <w:bCs/>
              <w:sz w:val="48"/>
              <w:szCs w:val="48"/>
            </w:rPr>
          </w:pPr>
          <w:r>
            <w:rPr>
              <w:rFonts w:ascii="宋体" w:hAnsi="宋体" w:eastAsia="宋体" w:cs="宋体"/>
              <w:b/>
              <w:bCs/>
              <w:sz w:val="48"/>
              <w:szCs w:val="48"/>
            </w:rPr>
            <w:t>目录</w:t>
          </w:r>
        </w:p>
        <w:p w14:paraId="78FB522E">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2A38109E">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49F98AD">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DE2B936">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2F93AC8A">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11493BC9">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18AB3B78">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3C4B6B94">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410D1BCF">
      <w:pPr>
        <w:pStyle w:val="16"/>
        <w:jc w:val="center"/>
        <w:rPr>
          <w:rFonts w:ascii="Calibri" w:hAnsi="Calibri" w:eastAsia="宋体" w:cs="Times New Roman"/>
          <w:b/>
          <w:bCs/>
          <w:kern w:val="44"/>
          <w:sz w:val="36"/>
          <w:szCs w:val="44"/>
        </w:rPr>
      </w:pPr>
    </w:p>
    <w:p w14:paraId="0D16273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bookmarkStart w:id="123" w:name="_GoBack"/>
      <w:bookmarkEnd w:id="123"/>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3BB00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1BB1699">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A70C41B">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41CD3F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E3399EC">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0CC921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0E5BF85">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A25801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济南成型厂锻造一线新增模箱翻转设备技改项目</w:t>
            </w:r>
          </w:p>
        </w:tc>
      </w:tr>
      <w:tr w14:paraId="58FAC1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F0A66D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EEE7358">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ascii="宋体" w:hAnsi="宋体" w:eastAsia="宋体" w:cs="宋体"/>
                <w:sz w:val="24"/>
                <w:szCs w:val="24"/>
              </w:rPr>
              <w:t>CGZX2025060253</w:t>
            </w:r>
          </w:p>
        </w:tc>
      </w:tr>
      <w:tr w14:paraId="28AA7D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5EABA8">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2AE6FD7">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lang w:val="en-US" w:eastAsia="zh-CN"/>
              </w:rPr>
              <w:t>锻造一部新增一台180°翻转机</w:t>
            </w:r>
            <w:r>
              <w:rPr>
                <w:rFonts w:hint="eastAsia" w:ascii="宋体" w:hAnsi="宋体" w:eastAsia="宋体" w:cs="宋体"/>
                <w:b w:val="0"/>
                <w:bCs w:val="0"/>
                <w:sz w:val="24"/>
                <w:szCs w:val="24"/>
                <w:highlight w:val="none"/>
              </w:rPr>
              <w:t>。</w:t>
            </w:r>
          </w:p>
        </w:tc>
      </w:tr>
      <w:tr w14:paraId="2C255F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9F51A11">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209DDF8">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320CF3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89279A7">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4C2103E">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45FECBBF">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0B017B29">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李良晨</w:t>
            </w:r>
            <w:r>
              <w:rPr>
                <w:rFonts w:hint="eastAsia" w:ascii="宋体" w:hAnsi="宋体" w:eastAsia="宋体" w:cs="宋体"/>
                <w:bCs/>
                <w:snapToGrid w:val="0"/>
                <w:kern w:val="0"/>
                <w:sz w:val="24"/>
                <w:szCs w:val="24"/>
                <w:highlight w:val="none"/>
                <w:lang w:val="en-US" w:eastAsia="zh-CN"/>
              </w:rPr>
              <w:t xml:space="preserve">                        </w:t>
            </w:r>
          </w:p>
          <w:p w14:paraId="7922E30F">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Times New Roman"/>
                <w:b/>
                <w:bCs/>
                <w:color w:val="000000"/>
                <w:sz w:val="24"/>
                <w:szCs w:val="24"/>
                <w:lang w:val="en-US" w:eastAsia="zh-CN"/>
              </w:rPr>
              <w:t>15253116833</w:t>
            </w:r>
            <w:r>
              <w:rPr>
                <w:rFonts w:hint="eastAsia" w:hAnsi="宋体" w:eastAsia="宋体" w:cs="宋体"/>
                <w:bCs/>
                <w:snapToGrid w:val="0"/>
                <w:kern w:val="0"/>
                <w:sz w:val="24"/>
                <w:szCs w:val="24"/>
                <w:highlight w:val="none"/>
                <w:lang w:val="en-US" w:eastAsia="zh-CN"/>
              </w:rPr>
              <w:t xml:space="preserve">                    </w:t>
            </w:r>
          </w:p>
          <w:p w14:paraId="24E9AF88">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 xml:space="preserve">邮箱：liliangchen@sinotruk.com  </w:t>
            </w:r>
          </w:p>
          <w:p w14:paraId="226CDF93">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技术联系人：卓伟</w:t>
            </w:r>
          </w:p>
          <w:p w14:paraId="59BD1A5A">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Times New Roman"/>
                <w:b/>
                <w:bCs/>
                <w:color w:val="000000"/>
                <w:kern w:val="2"/>
                <w:sz w:val="24"/>
                <w:szCs w:val="24"/>
                <w:lang w:val="en-US" w:eastAsia="zh-CN" w:bidi="ar-SA"/>
              </w:rPr>
              <w:t xml:space="preserve">13853190135 </w:t>
            </w:r>
            <w:r>
              <w:rPr>
                <w:rFonts w:hint="eastAsia" w:ascii="宋体" w:hAnsi="宋体" w:eastAsia="宋体" w:cs="宋体"/>
                <w:b/>
                <w:snapToGrid w:val="0"/>
                <w:kern w:val="0"/>
                <w:sz w:val="24"/>
                <w:szCs w:val="24"/>
                <w:highlight w:val="none"/>
                <w:lang w:val="en-US" w:eastAsia="zh-CN"/>
              </w:rPr>
              <w:t xml:space="preserve"> </w:t>
            </w:r>
            <w:r>
              <w:rPr>
                <w:rFonts w:hint="eastAsia" w:ascii="宋体" w:hAnsi="宋体" w:eastAsia="宋体" w:cs="宋体"/>
                <w:bCs/>
                <w:snapToGrid w:val="0"/>
                <w:kern w:val="0"/>
                <w:sz w:val="24"/>
                <w:szCs w:val="24"/>
                <w:highlight w:val="none"/>
                <w:lang w:val="en-US" w:eastAsia="zh-CN"/>
              </w:rPr>
              <w:t xml:space="preserve">    </w:t>
            </w:r>
          </w:p>
        </w:tc>
      </w:tr>
      <w:tr w14:paraId="6B862A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DC5E827">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F10B189">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6AFDE4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7614D5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0DB1AE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BB376A4">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4DAA373B">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000000"/>
                <w:sz w:val="24"/>
                <w:szCs w:val="24"/>
                <w:highlight w:val="yellow"/>
                <w:lang w:val="en-US" w:eastAsia="zh-CN"/>
              </w:rPr>
              <w:t>25.99</w:t>
            </w:r>
            <w:r>
              <w:rPr>
                <w:rFonts w:hint="eastAsia" w:hAnsi="宋体" w:eastAsia="宋体" w:cs="Times New Roman"/>
                <w:color w:val="000000"/>
                <w:sz w:val="24"/>
                <w:szCs w:val="24"/>
                <w:highlight w:val="none"/>
                <w:lang w:val="en-US" w:eastAsia="zh-CN"/>
              </w:rPr>
              <w:t>万元（含税，税率13%），超过投标限价无法投标。</w:t>
            </w:r>
          </w:p>
        </w:tc>
      </w:tr>
      <w:tr w14:paraId="2F245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1745028">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85015D7">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7C71E7BE">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w:t>
            </w:r>
          </w:p>
          <w:p w14:paraId="6AC86F8B">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3EA1CC00">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034D87DF">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4F5F8CFE">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2CE03F8A">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6.拟投标人2021年1月1日至今经第三方审计的公司财务报表（资产负债表、损益表、现金流量表）未显示异常；</w:t>
            </w:r>
          </w:p>
          <w:p w14:paraId="7855E72F">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A1F3A50">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1ED35609">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7B0C3A91">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095E5FEE">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11.投标人信用证明材料（中国人民银行信用代码证+征信报告）未显示异常；</w:t>
            </w:r>
          </w:p>
          <w:p w14:paraId="3E6D5D2C">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2F088921">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64CD38D4">
            <w:pPr>
              <w:pStyle w:val="16"/>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rPr>
              <w:t>.如为代理商投标，需获得生产厂家正式授权，提供授权书原件，保证提供原厂售后服务并提供承诺书原件。</w:t>
            </w:r>
          </w:p>
        </w:tc>
      </w:tr>
      <w:tr w14:paraId="3A284C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95D7674">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37C7A7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12D97A6">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FBAD51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日;</w:t>
            </w:r>
          </w:p>
        </w:tc>
      </w:tr>
      <w:tr w14:paraId="6215BD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1FEF734">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809B6F7">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6AA608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20BE684">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A2A9FF7">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5B564AE2">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17</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:00:00前；</w:t>
            </w:r>
          </w:p>
          <w:p w14:paraId="6CD65EEA">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6FA4DC3D">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4BE5B3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19CB403">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ACEFA93">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7</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17</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7418E37B">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6CF634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4A9910F">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54ECB3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34143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8AE2584">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118CE1D5">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7</w:t>
            </w:r>
            <w:r>
              <w:rPr>
                <w:rFonts w:hint="eastAsia" w:ascii="宋体" w:hAnsi="宋体" w:eastAsia="宋体" w:cs="宋体"/>
                <w:bCs/>
                <w:sz w:val="24"/>
                <w:szCs w:val="24"/>
                <w:highlight w:val="yellow"/>
                <w:lang w:eastAsia="zh-CN"/>
              </w:rPr>
              <w:t>月</w:t>
            </w:r>
            <w:r>
              <w:rPr>
                <w:rFonts w:hint="eastAsia" w:eastAsia="宋体" w:cs="宋体"/>
                <w:bCs/>
                <w:sz w:val="24"/>
                <w:szCs w:val="24"/>
                <w:highlight w:val="yellow"/>
                <w:lang w:val="en-US" w:eastAsia="zh-CN"/>
              </w:rPr>
              <w:t>18</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06F044FB">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24B22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5AFBF5">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6A33AC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C544B1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6A413F5">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5D1A6F3F">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7079FA0C">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45A603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AC214CB">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AB7131B">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C084467">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BE6153E">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0DA547AD">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1D9D99D6">
            <w:pPr>
              <w:pStyle w:val="16"/>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4536C412">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bCs/>
                <w:color w:val="000000"/>
                <w:sz w:val="24"/>
                <w:szCs w:val="24"/>
                <w:lang w:val="en-US" w:eastAsia="zh-CN"/>
              </w:rPr>
              <w:t>李良辰15253116833；卓伟（技术）13853190135</w:t>
            </w:r>
          </w:p>
        </w:tc>
      </w:tr>
      <w:tr w14:paraId="48B7A9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27A6716">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22133EA">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5637FB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D66A88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83F339A">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6D07E4DF">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500603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FBDA992">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AFCE8B2">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7</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21</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:00前</w:t>
            </w:r>
            <w:r>
              <w:rPr>
                <w:rFonts w:hint="eastAsia" w:ascii="宋体" w:hAnsi="宋体" w:eastAsia="宋体" w:cs="宋体"/>
                <w:sz w:val="24"/>
                <w:szCs w:val="24"/>
                <w:highlight w:val="yellow"/>
              </w:rPr>
              <w:t>（北京时间）</w:t>
            </w:r>
          </w:p>
          <w:p w14:paraId="54357E9A">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5A39C3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56F0862">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78BC7C4">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0B2096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8C0F33D">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6062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898907E">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F17D7F4">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507D9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323345BA">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2C04C11">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14:paraId="3B6C7CA1">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1DB7123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3D9B58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5C2D5BA9">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90347D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4D96E43">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38A32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BE93485">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428E34">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7</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18</w:t>
            </w:r>
            <w:r>
              <w:rPr>
                <w:rFonts w:hint="eastAsia" w:ascii="宋体" w:hAnsi="宋体" w:cs="宋体"/>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cs="宋体"/>
                <w:sz w:val="24"/>
                <w:szCs w:val="24"/>
                <w:highlight w:val="yellow"/>
              </w:rPr>
              <w:t>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7C5A4B19">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7F78F1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5CAAD30">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4FB3997">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58132A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F366C2">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9A84E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FEBD5E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4BCA05AC">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lang w:eastAsia="zh-CN"/>
              </w:rPr>
              <w:t>月</w:t>
            </w:r>
            <w:r>
              <w:rPr>
                <w:rFonts w:hint="eastAsia" w:ascii="宋体" w:hAnsi="宋体" w:cs="宋体"/>
                <w:sz w:val="24"/>
                <w:szCs w:val="24"/>
                <w:highlight w:val="yellow"/>
                <w:lang w:val="en-US" w:eastAsia="zh-CN"/>
              </w:rPr>
              <w:t>21</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19ACF883">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318</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4D2E4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C2FC647">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6B79B507">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1C70A7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81574D7">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D7244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3CF3A1E">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96431B6">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33B457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D28FF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C42D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65EF4F5">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041300C">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A9DE39E">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1.自合同签定生效之日起，</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p>
          <w:p w14:paraId="18208DA9">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10</w:t>
            </w:r>
            <w:r>
              <w:rPr>
                <w:rFonts w:hint="eastAsia" w:hAnsi="宋体" w:eastAsia="宋体" w:cs="宋体"/>
                <w:color w:val="000000"/>
                <w:sz w:val="24"/>
                <w:szCs w:val="24"/>
              </w:rPr>
              <w:t>个日历日之内安装调试完毕。</w:t>
            </w:r>
          </w:p>
          <w:p w14:paraId="3B20630B">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3.接续30个日历日之内完成（或协助完成）终验收。</w:t>
            </w:r>
          </w:p>
          <w:p w14:paraId="689C4686">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4E67F5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37B43F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A8B0664">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3DC099F">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济南市章丘区世纪大道6677号中国重汽集团济南动力有限公司成型厂</w:t>
            </w:r>
            <w:r>
              <w:rPr>
                <w:rFonts w:hint="eastAsia" w:hAnsi="宋体" w:eastAsia="宋体" w:cs="宋体"/>
                <w:color w:val="000000"/>
                <w:sz w:val="24"/>
                <w:szCs w:val="24"/>
              </w:rPr>
              <w:t>。</w:t>
            </w:r>
          </w:p>
        </w:tc>
      </w:tr>
      <w:tr w14:paraId="531CA5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8C7C8B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29B4992">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409EF6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A8AC15E">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11B9C3">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1BB86148">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A.设备全部到货后，中标人提交金额为合同价款30%的收据并提供合同价款30%的增值税专用发票（含复印件二份），经招标人依照财务制度审核通过后30日支付；</w:t>
            </w:r>
          </w:p>
          <w:p w14:paraId="59950874">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B.设备验收合格后，中标人提交金额为合同价款60%的收据并提供合同价款70%的增值税专用发票（含复印件二份），经招标人依照财务制度审核通过后30日支付；</w:t>
            </w:r>
          </w:p>
          <w:p w14:paraId="112D51EB">
            <w:pPr>
              <w:pStyle w:val="34"/>
              <w:numPr>
                <w:ilvl w:val="0"/>
                <w:numId w:val="0"/>
              </w:numPr>
              <w:adjustRightInd w:val="0"/>
              <w:spacing w:after="0" w:line="240" w:lineRule="auto"/>
              <w:ind w:leftChars="200"/>
              <w:rPr>
                <w:rFonts w:ascii="宋体" w:hAnsi="宋体" w:eastAsia="宋体" w:cs="宋体"/>
                <w:sz w:val="24"/>
                <w:szCs w:val="24"/>
              </w:rPr>
            </w:pPr>
            <w:r>
              <w:rPr>
                <w:rFonts w:hint="eastAsia" w:ascii="宋体" w:hAnsi="宋体" w:cs="宋体"/>
                <w:sz w:val="24"/>
                <w:szCs w:val="24"/>
                <w:lang w:val="en-US" w:eastAsia="zh-CN"/>
              </w:rPr>
              <w:t>C.合同总价款的10%作为本合同约定设备的质量保证金，质量保证金在质量保证期内不计利息。质保期届满后支付。</w:t>
            </w:r>
          </w:p>
        </w:tc>
      </w:tr>
      <w:tr w14:paraId="4B16C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320A39F">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5F5F0F83">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45A8F31D">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611B81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FE6772">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23F4BA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7CB753">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60F8D66">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11E2C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17E5A78">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9E2BCF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45EBB0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AC69DC5">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26D0CE0">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58212E5D">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5FCD0173">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C0C29B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151CC01">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42422FA2">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78DFCC6A">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3797E8F2">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2FB47FBC">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7E3079E">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63174CAC">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6BEC652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001EE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A69AB6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15E792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20637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0733DAD5">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266B26A3">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0F45CBF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A94A003">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2F1E8C3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DA9E2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222883C">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2D6D61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32605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0949F6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A097F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22609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57DC460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782AC3E">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3B53A46B">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5D9E57F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34FA79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97618B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C5D1B30">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49A381F7">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506903B">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2419F7FD">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00C653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58210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F244B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CB3CE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0EB655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A8B2349">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2790369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7344B74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0D8E79F">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242B3146">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5FC4A14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56780216">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5D54B29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3CD621F">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7EA589D5">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3689B9F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218D40C2">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805A68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08AB8362">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070B1C1D">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41529D36">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08C3AE8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EABCC98">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B5F8017">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0BF3517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399A585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6EC7E2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29CC8DA">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30265966">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85487"/>
      <w:bookmarkStart w:id="7" w:name="_Toc33266627"/>
      <w:bookmarkStart w:id="8" w:name="_Toc33265653"/>
      <w:bookmarkStart w:id="9" w:name="_Toc33266950"/>
      <w:bookmarkStart w:id="10" w:name="_Toc33267001"/>
      <w:bookmarkStart w:id="11" w:name="_Toc33265752"/>
      <w:bookmarkStart w:id="12" w:name="_Toc33266914"/>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6662C1A7">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3E737540">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51"/>
      <w:bookmarkStart w:id="15" w:name="_Toc33265654"/>
      <w:bookmarkStart w:id="16" w:name="_Toc33266628"/>
      <w:bookmarkStart w:id="17" w:name="_Toc33285489"/>
      <w:bookmarkStart w:id="18" w:name="_Toc33267002"/>
      <w:bookmarkStart w:id="19" w:name="_Toc33266915"/>
      <w:bookmarkStart w:id="20" w:name="_Toc395116634"/>
      <w:bookmarkStart w:id="21" w:name="_Toc33265753"/>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3B38F75B">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6B153084">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15D457A5">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08A2A5F5">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6E6DA30C">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8448EED">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403B48D6">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5636552D">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772054C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46B3D415">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r>
        <w:rPr>
          <w:rFonts w:hint="eastAsia" w:ascii="宋体" w:hAnsi="宋体" w:eastAsia="宋体" w:cs="宋体"/>
          <w:b/>
          <w:color w:val="auto"/>
          <w:sz w:val="24"/>
          <w:szCs w:val="24"/>
          <w:highlight w:val="magenta"/>
        </w:rPr>
        <w:t>。</w:t>
      </w:r>
    </w:p>
    <w:p w14:paraId="78B83E8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E756F0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5AE2B9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56187E0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5B8303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19B1F8A4">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4EFB4A6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56D55B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BB4AB3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8527FE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055A9C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5993B8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AC3F04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641A74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6FBADA0">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132331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0D27CE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E014E2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04ABEA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FA1CA8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865EBA9">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4493795B">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569DFCF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93916C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AD48206">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62A6407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7CCF01B5">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014D1FA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7"/>
      <w:bookmarkStart w:id="24" w:name="OLE_LINK29"/>
      <w:bookmarkStart w:id="25" w:name="OLE_LINK28"/>
      <w:bookmarkStart w:id="26" w:name="OLE_LINK26"/>
      <w:r>
        <w:rPr>
          <w:rFonts w:hint="eastAsia" w:ascii="宋体" w:hAnsi="宋体" w:eastAsia="宋体" w:cs="宋体"/>
          <w:bCs/>
          <w:sz w:val="24"/>
          <w:szCs w:val="24"/>
        </w:rPr>
        <w:t>；</w:t>
      </w:r>
      <w:bookmarkEnd w:id="22"/>
      <w:bookmarkEnd w:id="23"/>
      <w:bookmarkEnd w:id="24"/>
      <w:bookmarkEnd w:id="25"/>
      <w:bookmarkEnd w:id="26"/>
    </w:p>
    <w:p w14:paraId="00371DD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F87C73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B15ECF4">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B7B9CF7">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6094BE5">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37D20094">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663F349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36C2F3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46A31A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0D482B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E3C129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0C82FE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7B8E76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0D125E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F4968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E46DC7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84005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F091622">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1575542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7858532E">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791B3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4076961B">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4C147C6">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15713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E1E00B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1D507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06D8ED1">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1453343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601AD1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6ECAD0D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A3D68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370477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4730BD7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47987B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6B6A5E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12073BA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66CFC2A5">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3D320F1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682B600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E84A21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B513E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2849DD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4DE5F1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20FD31D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671E19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4ABDE2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1AED52C">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093D1F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6E2EF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D1D02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A022BC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4B871C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304AA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6C7A96D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0C730B2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37E9B455">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59D8D866">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5095830">
      <w:pPr>
        <w:pStyle w:val="16"/>
      </w:pPr>
    </w:p>
    <w:p w14:paraId="0C283160">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125EB8E2">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济南成型厂</w:t>
      </w:r>
      <w:r>
        <w:rPr>
          <w:rFonts w:hint="eastAsia" w:ascii="Calibri" w:hAnsi="宋体" w:eastAsia="宋体" w:cs="Times New Roman"/>
          <w:b/>
          <w:bCs/>
          <w:color w:val="000000"/>
          <w:spacing w:val="-8"/>
          <w:sz w:val="48"/>
          <w:szCs w:val="44"/>
          <w:highlight w:val="none"/>
          <w:lang w:val="en-US" w:eastAsia="zh-CN"/>
        </w:rPr>
        <w:t>锻造一部新增模箱翻转</w:t>
      </w:r>
      <w:r>
        <w:rPr>
          <w:rFonts w:hint="eastAsia" w:ascii="Calibri" w:hAnsi="宋体" w:eastAsia="宋体" w:cs="Times New Roman"/>
          <w:b/>
          <w:bCs/>
          <w:color w:val="000000"/>
          <w:spacing w:val="-8"/>
          <w:sz w:val="48"/>
          <w:szCs w:val="44"/>
          <w:lang w:val="en-US" w:eastAsia="zh-CN"/>
        </w:rPr>
        <w:t>设备技改项目</w:t>
      </w:r>
    </w:p>
    <w:p w14:paraId="583968BF">
      <w:pPr>
        <w:pStyle w:val="16"/>
      </w:pPr>
    </w:p>
    <w:p w14:paraId="1162A927">
      <w:pPr>
        <w:jc w:val="center"/>
        <w:rPr>
          <w:rFonts w:hint="eastAsia" w:ascii="黑体" w:hAnsi="宋体" w:eastAsia="黑体" w:cs="Times New Roman"/>
          <w:color w:val="000000"/>
          <w:sz w:val="72"/>
          <w:szCs w:val="72"/>
        </w:rPr>
      </w:pPr>
    </w:p>
    <w:p w14:paraId="139017A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8701A2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F50B6E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FE99ED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96CB2C8">
      <w:pPr>
        <w:pStyle w:val="16"/>
      </w:pPr>
    </w:p>
    <w:p w14:paraId="5661F5C4">
      <w:pPr>
        <w:pStyle w:val="16"/>
        <w:rPr>
          <w:rFonts w:ascii="黑体" w:hAnsi="宋体" w:eastAsia="黑体" w:cs="Times New Roman"/>
          <w:color w:val="000000"/>
          <w:sz w:val="72"/>
          <w:szCs w:val="72"/>
        </w:rPr>
      </w:pPr>
    </w:p>
    <w:p w14:paraId="763DF57C">
      <w:pPr>
        <w:pStyle w:val="16"/>
        <w:rPr>
          <w:rFonts w:ascii="黑体" w:hAnsi="宋体" w:eastAsia="黑体" w:cs="Times New Roman"/>
          <w:color w:val="000000"/>
          <w:sz w:val="72"/>
          <w:szCs w:val="72"/>
        </w:rPr>
      </w:pPr>
    </w:p>
    <w:p w14:paraId="0EAE28F8">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211E8307">
      <w:pPr>
        <w:spacing w:line="860" w:lineRule="exact"/>
        <w:rPr>
          <w:rFonts w:hint="eastAsia" w:ascii="华文仿宋" w:hAnsi="华文仿宋" w:eastAsia="华文仿宋"/>
          <w:sz w:val="32"/>
          <w:szCs w:val="28"/>
        </w:rPr>
      </w:pPr>
    </w:p>
    <w:p w14:paraId="4FD776AA">
      <w:pPr>
        <w:spacing w:line="860" w:lineRule="exact"/>
        <w:rPr>
          <w:rFonts w:hint="eastAsia" w:ascii="华文仿宋" w:hAnsi="华文仿宋" w:eastAsia="华文仿宋"/>
          <w:sz w:val="32"/>
          <w:szCs w:val="28"/>
        </w:rPr>
      </w:pPr>
    </w:p>
    <w:p w14:paraId="4E004F27">
      <w:pPr>
        <w:pStyle w:val="16"/>
        <w:rPr>
          <w:b/>
          <w:bCs/>
        </w:rPr>
      </w:pPr>
    </w:p>
    <w:p w14:paraId="2C1484D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8A06FD6">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77DD7BE7">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35E9CF46">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33"/>
    </w:p>
    <w:p w14:paraId="22976B56">
      <w:pPr>
        <w:keepNext/>
        <w:keepLines/>
        <w:spacing w:before="120" w:after="120" w:line="480" w:lineRule="exact"/>
        <w:jc w:val="center"/>
        <w:outlineLvl w:val="2"/>
        <w:rPr>
          <w:rFonts w:ascii="Arial" w:hAnsi="Arial" w:eastAsia="宋体" w:cs="Times New Roman"/>
          <w:b/>
          <w:bCs/>
          <w:sz w:val="24"/>
          <w:highlight w:val="none"/>
        </w:rPr>
      </w:pPr>
      <w:bookmarkStart w:id="34"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34"/>
    </w:p>
    <w:p w14:paraId="37F10348">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color w:val="000000"/>
          <w:sz w:val="24"/>
          <w:highlight w:val="none"/>
        </w:rPr>
        <w:t>济南成型厂锻造一线新增模箱翻转设备技改项目。</w:t>
      </w:r>
    </w:p>
    <w:p w14:paraId="613D82BA">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济南成型厂锻造一部。</w:t>
      </w:r>
    </w:p>
    <w:p w14:paraId="0999CB9E">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济南成型厂锻造一部。</w:t>
      </w:r>
    </w:p>
    <w:p w14:paraId="5EAAC93A">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全年工作365天、双班制、设备年时基数7200小时。</w:t>
      </w:r>
    </w:p>
    <w:p w14:paraId="59A774C3">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201FDC50">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51D1EC33">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14:paraId="2593AC5B">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2690D2AA">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14:paraId="3583B8F5">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14:paraId="262297EB">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14:paraId="69DBB8C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14:paraId="1F8FB001">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12997376">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6DCB13A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14:paraId="7CD361E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14:paraId="5B52276A">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14:paraId="0F8705AE">
      <w:pPr>
        <w:keepNext/>
        <w:keepLines/>
        <w:spacing w:before="120" w:after="120" w:line="480" w:lineRule="exact"/>
        <w:jc w:val="center"/>
        <w:outlineLvl w:val="2"/>
        <w:rPr>
          <w:rFonts w:ascii="宋体" w:hAnsi="Arial" w:eastAsia="宋体" w:cs="Times New Roman"/>
          <w:b/>
          <w:bCs/>
          <w:sz w:val="24"/>
          <w:highlight w:val="none"/>
        </w:rPr>
      </w:pPr>
      <w:r>
        <w:rPr>
          <w:rFonts w:hint="eastAsia" w:ascii="宋体" w:hAnsi="宋体" w:eastAsia="宋体" w:cs="Times New Roman"/>
          <w:b/>
          <w:bCs/>
          <w:sz w:val="24"/>
          <w:highlight w:val="none"/>
        </w:rPr>
        <w:t>第二节</w:t>
      </w:r>
      <w:r>
        <w:rPr>
          <w:rFonts w:ascii="宋体" w:hAnsi="宋体" w:eastAsia="宋体" w:cs="Times New Roman"/>
          <w:b/>
          <w:bCs/>
          <w:sz w:val="24"/>
          <w:highlight w:val="none"/>
        </w:rPr>
        <w:t xml:space="preserve">  </w:t>
      </w:r>
      <w:r>
        <w:rPr>
          <w:rFonts w:hint="eastAsia" w:ascii="宋体" w:hAnsi="宋体" w:eastAsia="宋体" w:cs="Times New Roman"/>
          <w:b/>
          <w:bCs/>
          <w:sz w:val="24"/>
          <w:highlight w:val="none"/>
        </w:rPr>
        <w:t>采购货物概况</w:t>
      </w:r>
    </w:p>
    <w:p w14:paraId="78AA390B">
      <w:pPr>
        <w:spacing w:line="420" w:lineRule="exact"/>
        <w:outlineLvl w:val="3"/>
        <w:rPr>
          <w:rFonts w:ascii="宋体" w:hAnsi="宋体" w:eastAsia="宋体" w:cs="宋体"/>
          <w:sz w:val="24"/>
          <w:highlight w:val="none"/>
          <w:u w:val="single"/>
          <w:shd w:val="pct10" w:color="auto" w:fill="FFFFFF"/>
        </w:rPr>
      </w:pPr>
      <w:r>
        <w:rPr>
          <w:rFonts w:hint="eastAsia" w:ascii="宋体" w:hAnsi="宋体" w:eastAsia="宋体" w:cs="宋体"/>
          <w:b/>
          <w:sz w:val="24"/>
          <w:highlight w:val="none"/>
        </w:rPr>
        <w:t>一、货物名称：</w:t>
      </w:r>
      <w:r>
        <w:rPr>
          <w:rFonts w:hint="eastAsia" w:ascii="宋体" w:hAnsi="宋体" w:eastAsia="宋体" w:cs="宋体"/>
          <w:color w:val="000000"/>
          <w:sz w:val="24"/>
          <w:highlight w:val="none"/>
          <w:u w:val="single"/>
        </w:rPr>
        <w:t>新增模箱翻转设备</w:t>
      </w:r>
      <w:r>
        <w:rPr>
          <w:rFonts w:hint="eastAsia" w:ascii="宋体" w:hAnsi="宋体" w:eastAsia="宋体" w:cs="宋体"/>
          <w:sz w:val="24"/>
          <w:highlight w:val="none"/>
        </w:rPr>
        <w:t>（详见下表）</w:t>
      </w:r>
    </w:p>
    <w:p w14:paraId="059ECDA8">
      <w:pPr>
        <w:spacing w:line="420" w:lineRule="exact"/>
        <w:outlineLvl w:val="3"/>
        <w:rPr>
          <w:rFonts w:ascii="宋体" w:hAnsi="宋体" w:eastAsia="宋体" w:cs="宋体"/>
          <w:sz w:val="24"/>
          <w:highlight w:val="none"/>
        </w:rPr>
      </w:pPr>
      <w:r>
        <w:rPr>
          <w:rFonts w:hint="eastAsia" w:ascii="宋体" w:hAnsi="宋体" w:eastAsia="宋体" w:cs="宋体"/>
          <w:b/>
          <w:sz w:val="24"/>
          <w:highlight w:val="none"/>
        </w:rPr>
        <w:t>二、货物数量：</w:t>
      </w:r>
      <w:r>
        <w:rPr>
          <w:rFonts w:hint="eastAsia" w:ascii="宋体" w:hAnsi="宋体" w:eastAsia="宋体" w:cs="宋体"/>
          <w:sz w:val="24"/>
          <w:highlight w:val="none"/>
          <w:u w:val="single"/>
          <w:shd w:val="pct10" w:color="auto" w:fill="FFFFFF"/>
        </w:rPr>
        <w:t>1套</w:t>
      </w:r>
      <w:r>
        <w:rPr>
          <w:rFonts w:hint="eastAsia" w:ascii="宋体" w:hAnsi="宋体" w:eastAsia="宋体" w:cs="宋体"/>
          <w:sz w:val="24"/>
          <w:highlight w:val="none"/>
        </w:rPr>
        <w:t>（详见下表）</w:t>
      </w:r>
    </w:p>
    <w:p w14:paraId="36C12C28">
      <w:pPr>
        <w:spacing w:line="420" w:lineRule="exact"/>
        <w:outlineLvl w:val="3"/>
        <w:rPr>
          <w:rFonts w:ascii="宋体" w:hAnsi="宋体" w:eastAsia="宋体" w:cs="宋体"/>
          <w:b/>
          <w:sz w:val="24"/>
          <w:highlight w:val="none"/>
        </w:rPr>
      </w:pPr>
      <w:r>
        <w:rPr>
          <w:rFonts w:hint="eastAsia" w:ascii="宋体" w:hAnsi="宋体" w:eastAsia="宋体" w:cs="宋体"/>
          <w:b/>
          <w:sz w:val="24"/>
          <w:highlight w:val="none"/>
        </w:rPr>
        <w:t>三、分投分中：不允许</w:t>
      </w:r>
    </w:p>
    <w:p w14:paraId="5A00CDAE">
      <w:pPr>
        <w:jc w:val="center"/>
        <w:rPr>
          <w:rFonts w:ascii="宋体" w:hAnsi="宋体" w:eastAsia="宋体" w:cs="宋体"/>
          <w:sz w:val="24"/>
          <w:highlight w:val="none"/>
        </w:rPr>
      </w:pPr>
      <w:r>
        <w:rPr>
          <w:rFonts w:hint="eastAsia" w:ascii="宋体" w:hAnsi="宋体" w:eastAsia="宋体" w:cs="宋体"/>
          <w:color w:val="000000"/>
          <w:sz w:val="24"/>
          <w:highlight w:val="none"/>
        </w:rPr>
        <w:t>采购货物主要构成</w:t>
      </w:r>
      <w:r>
        <w:rPr>
          <w:rFonts w:hint="eastAsia" w:ascii="宋体" w:hAnsi="宋体" w:eastAsia="宋体" w:cs="宋体"/>
          <w:sz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14:paraId="1E87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F5027D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序号</w:t>
            </w:r>
          </w:p>
        </w:tc>
        <w:tc>
          <w:tcPr>
            <w:tcW w:w="2472" w:type="dxa"/>
            <w:vAlign w:val="center"/>
          </w:tcPr>
          <w:p w14:paraId="35DD505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名称</w:t>
            </w:r>
          </w:p>
        </w:tc>
        <w:tc>
          <w:tcPr>
            <w:tcW w:w="3089" w:type="dxa"/>
            <w:vAlign w:val="center"/>
          </w:tcPr>
          <w:p w14:paraId="1F7DBD2C">
            <w:pPr>
              <w:spacing w:line="360" w:lineRule="exact"/>
              <w:jc w:val="center"/>
              <w:rPr>
                <w:rFonts w:ascii="宋体" w:hAnsi="宋体" w:eastAsia="宋体" w:cs="宋体"/>
                <w:sz w:val="24"/>
                <w:highlight w:val="none"/>
              </w:rPr>
            </w:pPr>
            <w:r>
              <w:rPr>
                <w:rFonts w:hint="eastAsia" w:ascii="宋体" w:hAnsi="宋体" w:eastAsia="宋体" w:cs="宋体"/>
                <w:sz w:val="24"/>
                <w:highlight w:val="none"/>
              </w:rPr>
              <w:t>型号规格</w:t>
            </w:r>
          </w:p>
        </w:tc>
        <w:tc>
          <w:tcPr>
            <w:tcW w:w="1513" w:type="dxa"/>
            <w:vAlign w:val="center"/>
          </w:tcPr>
          <w:p w14:paraId="1EB4829C">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单位</w:t>
            </w:r>
          </w:p>
        </w:tc>
        <w:tc>
          <w:tcPr>
            <w:tcW w:w="1105" w:type="dxa"/>
            <w:vAlign w:val="center"/>
          </w:tcPr>
          <w:p w14:paraId="6DBAB50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数量</w:t>
            </w:r>
          </w:p>
        </w:tc>
      </w:tr>
      <w:tr w14:paraId="2392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968A3B6">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472" w:type="dxa"/>
            <w:vAlign w:val="center"/>
          </w:tcPr>
          <w:p w14:paraId="7C2D79F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翻转平台</w:t>
            </w:r>
          </w:p>
        </w:tc>
        <w:tc>
          <w:tcPr>
            <w:tcW w:w="3089" w:type="dxa"/>
            <w:vAlign w:val="center"/>
          </w:tcPr>
          <w:p w14:paraId="59596798">
            <w:pPr>
              <w:widowControl/>
              <w:jc w:val="left"/>
              <w:textAlignment w:val="center"/>
              <w:rPr>
                <w:rFonts w:hint="eastAsia"/>
                <w:lang w:val="en-US" w:eastAsia="zh-CN"/>
              </w:rPr>
            </w:pPr>
            <w:r>
              <w:rPr>
                <w:rFonts w:hint="eastAsia" w:ascii="宋体" w:hAnsi="宋体" w:eastAsia="宋体" w:cs="宋体"/>
                <w:sz w:val="24"/>
                <w:highlight w:val="none"/>
                <w:lang w:val="en-US" w:eastAsia="zh-CN"/>
              </w:rPr>
              <w:t>定制</w:t>
            </w:r>
          </w:p>
        </w:tc>
        <w:tc>
          <w:tcPr>
            <w:tcW w:w="1513" w:type="dxa"/>
            <w:vAlign w:val="center"/>
          </w:tcPr>
          <w:p w14:paraId="5A74DDEC">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64D36805">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691B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631875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2</w:t>
            </w:r>
          </w:p>
        </w:tc>
        <w:tc>
          <w:tcPr>
            <w:tcW w:w="2472" w:type="dxa"/>
            <w:vAlign w:val="center"/>
          </w:tcPr>
          <w:p w14:paraId="65CAB35F">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控制柜</w:t>
            </w:r>
          </w:p>
        </w:tc>
        <w:tc>
          <w:tcPr>
            <w:tcW w:w="3089" w:type="dxa"/>
            <w:vAlign w:val="center"/>
          </w:tcPr>
          <w:p w14:paraId="20D74966">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14:paraId="4F03FFF6">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494FDE5D">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68FA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9B41FE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3</w:t>
            </w:r>
          </w:p>
        </w:tc>
        <w:tc>
          <w:tcPr>
            <w:tcW w:w="2472" w:type="dxa"/>
            <w:vAlign w:val="center"/>
          </w:tcPr>
          <w:p w14:paraId="53D91961">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val="en-US" w:eastAsia="zh-CN" w:bidi="ar"/>
              </w:rPr>
              <w:t>液压系统</w:t>
            </w:r>
          </w:p>
        </w:tc>
        <w:tc>
          <w:tcPr>
            <w:tcW w:w="3089" w:type="dxa"/>
            <w:vAlign w:val="center"/>
          </w:tcPr>
          <w:p w14:paraId="76D52E50">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14:paraId="7C8BDC0D">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5447655B">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057A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2DE5E02">
            <w:pPr>
              <w:widowControl/>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4</w:t>
            </w:r>
          </w:p>
        </w:tc>
        <w:tc>
          <w:tcPr>
            <w:tcW w:w="2472" w:type="dxa"/>
            <w:vAlign w:val="center"/>
          </w:tcPr>
          <w:p w14:paraId="459AE72B">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辅助工装</w:t>
            </w:r>
          </w:p>
        </w:tc>
        <w:tc>
          <w:tcPr>
            <w:tcW w:w="3089" w:type="dxa"/>
            <w:vAlign w:val="center"/>
          </w:tcPr>
          <w:p w14:paraId="7791BACA">
            <w:pPr>
              <w:widowControl/>
              <w:jc w:val="left"/>
              <w:textAlignment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定制</w:t>
            </w:r>
          </w:p>
        </w:tc>
        <w:tc>
          <w:tcPr>
            <w:tcW w:w="1513" w:type="dxa"/>
            <w:vAlign w:val="center"/>
          </w:tcPr>
          <w:p w14:paraId="08B6E589">
            <w:pPr>
              <w:widowControl/>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color w:val="000000"/>
                <w:kern w:val="0"/>
                <w:sz w:val="22"/>
                <w:szCs w:val="22"/>
                <w:highlight w:val="none"/>
                <w:lang w:bidi="ar"/>
              </w:rPr>
              <w:t>套</w:t>
            </w:r>
          </w:p>
        </w:tc>
        <w:tc>
          <w:tcPr>
            <w:tcW w:w="1105" w:type="dxa"/>
            <w:vAlign w:val="center"/>
          </w:tcPr>
          <w:p w14:paraId="4715E56F">
            <w:pPr>
              <w:widowControl/>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color w:val="000000"/>
                <w:kern w:val="0"/>
                <w:sz w:val="22"/>
                <w:szCs w:val="22"/>
                <w:highlight w:val="none"/>
                <w:lang w:bidi="ar"/>
              </w:rPr>
              <w:t>1</w:t>
            </w:r>
          </w:p>
        </w:tc>
      </w:tr>
    </w:tbl>
    <w:p w14:paraId="54CD2F5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660B440">
      <w:pPr>
        <w:spacing w:line="360" w:lineRule="auto"/>
        <w:ind w:firstLine="480" w:firstLineChars="200"/>
        <w:rPr>
          <w:rFonts w:hAnsi="宋体" w:eastAsia="宋体" w:cs="宋体"/>
          <w:bCs/>
          <w:sz w:val="24"/>
          <w:highlight w:val="none"/>
        </w:rPr>
      </w:pPr>
      <w:r>
        <w:rPr>
          <w:rFonts w:hint="eastAsia" w:ascii="宋体" w:hAnsi="宋体" w:eastAsia="宋体" w:cs="宋体"/>
          <w:bCs/>
          <w:sz w:val="24"/>
          <w:highlight w:val="none"/>
        </w:rPr>
        <w:t>2.本表“供货方式”指：交钥匙方式——包括制造、运输、定点卸货、安装、调试和协助验收以及约定培训等。</w:t>
      </w:r>
    </w:p>
    <w:p w14:paraId="2DCAD8AC">
      <w:pPr>
        <w:pStyle w:val="16"/>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14:paraId="3ACC5E58">
      <w:pPr>
        <w:pStyle w:val="16"/>
        <w:rPr>
          <w:rFonts w:hAnsi="宋体" w:eastAsia="宋体" w:cs="宋体"/>
          <w:bCs/>
          <w:sz w:val="24"/>
          <w:highlight w:val="none"/>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14:paraId="5012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3F861E8B">
            <w:pPr>
              <w:spacing w:line="420" w:lineRule="exact"/>
              <w:jc w:val="center"/>
              <w:rPr>
                <w:szCs w:val="21"/>
                <w:highlight w:val="none"/>
              </w:rPr>
            </w:pPr>
            <w:r>
              <w:rPr>
                <w:kern w:val="0"/>
                <w:szCs w:val="21"/>
                <w:highlight w:val="none"/>
              </w:rPr>
              <w:t>序号</w:t>
            </w:r>
          </w:p>
        </w:tc>
        <w:tc>
          <w:tcPr>
            <w:tcW w:w="2835" w:type="dxa"/>
            <w:shd w:val="clear" w:color="auto" w:fill="auto"/>
          </w:tcPr>
          <w:p w14:paraId="1F7473B6">
            <w:pPr>
              <w:spacing w:line="420" w:lineRule="exact"/>
              <w:jc w:val="center"/>
              <w:rPr>
                <w:szCs w:val="21"/>
                <w:highlight w:val="yellow"/>
              </w:rPr>
            </w:pPr>
            <w:r>
              <w:rPr>
                <w:kern w:val="0"/>
                <w:szCs w:val="21"/>
                <w:highlight w:val="none"/>
              </w:rPr>
              <w:t>器件名称</w:t>
            </w:r>
          </w:p>
        </w:tc>
        <w:tc>
          <w:tcPr>
            <w:tcW w:w="3266" w:type="dxa"/>
            <w:shd w:val="clear" w:color="auto" w:fill="auto"/>
          </w:tcPr>
          <w:p w14:paraId="4313B019">
            <w:pPr>
              <w:widowControl/>
              <w:spacing w:line="240" w:lineRule="auto"/>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品牌</w:t>
            </w:r>
          </w:p>
        </w:tc>
        <w:tc>
          <w:tcPr>
            <w:tcW w:w="1971" w:type="dxa"/>
            <w:shd w:val="clear" w:color="auto" w:fill="auto"/>
          </w:tcPr>
          <w:p w14:paraId="71B22A53">
            <w:pPr>
              <w:spacing w:line="420" w:lineRule="exact"/>
              <w:jc w:val="center"/>
              <w:rPr>
                <w:szCs w:val="21"/>
                <w:highlight w:val="none"/>
              </w:rPr>
            </w:pPr>
            <w:r>
              <w:rPr>
                <w:rFonts w:hint="eastAsia"/>
                <w:kern w:val="0"/>
                <w:szCs w:val="21"/>
                <w:highlight w:val="none"/>
              </w:rPr>
              <w:t>备注</w:t>
            </w:r>
          </w:p>
        </w:tc>
      </w:tr>
      <w:tr w14:paraId="5C9E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498CFE63">
            <w:pPr>
              <w:spacing w:line="420" w:lineRule="exact"/>
              <w:jc w:val="center"/>
              <w:rPr>
                <w:szCs w:val="21"/>
                <w:highlight w:val="none"/>
              </w:rPr>
            </w:pPr>
            <w:r>
              <w:rPr>
                <w:szCs w:val="21"/>
                <w:highlight w:val="none"/>
              </w:rPr>
              <w:t>1</w:t>
            </w:r>
          </w:p>
        </w:tc>
        <w:tc>
          <w:tcPr>
            <w:tcW w:w="2835" w:type="dxa"/>
            <w:shd w:val="clear" w:color="auto" w:fill="auto"/>
            <w:vAlign w:val="center"/>
          </w:tcPr>
          <w:p w14:paraId="64FD6273">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气动元件</w:t>
            </w:r>
          </w:p>
        </w:tc>
        <w:tc>
          <w:tcPr>
            <w:tcW w:w="3266" w:type="dxa"/>
            <w:shd w:val="clear" w:color="auto" w:fill="auto"/>
            <w:vAlign w:val="center"/>
          </w:tcPr>
          <w:p w14:paraId="72C6678C">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SMC/亚德客</w:t>
            </w:r>
          </w:p>
        </w:tc>
        <w:tc>
          <w:tcPr>
            <w:tcW w:w="1971" w:type="dxa"/>
            <w:shd w:val="clear" w:color="auto" w:fill="auto"/>
          </w:tcPr>
          <w:p w14:paraId="56491004">
            <w:pPr>
              <w:spacing w:line="420" w:lineRule="exact"/>
              <w:jc w:val="center"/>
              <w:rPr>
                <w:kern w:val="0"/>
                <w:szCs w:val="21"/>
                <w:highlight w:val="none"/>
              </w:rPr>
            </w:pPr>
          </w:p>
        </w:tc>
      </w:tr>
      <w:tr w14:paraId="271A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4B93F613">
            <w:pPr>
              <w:spacing w:line="420" w:lineRule="exact"/>
              <w:jc w:val="center"/>
              <w:rPr>
                <w:szCs w:val="21"/>
                <w:highlight w:val="none"/>
              </w:rPr>
            </w:pPr>
            <w:r>
              <w:rPr>
                <w:szCs w:val="21"/>
                <w:highlight w:val="none"/>
              </w:rPr>
              <w:t>2</w:t>
            </w:r>
          </w:p>
        </w:tc>
        <w:tc>
          <w:tcPr>
            <w:tcW w:w="2835" w:type="dxa"/>
            <w:shd w:val="clear" w:color="auto" w:fill="auto"/>
            <w:vAlign w:val="center"/>
          </w:tcPr>
          <w:p w14:paraId="47E10B95">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14:paraId="498E937D">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正泰/施耐德/西门子</w:t>
            </w:r>
          </w:p>
        </w:tc>
        <w:tc>
          <w:tcPr>
            <w:tcW w:w="1971" w:type="dxa"/>
            <w:shd w:val="clear" w:color="auto" w:fill="auto"/>
          </w:tcPr>
          <w:p w14:paraId="3FD4D885">
            <w:pPr>
              <w:spacing w:line="420" w:lineRule="exact"/>
              <w:jc w:val="center"/>
              <w:rPr>
                <w:kern w:val="0"/>
                <w:szCs w:val="21"/>
                <w:highlight w:val="none"/>
              </w:rPr>
            </w:pPr>
          </w:p>
        </w:tc>
      </w:tr>
      <w:tr w14:paraId="747F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59EAE77D">
            <w:pPr>
              <w:spacing w:line="420" w:lineRule="exact"/>
              <w:jc w:val="center"/>
              <w:rPr>
                <w:szCs w:val="21"/>
                <w:highlight w:val="none"/>
              </w:rPr>
            </w:pPr>
            <w:r>
              <w:rPr>
                <w:szCs w:val="21"/>
                <w:highlight w:val="none"/>
              </w:rPr>
              <w:t>3</w:t>
            </w:r>
          </w:p>
        </w:tc>
        <w:tc>
          <w:tcPr>
            <w:tcW w:w="2835" w:type="dxa"/>
            <w:shd w:val="clear" w:color="auto" w:fill="auto"/>
            <w:vAlign w:val="top"/>
          </w:tcPr>
          <w:p w14:paraId="5CAD69D4">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top"/>
          </w:tcPr>
          <w:p w14:paraId="1F7E7C65">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三菱/欧姆龙</w:t>
            </w:r>
          </w:p>
        </w:tc>
        <w:tc>
          <w:tcPr>
            <w:tcW w:w="1971" w:type="dxa"/>
            <w:shd w:val="clear" w:color="auto" w:fill="auto"/>
          </w:tcPr>
          <w:p w14:paraId="280F85D0">
            <w:pPr>
              <w:spacing w:line="420" w:lineRule="exact"/>
              <w:jc w:val="center"/>
              <w:rPr>
                <w:kern w:val="0"/>
                <w:szCs w:val="21"/>
                <w:highlight w:val="none"/>
              </w:rPr>
            </w:pPr>
          </w:p>
        </w:tc>
      </w:tr>
      <w:tr w14:paraId="05D0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1D8032A4">
            <w:pPr>
              <w:spacing w:line="420" w:lineRule="exact"/>
              <w:jc w:val="center"/>
              <w:rPr>
                <w:szCs w:val="21"/>
                <w:highlight w:val="none"/>
              </w:rPr>
            </w:pPr>
            <w:r>
              <w:rPr>
                <w:szCs w:val="21"/>
                <w:highlight w:val="none"/>
              </w:rPr>
              <w:t>4</w:t>
            </w:r>
          </w:p>
        </w:tc>
        <w:tc>
          <w:tcPr>
            <w:tcW w:w="2835" w:type="dxa"/>
            <w:shd w:val="clear" w:color="auto" w:fill="auto"/>
            <w:vAlign w:val="center"/>
          </w:tcPr>
          <w:p w14:paraId="2C00BDC8">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液压控制元件</w:t>
            </w:r>
          </w:p>
        </w:tc>
        <w:tc>
          <w:tcPr>
            <w:tcW w:w="3266" w:type="dxa"/>
            <w:shd w:val="clear" w:color="auto" w:fill="auto"/>
            <w:vAlign w:val="center"/>
          </w:tcPr>
          <w:p w14:paraId="2B0C2E8E">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力士乐/华德等知名品牌</w:t>
            </w:r>
          </w:p>
        </w:tc>
        <w:tc>
          <w:tcPr>
            <w:tcW w:w="1971" w:type="dxa"/>
            <w:shd w:val="clear" w:color="auto" w:fill="auto"/>
          </w:tcPr>
          <w:p w14:paraId="4A2D88E8">
            <w:pPr>
              <w:spacing w:line="420" w:lineRule="exact"/>
              <w:jc w:val="center"/>
              <w:rPr>
                <w:kern w:val="0"/>
                <w:szCs w:val="21"/>
                <w:highlight w:val="none"/>
              </w:rPr>
            </w:pPr>
          </w:p>
        </w:tc>
      </w:tr>
      <w:tr w14:paraId="446E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7FEEC3A4">
            <w:pPr>
              <w:spacing w:line="420" w:lineRule="exact"/>
              <w:jc w:val="center"/>
              <w:rPr>
                <w:szCs w:val="21"/>
                <w:highlight w:val="none"/>
              </w:rPr>
            </w:pPr>
            <w:r>
              <w:rPr>
                <w:szCs w:val="21"/>
                <w:highlight w:val="none"/>
              </w:rPr>
              <w:t>5</w:t>
            </w:r>
          </w:p>
        </w:tc>
        <w:tc>
          <w:tcPr>
            <w:tcW w:w="2835" w:type="dxa"/>
            <w:shd w:val="clear" w:color="auto" w:fill="auto"/>
            <w:vAlign w:val="center"/>
          </w:tcPr>
          <w:p w14:paraId="08E35AE5">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液压软管</w:t>
            </w:r>
          </w:p>
        </w:tc>
        <w:tc>
          <w:tcPr>
            <w:tcW w:w="3266" w:type="dxa"/>
            <w:shd w:val="clear" w:color="auto" w:fill="auto"/>
            <w:vAlign w:val="center"/>
          </w:tcPr>
          <w:p w14:paraId="5DB2A916">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Parker等国际知名品牌</w:t>
            </w:r>
          </w:p>
        </w:tc>
        <w:tc>
          <w:tcPr>
            <w:tcW w:w="1971" w:type="dxa"/>
            <w:shd w:val="clear" w:color="auto" w:fill="auto"/>
          </w:tcPr>
          <w:p w14:paraId="635B187C">
            <w:pPr>
              <w:spacing w:line="420" w:lineRule="exact"/>
              <w:jc w:val="center"/>
              <w:rPr>
                <w:kern w:val="0"/>
                <w:szCs w:val="21"/>
                <w:highlight w:val="none"/>
              </w:rPr>
            </w:pPr>
          </w:p>
        </w:tc>
      </w:tr>
    </w:tbl>
    <w:p w14:paraId="7D44AB34">
      <w:pPr>
        <w:pStyle w:val="16"/>
        <w:rPr>
          <w:rFonts w:hAnsi="宋体" w:eastAsia="宋体" w:cs="宋体"/>
          <w:bCs/>
          <w:sz w:val="24"/>
          <w:highlight w:val="none"/>
        </w:rPr>
      </w:pPr>
    </w:p>
    <w:p w14:paraId="50519C7C">
      <w:pPr>
        <w:spacing w:line="360" w:lineRule="auto"/>
        <w:outlineLvl w:val="3"/>
        <w:rPr>
          <w:rFonts w:ascii="宋体" w:hAnsi="宋体" w:eastAsia="宋体" w:cs="宋体"/>
          <w:b/>
          <w:sz w:val="24"/>
          <w:highlight w:val="none"/>
        </w:rPr>
      </w:pPr>
      <w:r>
        <w:rPr>
          <w:rFonts w:hint="eastAsia" w:ascii="宋体" w:hAnsi="宋体" w:eastAsia="宋体" w:cs="宋体"/>
          <w:b/>
          <w:sz w:val="24"/>
          <w:highlight w:val="none"/>
        </w:rPr>
        <w:t>四、采购货物特别说明</w:t>
      </w:r>
    </w:p>
    <w:p w14:paraId="6E492137">
      <w:pPr>
        <w:spacing w:line="360" w:lineRule="auto"/>
        <w:ind w:firstLine="480" w:firstLineChars="200"/>
        <w:rPr>
          <w:rFonts w:hint="eastAsia" w:ascii="宋体" w:hAnsi="宋体" w:eastAsia="宋体" w:cs="Times New Roman"/>
          <w:szCs w:val="20"/>
          <w:highlight w:val="none"/>
        </w:rPr>
      </w:pPr>
      <w:r>
        <w:rPr>
          <w:rFonts w:hint="eastAsia" w:ascii="宋体" w:hAnsi="宋体" w:eastAsia="宋体" w:cs="宋体"/>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7B05FB8D">
      <w:pPr>
        <w:rPr>
          <w:rFonts w:hint="eastAsia" w:ascii="宋体" w:hAnsi="宋体" w:eastAsia="宋体" w:cs="Times New Roman"/>
          <w:szCs w:val="20"/>
          <w:highlight w:val="none"/>
        </w:rPr>
      </w:pPr>
      <w:r>
        <w:rPr>
          <w:rFonts w:hint="eastAsia" w:ascii="宋体" w:hAnsi="宋体" w:eastAsia="宋体" w:cs="Times New Roman"/>
          <w:szCs w:val="20"/>
          <w:highlight w:val="none"/>
        </w:rPr>
        <w:br w:type="page"/>
      </w:r>
    </w:p>
    <w:p w14:paraId="037C25B0">
      <w:pPr>
        <w:keepNext/>
        <w:keepLines/>
        <w:spacing w:before="120" w:after="120" w:line="480" w:lineRule="exact"/>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第二章  技术要求</w:t>
      </w:r>
    </w:p>
    <w:p w14:paraId="706A818A">
      <w:pPr>
        <w:ind w:firstLine="482" w:firstLineChars="200"/>
        <w:rPr>
          <w:sz w:val="28"/>
          <w:szCs w:val="36"/>
          <w:highlight w:val="none"/>
        </w:rPr>
      </w:pPr>
      <w:r>
        <w:rPr>
          <w:rFonts w:hint="eastAsia" w:ascii="宋体" w:hAnsi="宋体" w:eastAsia="宋体" w:cs="宋体"/>
          <w:b/>
          <w:sz w:val="24"/>
          <w:highlight w:val="none"/>
        </w:rPr>
        <w:t>一、特别提示</w:t>
      </w:r>
    </w:p>
    <w:p w14:paraId="78661B27">
      <w:pPr>
        <w:spacing w:line="360" w:lineRule="auto"/>
        <w:rPr>
          <w:rFonts w:ascii="宋体" w:hAnsi="宋体" w:eastAsia="宋体" w:cs="Times New Roman"/>
          <w:sz w:val="24"/>
          <w:highlight w:val="none"/>
        </w:rPr>
      </w:pPr>
      <w:r>
        <w:rPr>
          <w:rFonts w:hint="eastAsia"/>
          <w:sz w:val="28"/>
          <w:szCs w:val="36"/>
          <w:highlight w:val="none"/>
        </w:rPr>
        <w:t xml:space="preserve">   </w:t>
      </w:r>
      <w:r>
        <w:rPr>
          <w:rFonts w:hint="eastAsia" w:ascii="宋体" w:hAnsi="宋体" w:eastAsia="宋体" w:cs="Times New Roman"/>
          <w:sz w:val="24"/>
          <w:highlight w:val="none"/>
        </w:rPr>
        <w:t xml:space="preserve"> 1.本章技术要求，仅对功能、设计、结构、性能、安装和试验检验等方面，提出了最低和一般性的技术要求，并未对一切技术细节作出规定。</w:t>
      </w:r>
    </w:p>
    <w:p w14:paraId="55361D3B">
      <w:pPr>
        <w:spacing w:line="360" w:lineRule="auto"/>
        <w:rPr>
          <w:rFonts w:ascii="宋体" w:hAnsi="宋体" w:eastAsia="宋体" w:cs="Times New Roman"/>
          <w:sz w:val="24"/>
          <w:highlight w:val="none"/>
        </w:rPr>
      </w:pPr>
      <w:r>
        <w:rPr>
          <w:rFonts w:hint="eastAsia" w:ascii="宋体" w:hAnsi="宋体" w:eastAsia="宋体" w:cs="Times New Roman"/>
          <w:sz w:val="24"/>
          <w:highlight w:val="none"/>
        </w:rPr>
        <w:t xml:space="preserve">    2.本技术要求所使用的标准、规范等，如与投标人所执行的标准、规范不一致时，应按高于本技术要求所列的标准、规范执行。</w:t>
      </w:r>
    </w:p>
    <w:p w14:paraId="48D52C62">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.投标人认为所供货物必需由招标人配备、解决或提供的其它要求，如设备基础隔振和减振设施、软化水、洁净气源等，均应在投标文件“技术偏离”中予以充分说明。</w:t>
      </w:r>
    </w:p>
    <w:p w14:paraId="638D3806">
      <w:pPr>
        <w:spacing w:line="360" w:lineRule="auto"/>
        <w:ind w:firstLine="480" w:firstLineChars="200"/>
        <w:rPr>
          <w:rFonts w:ascii="宋体" w:hAnsi="Calibri" w:eastAsia="宋体" w:cs="Times New Roman"/>
          <w:sz w:val="24"/>
          <w:highlight w:val="none"/>
        </w:rPr>
      </w:pPr>
      <w:r>
        <w:rPr>
          <w:rFonts w:ascii="宋体" w:hAnsi="宋体" w:eastAsia="宋体" w:cs="Times New Roman"/>
          <w:bCs/>
          <w:sz w:val="24"/>
          <w:highlight w:val="none"/>
        </w:rPr>
        <w:t>4</w:t>
      </w:r>
      <w:r>
        <w:rPr>
          <w:rFonts w:hint="eastAsia" w:ascii="宋体" w:hAnsi="宋体" w:eastAsia="宋体" w:cs="Times New Roman"/>
          <w:bCs/>
          <w:sz w:val="24"/>
          <w:highlight w:val="none"/>
        </w:rPr>
        <w:t>.投标人应根据招投标货物具体要求，提出</w:t>
      </w:r>
      <w:r>
        <w:rPr>
          <w:rFonts w:hint="eastAsia" w:ascii="宋体" w:hAnsi="宋体" w:eastAsia="宋体" w:cs="Times New Roman"/>
          <w:sz w:val="24"/>
          <w:highlight w:val="none"/>
        </w:rPr>
        <w:t>对厂房、设备基础（或安装平台）、公用设施、消防、环保等超出招标文件、投标文件、答疑文件、技术交流文件、技术协议书和合同等规定的、有特殊需要的解释、说明和要求。</w:t>
      </w:r>
    </w:p>
    <w:p w14:paraId="50ECF80C">
      <w:pPr>
        <w:spacing w:line="360" w:lineRule="auto"/>
        <w:rPr>
          <w:rFonts w:ascii="宋体" w:hAnsi="Calibri" w:eastAsia="宋体" w:cs="Times New Roman"/>
          <w:sz w:val="24"/>
          <w:highlight w:val="none"/>
        </w:rPr>
      </w:pPr>
      <w:r>
        <w:rPr>
          <w:rFonts w:hint="eastAsia" w:ascii="宋体" w:hAnsi="宋体" w:eastAsia="宋体" w:cs="Times New Roman"/>
          <w:sz w:val="24"/>
          <w:highlight w:val="none"/>
        </w:rPr>
        <w:t xml:space="preserve">    5.无论是否有技术偏离，投标人均应在投标文件“技术偏离”中明确作出有无说明。若有异议，不管是多么微小，投标人必须予以明确和详细的说明或澄清。</w:t>
      </w:r>
    </w:p>
    <w:p w14:paraId="3A041AAA">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.为避免投标人优势在招标评审时漏项，质保期超出本技术标书要求的，应当在投标文件“技术偏离”中特别注明。</w:t>
      </w:r>
    </w:p>
    <w:p w14:paraId="733933CE">
      <w:pPr>
        <w:spacing w:line="360" w:lineRule="auto"/>
        <w:ind w:firstLine="480" w:firstLineChars="200"/>
        <w:rPr>
          <w:sz w:val="28"/>
          <w:szCs w:val="36"/>
          <w:highlight w:val="none"/>
        </w:rPr>
      </w:pPr>
      <w:r>
        <w:rPr>
          <w:rFonts w:ascii="宋体" w:hAnsi="宋体" w:eastAsia="宋体" w:cs="Times New Roman"/>
          <w:sz w:val="24"/>
          <w:highlight w:val="none"/>
        </w:rPr>
        <w:t>7</w:t>
      </w:r>
      <w:r>
        <w:rPr>
          <w:rFonts w:hint="eastAsia" w:ascii="宋体" w:hAnsi="宋体" w:eastAsia="宋体" w:cs="Times New Roman"/>
          <w:sz w:val="24"/>
          <w:highlight w:val="none"/>
        </w:rPr>
        <w:t>.投标文件中，针对“特别提示”条款所做的回应，将作为投标人能否中标的重要依据之一。</w:t>
      </w:r>
    </w:p>
    <w:p w14:paraId="476A0BA0">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58C37FED">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1</w:t>
      </w:r>
      <w:r>
        <w:rPr>
          <w:rFonts w:hint="eastAsia" w:ascii="宋体" w:hAnsi="宋体" w:eastAsia="宋体" w:cs="Times New Roman"/>
          <w:sz w:val="24"/>
          <w:highlight w:val="none"/>
        </w:rPr>
        <w:t>.投标人所供的货物，必须符合中国最新版的法律、法规和相关标准、规范的要求，符合项目所在地政府有关特殊要求。</w:t>
      </w:r>
    </w:p>
    <w:p w14:paraId="09305C66">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2</w:t>
      </w:r>
      <w:r>
        <w:rPr>
          <w:rFonts w:hint="eastAsia" w:ascii="宋体" w:hAnsi="宋体" w:eastAsia="宋体" w:cs="Times New Roman"/>
          <w:sz w:val="24"/>
          <w:highlight w:val="none"/>
        </w:rPr>
        <w:t>.投标人所供货物涉及的专利权技术以及知识产权保护的其它技术等，应保证招标人不因此受到任何侵权指控以及实际损失。</w:t>
      </w:r>
    </w:p>
    <w:p w14:paraId="7646CE43">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.投标人应保证所供货物的先进性、可靠性、经济性和实用性，并为全新货物（或设备）。</w:t>
      </w:r>
    </w:p>
    <w:p w14:paraId="448AB412">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4</w:t>
      </w:r>
      <w:r>
        <w:rPr>
          <w:rFonts w:hint="eastAsia" w:ascii="宋体" w:hAnsi="宋体" w:eastAsia="宋体" w:cs="Times New Roman"/>
          <w:sz w:val="24"/>
          <w:highlight w:val="none"/>
        </w:rPr>
        <w:t>.投标人应满足招标人提出的各项技术要求，必要时应当免费提供技术承诺或担保。</w:t>
      </w:r>
    </w:p>
    <w:p w14:paraId="3FB52847">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5</w:t>
      </w:r>
      <w:r>
        <w:rPr>
          <w:rFonts w:hint="eastAsia" w:ascii="宋体" w:hAnsi="宋体" w:eastAsia="宋体" w:cs="Times New Roman"/>
          <w:sz w:val="24"/>
          <w:highlight w:val="none"/>
        </w:rPr>
        <w:t>.投标人应保证所供货物（或设备）为中国政府指定或规定的主管部门公布的非淘汰货物（或设备），并尽力提供中国政府指定或规定的主管部门认可的环保型和节能型货物（或设备）。</w:t>
      </w:r>
    </w:p>
    <w:p w14:paraId="6AFDCEC8">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.投标人应保证所供货物的完整性和成套性，能保证货物的正常运行、使用。</w:t>
      </w:r>
    </w:p>
    <w:p w14:paraId="4A10583A">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7.程序图纸要求</w:t>
      </w:r>
    </w:p>
    <w:p w14:paraId="5CBE7EB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14:paraId="4E57A117">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14:paraId="1901E81E">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14:paraId="6ED618A5">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14:paraId="04C8EA8A">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14:paraId="1D787583">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14:paraId="64B42E18">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14:paraId="055FC1AE">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14:paraId="329F90AF">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14:paraId="5319D5E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14:paraId="0EE2B887">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14:paraId="570F134B">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14:paraId="4C636D74">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14:paraId="4A17D965">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14:paraId="48CD3DE4">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关于投标方货物中所供电机：</w:t>
      </w:r>
      <w:r>
        <w:rPr>
          <w:rFonts w:ascii="宋体" w:hAnsi="宋体" w:eastAsia="宋体" w:cs="Times New Roman"/>
          <w:sz w:val="24"/>
          <w:highlight w:val="none"/>
        </w:rPr>
        <w:t>电机必须选用一级能效。空调必须选用一级能效，变压器最低选用二级能效</w:t>
      </w:r>
      <w:r>
        <w:rPr>
          <w:rFonts w:hint="eastAsia" w:ascii="宋体" w:hAnsi="宋体" w:eastAsia="宋体" w:cs="Times New Roman"/>
          <w:sz w:val="24"/>
          <w:highlight w:val="none"/>
        </w:rPr>
        <w:t>。</w:t>
      </w:r>
    </w:p>
    <w:p w14:paraId="4925605E">
      <w:pPr>
        <w:ind w:firstLine="482" w:firstLineChars="200"/>
        <w:rPr>
          <w:rFonts w:eastAsia="宋体" w:cs="宋体"/>
          <w:b/>
          <w:sz w:val="24"/>
          <w:highlight w:val="none"/>
        </w:rPr>
      </w:pPr>
      <w:r>
        <w:rPr>
          <w:rFonts w:hint="eastAsia" w:eastAsia="宋体" w:cs="宋体"/>
          <w:b/>
          <w:sz w:val="24"/>
          <w:highlight w:val="none"/>
        </w:rPr>
        <w:t>三、技术要求</w:t>
      </w:r>
    </w:p>
    <w:p w14:paraId="3CDD27D2">
      <w:pPr>
        <w:spacing w:line="360" w:lineRule="auto"/>
        <w:ind w:firstLine="480" w:firstLineChars="200"/>
        <w:rPr>
          <w:rFonts w:ascii="宋体" w:hAnsi="宋体"/>
          <w:b/>
          <w:color w:val="000000"/>
          <w:kern w:val="0"/>
          <w:szCs w:val="21"/>
          <w:highlight w:val="none"/>
        </w:rPr>
      </w:pPr>
      <w:r>
        <w:rPr>
          <w:rFonts w:hint="eastAsia" w:ascii="宋体" w:hAnsi="宋体" w:eastAsia="宋体" w:cs="Times New Roman"/>
          <w:sz w:val="24"/>
          <w:highlight w:val="none"/>
        </w:rPr>
        <w:t>1.总体要求：</w:t>
      </w:r>
    </w:p>
    <w:p w14:paraId="0FBA7DAC">
      <w:pPr>
        <w:spacing w:line="360" w:lineRule="auto"/>
        <w:ind w:right="238"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sz w:val="24"/>
          <w:highlight w:val="none"/>
        </w:rPr>
        <w:t>1.1</w:t>
      </w:r>
      <w:r>
        <w:rPr>
          <w:rFonts w:hint="eastAsia" w:ascii="宋体" w:hAnsi="宋体" w:eastAsia="宋体" w:cs="宋体"/>
          <w:color w:val="000000" w:themeColor="text1"/>
          <w:sz w:val="24"/>
          <w:highlight w:val="none"/>
          <w14:textFill>
            <w14:solidFill>
              <w14:schemeClr w14:val="tx1"/>
            </w14:solidFill>
          </w14:textFill>
        </w:rPr>
        <w:t>设备设计合理，制造精良，性能稳定可靠，且使用维修方便，造型美观。设备的结构应保证有足够的静态、动态、刚度和精度。</w:t>
      </w:r>
    </w:p>
    <w:p w14:paraId="24A5E21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sz w:val="24"/>
          <w:szCs w:val="24"/>
          <w:lang w:val="en-US" w:eastAsia="zh-CN"/>
        </w:rPr>
        <w:t xml:space="preserve"> 1.2 </w:t>
      </w:r>
      <w:r>
        <w:rPr>
          <w:rFonts w:hint="eastAsia" w:ascii="宋体" w:hAnsi="宋体" w:eastAsia="宋体" w:cs="宋体"/>
          <w:sz w:val="24"/>
          <w:highlight w:val="none"/>
          <w:lang w:val="en-US" w:eastAsia="zh-CN"/>
        </w:rPr>
        <w:t>部分模箱翻转后，仅四个导向柱支撑模箱，因导向柱顶端面积较小，因此对应翻转平台支撑位置需对应加强。</w:t>
      </w:r>
    </w:p>
    <w:p w14:paraId="45862D94">
      <w:pPr>
        <w:pStyle w:val="2"/>
        <w:rPr>
          <w:rFonts w:hint="eastAsia" w:ascii="宋体" w:hAnsi="宋体" w:cs="宋体"/>
          <w:b w:val="0"/>
          <w:bCs w:val="0"/>
          <w:sz w:val="24"/>
          <w:highlight w:val="none"/>
          <w:lang w:val="en-US" w:eastAsia="zh-CN"/>
        </w:rPr>
      </w:pPr>
      <w:r>
        <w:rPr>
          <w:rFonts w:hint="eastAsia" w:ascii="宋体" w:hAnsi="宋体" w:cs="宋体"/>
          <w:sz w:val="24"/>
          <w:highlight w:val="none"/>
          <w:lang w:val="en-US" w:eastAsia="zh-CN"/>
        </w:rPr>
        <w:t xml:space="preserve">     </w:t>
      </w:r>
      <w:r>
        <w:rPr>
          <w:rFonts w:hint="eastAsia" w:ascii="宋体" w:hAnsi="宋体" w:cs="宋体"/>
          <w:b w:val="0"/>
          <w:bCs w:val="0"/>
          <w:sz w:val="24"/>
          <w:highlight w:val="none"/>
          <w:lang w:val="en-US" w:eastAsia="zh-CN"/>
        </w:rPr>
        <w:t>1.3 如使用双90°平台翻转机构，设备具有调整装置，可适应不同厚度尺寸模箱的翻转，并保证在翻转过程平稳，无撞击现象。</w:t>
      </w:r>
    </w:p>
    <w:p w14:paraId="48E77344">
      <w:pPr>
        <w:spacing w:line="360" w:lineRule="auto"/>
        <w:rPr>
          <w:rFonts w:hint="eastAsia" w:ascii="宋体" w:hAnsi="宋体" w:cs="宋体"/>
          <w:b w:val="0"/>
          <w:bCs w:val="0"/>
          <w:sz w:val="24"/>
          <w:highlight w:val="none"/>
          <w:lang w:val="en-US" w:eastAsia="zh-CN"/>
        </w:rPr>
      </w:pPr>
      <w:r>
        <w:rPr>
          <w:rFonts w:hint="eastAsia" w:ascii="宋体" w:hAnsi="宋体" w:cs="宋体"/>
          <w:b w:val="0"/>
          <w:bCs w:val="0"/>
          <w:sz w:val="24"/>
          <w:highlight w:val="none"/>
          <w:lang w:val="en-US" w:eastAsia="zh-CN"/>
        </w:rPr>
        <w:t xml:space="preserve">    </w:t>
      </w:r>
      <w:r>
        <w:rPr>
          <w:rFonts w:hint="eastAsia" w:ascii="宋体" w:hAnsi="宋体" w:eastAsia="宋体" w:cs="宋体"/>
          <w:sz w:val="24"/>
          <w:highlight w:val="none"/>
          <w:lang w:val="en-US" w:eastAsia="zh-CN"/>
        </w:rPr>
        <w:t xml:space="preserve"> 1.4 设备可实现以下模箱（安装模具状态）的翻转，由于部分模箱中间模具部分突起，因此需制作相关辅助工装实现翻转，要求辅助工装简单易安装。投标方需到现场考察落实以下所需翻转模箱的尺寸规格。</w:t>
      </w:r>
    </w:p>
    <w:tbl>
      <w:tblPr>
        <w:tblStyle w:val="35"/>
        <w:tblW w:w="9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02"/>
        <w:gridCol w:w="2856"/>
        <w:gridCol w:w="3497"/>
        <w:gridCol w:w="1965"/>
      </w:tblGrid>
      <w:tr w14:paraId="50492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4" w:hRule="atLeast"/>
        </w:trPr>
        <w:tc>
          <w:tcPr>
            <w:tcW w:w="1102" w:type="dxa"/>
            <w:shd w:val="clear" w:color="auto" w:fill="auto"/>
            <w:tcMar>
              <w:top w:w="72" w:type="dxa"/>
              <w:left w:w="144" w:type="dxa"/>
              <w:bottom w:w="72" w:type="dxa"/>
              <w:right w:w="144" w:type="dxa"/>
            </w:tcMar>
            <w:vAlign w:val="top"/>
          </w:tcPr>
          <w:p w14:paraId="2CBDEC15">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序号</w:t>
            </w:r>
          </w:p>
        </w:tc>
        <w:tc>
          <w:tcPr>
            <w:tcW w:w="2856" w:type="dxa"/>
            <w:shd w:val="clear" w:color="auto" w:fill="auto"/>
            <w:tcMar>
              <w:top w:w="72" w:type="dxa"/>
              <w:left w:w="144" w:type="dxa"/>
              <w:bottom w:w="72" w:type="dxa"/>
              <w:right w:w="144" w:type="dxa"/>
            </w:tcMar>
            <w:vAlign w:val="top"/>
          </w:tcPr>
          <w:p w14:paraId="1AF0B88B">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模箱名称</w:t>
            </w:r>
          </w:p>
        </w:tc>
        <w:tc>
          <w:tcPr>
            <w:tcW w:w="3497" w:type="dxa"/>
            <w:shd w:val="clear" w:color="auto" w:fill="auto"/>
            <w:tcMar>
              <w:top w:w="72" w:type="dxa"/>
              <w:left w:w="144" w:type="dxa"/>
              <w:bottom w:w="72" w:type="dxa"/>
              <w:right w:w="144" w:type="dxa"/>
            </w:tcMar>
            <w:vAlign w:val="top"/>
          </w:tcPr>
          <w:p w14:paraId="672AD1DF">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尺寸规格(mm)</w:t>
            </w:r>
          </w:p>
        </w:tc>
        <w:tc>
          <w:tcPr>
            <w:tcW w:w="1965" w:type="dxa"/>
            <w:shd w:val="clear" w:color="auto" w:fill="auto"/>
            <w:tcMar>
              <w:top w:w="72" w:type="dxa"/>
              <w:left w:w="144" w:type="dxa"/>
              <w:bottom w:w="72" w:type="dxa"/>
              <w:right w:w="144" w:type="dxa"/>
            </w:tcMar>
            <w:vAlign w:val="top"/>
          </w:tcPr>
          <w:p w14:paraId="05D05877">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重量(t)</w:t>
            </w:r>
          </w:p>
        </w:tc>
      </w:tr>
      <w:tr w14:paraId="00E6A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 w:hRule="atLeast"/>
        </w:trPr>
        <w:tc>
          <w:tcPr>
            <w:tcW w:w="1102" w:type="dxa"/>
            <w:shd w:val="clear" w:color="auto" w:fill="auto"/>
            <w:tcMar>
              <w:top w:w="72" w:type="dxa"/>
              <w:left w:w="144" w:type="dxa"/>
              <w:bottom w:w="72" w:type="dxa"/>
              <w:right w:w="144" w:type="dxa"/>
            </w:tcMar>
            <w:vAlign w:val="top"/>
          </w:tcPr>
          <w:p w14:paraId="74F2784E">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w:t>
            </w:r>
          </w:p>
        </w:tc>
        <w:tc>
          <w:tcPr>
            <w:tcW w:w="2856" w:type="dxa"/>
            <w:shd w:val="clear" w:color="auto" w:fill="auto"/>
            <w:tcMar>
              <w:top w:w="72" w:type="dxa"/>
              <w:left w:w="144" w:type="dxa"/>
              <w:bottom w:w="72" w:type="dxa"/>
              <w:right w:w="144" w:type="dxa"/>
            </w:tcMar>
            <w:vAlign w:val="top"/>
          </w:tcPr>
          <w:p w14:paraId="693EA479">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KP主机前轴上模箱</w:t>
            </w:r>
          </w:p>
        </w:tc>
        <w:tc>
          <w:tcPr>
            <w:tcW w:w="3497" w:type="dxa"/>
            <w:shd w:val="clear" w:color="auto" w:fill="auto"/>
            <w:tcMar>
              <w:top w:w="72" w:type="dxa"/>
              <w:left w:w="144" w:type="dxa"/>
              <w:bottom w:w="72" w:type="dxa"/>
              <w:right w:w="144" w:type="dxa"/>
            </w:tcMar>
            <w:vAlign w:val="top"/>
          </w:tcPr>
          <w:p w14:paraId="19667AFF">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2350*2420*800</w:t>
            </w:r>
          </w:p>
        </w:tc>
        <w:tc>
          <w:tcPr>
            <w:tcW w:w="1965" w:type="dxa"/>
            <w:shd w:val="clear" w:color="auto" w:fill="auto"/>
            <w:tcMar>
              <w:top w:w="72" w:type="dxa"/>
              <w:left w:w="144" w:type="dxa"/>
              <w:bottom w:w="72" w:type="dxa"/>
              <w:right w:w="144" w:type="dxa"/>
            </w:tcMar>
            <w:vAlign w:val="top"/>
          </w:tcPr>
          <w:p w14:paraId="4B6E8AD1">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25.8</w:t>
            </w:r>
          </w:p>
        </w:tc>
      </w:tr>
      <w:tr w14:paraId="7C114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4" w:hRule="atLeast"/>
        </w:trPr>
        <w:tc>
          <w:tcPr>
            <w:tcW w:w="1102" w:type="dxa"/>
            <w:shd w:val="clear" w:color="auto" w:fill="auto"/>
            <w:tcMar>
              <w:top w:w="72" w:type="dxa"/>
              <w:left w:w="144" w:type="dxa"/>
              <w:bottom w:w="72" w:type="dxa"/>
              <w:right w:w="144" w:type="dxa"/>
            </w:tcMar>
            <w:vAlign w:val="top"/>
          </w:tcPr>
          <w:p w14:paraId="2D72B8D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w:t>
            </w:r>
          </w:p>
        </w:tc>
        <w:tc>
          <w:tcPr>
            <w:tcW w:w="2856" w:type="dxa"/>
            <w:shd w:val="clear" w:color="auto" w:fill="auto"/>
            <w:tcMar>
              <w:top w:w="72" w:type="dxa"/>
              <w:left w:w="144" w:type="dxa"/>
              <w:bottom w:w="72" w:type="dxa"/>
              <w:right w:w="144" w:type="dxa"/>
            </w:tcMar>
            <w:vAlign w:val="top"/>
          </w:tcPr>
          <w:p w14:paraId="7D612FA9">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KP主机</w:t>
            </w:r>
            <w:r>
              <w:rPr>
                <w:rFonts w:hint="eastAsia" w:ascii="宋体" w:hAnsi="宋体" w:eastAsia="宋体" w:cs="宋体"/>
                <w:color w:val="000000"/>
                <w:sz w:val="24"/>
                <w:szCs w:val="24"/>
                <w:lang w:val="en-US" w:eastAsia="zh-CN"/>
              </w:rPr>
              <w:t>曲</w:t>
            </w:r>
            <w:r>
              <w:rPr>
                <w:rFonts w:hint="eastAsia" w:ascii="宋体" w:hAnsi="宋体" w:eastAsia="宋体" w:cs="宋体"/>
                <w:color w:val="000000"/>
                <w:sz w:val="24"/>
                <w:szCs w:val="24"/>
              </w:rPr>
              <w:t>轴上模箱</w:t>
            </w:r>
          </w:p>
        </w:tc>
        <w:tc>
          <w:tcPr>
            <w:tcW w:w="3497" w:type="dxa"/>
            <w:shd w:val="clear" w:color="auto" w:fill="auto"/>
            <w:tcMar>
              <w:top w:w="72" w:type="dxa"/>
              <w:left w:w="144" w:type="dxa"/>
              <w:bottom w:w="72" w:type="dxa"/>
              <w:right w:w="144" w:type="dxa"/>
            </w:tcMar>
            <w:vAlign w:val="top"/>
          </w:tcPr>
          <w:p w14:paraId="2C73CD6E">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2350*2420*800</w:t>
            </w:r>
          </w:p>
        </w:tc>
        <w:tc>
          <w:tcPr>
            <w:tcW w:w="1965" w:type="dxa"/>
            <w:shd w:val="clear" w:color="auto" w:fill="auto"/>
            <w:tcMar>
              <w:top w:w="72" w:type="dxa"/>
              <w:left w:w="144" w:type="dxa"/>
              <w:bottom w:w="72" w:type="dxa"/>
              <w:right w:w="144" w:type="dxa"/>
            </w:tcMar>
            <w:vAlign w:val="top"/>
          </w:tcPr>
          <w:p w14:paraId="7D6B843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21.9</w:t>
            </w:r>
          </w:p>
        </w:tc>
      </w:tr>
      <w:tr w14:paraId="125F9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7" w:hRule="atLeast"/>
        </w:trPr>
        <w:tc>
          <w:tcPr>
            <w:tcW w:w="1102" w:type="dxa"/>
            <w:shd w:val="clear" w:color="auto" w:fill="auto"/>
            <w:tcMar>
              <w:top w:w="72" w:type="dxa"/>
              <w:left w:w="144" w:type="dxa"/>
              <w:bottom w:w="72" w:type="dxa"/>
              <w:right w:w="144" w:type="dxa"/>
            </w:tcMar>
            <w:vAlign w:val="top"/>
          </w:tcPr>
          <w:p w14:paraId="40830D2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3</w:t>
            </w:r>
          </w:p>
        </w:tc>
        <w:tc>
          <w:tcPr>
            <w:tcW w:w="2856" w:type="dxa"/>
            <w:shd w:val="clear" w:color="auto" w:fill="auto"/>
            <w:tcMar>
              <w:top w:w="72" w:type="dxa"/>
              <w:left w:w="144" w:type="dxa"/>
              <w:bottom w:w="72" w:type="dxa"/>
              <w:right w:w="144" w:type="dxa"/>
            </w:tcMar>
            <w:vAlign w:val="top"/>
          </w:tcPr>
          <w:p w14:paraId="54774E20">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MP主机转向节上模箱</w:t>
            </w:r>
          </w:p>
        </w:tc>
        <w:tc>
          <w:tcPr>
            <w:tcW w:w="3497" w:type="dxa"/>
            <w:shd w:val="clear" w:color="auto" w:fill="auto"/>
            <w:tcMar>
              <w:top w:w="72" w:type="dxa"/>
              <w:left w:w="144" w:type="dxa"/>
              <w:bottom w:w="72" w:type="dxa"/>
              <w:right w:w="144" w:type="dxa"/>
            </w:tcMar>
            <w:vAlign w:val="top"/>
          </w:tcPr>
          <w:p w14:paraId="7C4D15B1">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2000*1500*700</w:t>
            </w:r>
          </w:p>
        </w:tc>
        <w:tc>
          <w:tcPr>
            <w:tcW w:w="1965" w:type="dxa"/>
            <w:shd w:val="clear" w:color="auto" w:fill="auto"/>
            <w:tcMar>
              <w:top w:w="72" w:type="dxa"/>
              <w:left w:w="144" w:type="dxa"/>
              <w:bottom w:w="72" w:type="dxa"/>
              <w:right w:w="144" w:type="dxa"/>
            </w:tcMar>
            <w:vAlign w:val="top"/>
          </w:tcPr>
          <w:p w14:paraId="5E484DAA">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11.4</w:t>
            </w:r>
          </w:p>
        </w:tc>
      </w:tr>
      <w:tr w14:paraId="1922B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4" w:hRule="atLeast"/>
        </w:trPr>
        <w:tc>
          <w:tcPr>
            <w:tcW w:w="1102" w:type="dxa"/>
            <w:shd w:val="clear" w:color="auto" w:fill="auto"/>
            <w:tcMar>
              <w:top w:w="72" w:type="dxa"/>
              <w:left w:w="144" w:type="dxa"/>
              <w:bottom w:w="72" w:type="dxa"/>
              <w:right w:w="144" w:type="dxa"/>
            </w:tcMar>
            <w:vAlign w:val="top"/>
          </w:tcPr>
          <w:p w14:paraId="708188F4">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4</w:t>
            </w:r>
          </w:p>
        </w:tc>
        <w:tc>
          <w:tcPr>
            <w:tcW w:w="2856" w:type="dxa"/>
            <w:shd w:val="clear" w:color="auto" w:fill="auto"/>
            <w:tcMar>
              <w:top w:w="72" w:type="dxa"/>
              <w:left w:w="144" w:type="dxa"/>
              <w:bottom w:w="72" w:type="dxa"/>
              <w:right w:w="144" w:type="dxa"/>
            </w:tcMar>
            <w:vAlign w:val="top"/>
          </w:tcPr>
          <w:p w14:paraId="13D5ED64">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校正曲轴上模箱</w:t>
            </w:r>
          </w:p>
        </w:tc>
        <w:tc>
          <w:tcPr>
            <w:tcW w:w="3497" w:type="dxa"/>
            <w:shd w:val="clear" w:color="auto" w:fill="auto"/>
            <w:tcMar>
              <w:top w:w="72" w:type="dxa"/>
              <w:left w:w="144" w:type="dxa"/>
              <w:bottom w:w="72" w:type="dxa"/>
              <w:right w:w="144" w:type="dxa"/>
            </w:tcMar>
            <w:vAlign w:val="top"/>
          </w:tcPr>
          <w:p w14:paraId="38B713C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2300*1508*740</w:t>
            </w:r>
          </w:p>
        </w:tc>
        <w:tc>
          <w:tcPr>
            <w:tcW w:w="1965" w:type="dxa"/>
            <w:shd w:val="clear" w:color="auto" w:fill="auto"/>
            <w:tcMar>
              <w:top w:w="72" w:type="dxa"/>
              <w:left w:w="144" w:type="dxa"/>
              <w:bottom w:w="72" w:type="dxa"/>
              <w:right w:w="144" w:type="dxa"/>
            </w:tcMar>
            <w:vAlign w:val="top"/>
          </w:tcPr>
          <w:p w14:paraId="1CF04D1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10</w:t>
            </w:r>
          </w:p>
        </w:tc>
      </w:tr>
      <w:tr w14:paraId="0C3F7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102" w:type="dxa"/>
            <w:shd w:val="clear" w:color="auto" w:fill="auto"/>
            <w:tcMar>
              <w:top w:w="72" w:type="dxa"/>
              <w:left w:w="144" w:type="dxa"/>
              <w:bottom w:w="72" w:type="dxa"/>
              <w:right w:w="144" w:type="dxa"/>
            </w:tcMar>
            <w:vAlign w:val="top"/>
          </w:tcPr>
          <w:p w14:paraId="6D4F407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5</w:t>
            </w:r>
          </w:p>
        </w:tc>
        <w:tc>
          <w:tcPr>
            <w:tcW w:w="2856" w:type="dxa"/>
            <w:shd w:val="clear" w:color="auto" w:fill="auto"/>
            <w:tcMar>
              <w:top w:w="72" w:type="dxa"/>
              <w:left w:w="144" w:type="dxa"/>
              <w:bottom w:w="72" w:type="dxa"/>
              <w:right w:w="144" w:type="dxa"/>
            </w:tcMar>
            <w:vAlign w:val="top"/>
          </w:tcPr>
          <w:p w14:paraId="770544F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校正前轴上模箱</w:t>
            </w:r>
          </w:p>
        </w:tc>
        <w:tc>
          <w:tcPr>
            <w:tcW w:w="3497" w:type="dxa"/>
            <w:shd w:val="clear" w:color="auto" w:fill="auto"/>
            <w:tcMar>
              <w:top w:w="72" w:type="dxa"/>
              <w:left w:w="144" w:type="dxa"/>
              <w:bottom w:w="72" w:type="dxa"/>
              <w:right w:w="144" w:type="dxa"/>
            </w:tcMar>
            <w:vAlign w:val="top"/>
          </w:tcPr>
          <w:p w14:paraId="073E06B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2300*1200*750</w:t>
            </w:r>
          </w:p>
        </w:tc>
        <w:tc>
          <w:tcPr>
            <w:tcW w:w="1965" w:type="dxa"/>
            <w:shd w:val="clear" w:color="auto" w:fill="auto"/>
            <w:tcMar>
              <w:top w:w="72" w:type="dxa"/>
              <w:left w:w="144" w:type="dxa"/>
              <w:bottom w:w="72" w:type="dxa"/>
              <w:right w:w="144" w:type="dxa"/>
            </w:tcMar>
            <w:vAlign w:val="top"/>
          </w:tcPr>
          <w:p w14:paraId="529DEEF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9.5</w:t>
            </w:r>
          </w:p>
        </w:tc>
      </w:tr>
      <w:tr w14:paraId="00AF7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5" w:hRule="atLeast"/>
        </w:trPr>
        <w:tc>
          <w:tcPr>
            <w:tcW w:w="1102" w:type="dxa"/>
            <w:shd w:val="clear" w:color="auto" w:fill="auto"/>
            <w:tcMar>
              <w:top w:w="72" w:type="dxa"/>
              <w:left w:w="144" w:type="dxa"/>
              <w:bottom w:w="72" w:type="dxa"/>
              <w:right w:w="144" w:type="dxa"/>
            </w:tcMar>
            <w:vAlign w:val="top"/>
          </w:tcPr>
          <w:p w14:paraId="5111D6A1">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6</w:t>
            </w:r>
          </w:p>
        </w:tc>
        <w:tc>
          <w:tcPr>
            <w:tcW w:w="2856" w:type="dxa"/>
            <w:shd w:val="clear" w:color="auto" w:fill="auto"/>
            <w:tcMar>
              <w:top w:w="72" w:type="dxa"/>
              <w:left w:w="144" w:type="dxa"/>
              <w:bottom w:w="72" w:type="dxa"/>
              <w:right w:w="144" w:type="dxa"/>
            </w:tcMar>
            <w:vAlign w:val="top"/>
          </w:tcPr>
          <w:p w14:paraId="739F8512">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MP转向节切边上模箱</w:t>
            </w:r>
          </w:p>
        </w:tc>
        <w:tc>
          <w:tcPr>
            <w:tcW w:w="3497" w:type="dxa"/>
            <w:shd w:val="clear" w:color="auto" w:fill="auto"/>
            <w:tcMar>
              <w:top w:w="72" w:type="dxa"/>
              <w:left w:w="144" w:type="dxa"/>
              <w:bottom w:w="72" w:type="dxa"/>
              <w:right w:w="144" w:type="dxa"/>
            </w:tcMar>
            <w:vAlign w:val="top"/>
          </w:tcPr>
          <w:p w14:paraId="0C591DC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1900*1100*830</w:t>
            </w:r>
          </w:p>
        </w:tc>
        <w:tc>
          <w:tcPr>
            <w:tcW w:w="1965" w:type="dxa"/>
            <w:shd w:val="clear" w:color="auto" w:fill="auto"/>
            <w:tcMar>
              <w:top w:w="72" w:type="dxa"/>
              <w:left w:w="144" w:type="dxa"/>
              <w:bottom w:w="72" w:type="dxa"/>
              <w:right w:w="144" w:type="dxa"/>
            </w:tcMar>
            <w:vAlign w:val="top"/>
          </w:tcPr>
          <w:p w14:paraId="5B9B389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10</w:t>
            </w:r>
          </w:p>
        </w:tc>
      </w:tr>
      <w:tr w14:paraId="62695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1102" w:type="dxa"/>
            <w:shd w:val="clear" w:color="auto" w:fill="auto"/>
            <w:tcMar>
              <w:top w:w="72" w:type="dxa"/>
              <w:left w:w="144" w:type="dxa"/>
              <w:bottom w:w="72" w:type="dxa"/>
              <w:right w:w="144" w:type="dxa"/>
            </w:tcMar>
            <w:vAlign w:val="top"/>
          </w:tcPr>
          <w:p w14:paraId="78312E8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7</w:t>
            </w:r>
          </w:p>
        </w:tc>
        <w:tc>
          <w:tcPr>
            <w:tcW w:w="2856" w:type="dxa"/>
            <w:shd w:val="clear" w:color="auto" w:fill="auto"/>
            <w:tcMar>
              <w:top w:w="72" w:type="dxa"/>
              <w:left w:w="144" w:type="dxa"/>
              <w:bottom w:w="72" w:type="dxa"/>
              <w:right w:w="144" w:type="dxa"/>
            </w:tcMar>
            <w:vAlign w:val="top"/>
          </w:tcPr>
          <w:p w14:paraId="68F3A51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w:t>
            </w:r>
            <w:r>
              <w:rPr>
                <w:rFonts w:hint="eastAsia" w:ascii="宋体" w:hAnsi="宋体" w:eastAsia="宋体" w:cs="宋体"/>
                <w:color w:val="000000"/>
                <w:sz w:val="24"/>
                <w:szCs w:val="24"/>
                <w:lang w:val="en-US" w:eastAsia="zh-CN"/>
              </w:rPr>
              <w:t>曲轴</w:t>
            </w:r>
            <w:r>
              <w:rPr>
                <w:rFonts w:hint="eastAsia" w:ascii="宋体" w:hAnsi="宋体" w:eastAsia="宋体" w:cs="宋体"/>
                <w:color w:val="000000"/>
                <w:sz w:val="24"/>
                <w:szCs w:val="24"/>
              </w:rPr>
              <w:t>切边上模箱</w:t>
            </w:r>
          </w:p>
        </w:tc>
        <w:tc>
          <w:tcPr>
            <w:tcW w:w="3497" w:type="dxa"/>
            <w:shd w:val="clear" w:color="auto" w:fill="auto"/>
            <w:tcMar>
              <w:top w:w="72" w:type="dxa"/>
              <w:left w:w="144" w:type="dxa"/>
              <w:bottom w:w="72" w:type="dxa"/>
              <w:right w:w="144" w:type="dxa"/>
            </w:tcMar>
            <w:vAlign w:val="top"/>
          </w:tcPr>
          <w:p w14:paraId="206D891F">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2750*1100*780</w:t>
            </w:r>
          </w:p>
        </w:tc>
        <w:tc>
          <w:tcPr>
            <w:tcW w:w="1965" w:type="dxa"/>
            <w:shd w:val="clear" w:color="auto" w:fill="auto"/>
            <w:tcMar>
              <w:top w:w="72" w:type="dxa"/>
              <w:left w:w="144" w:type="dxa"/>
              <w:bottom w:w="72" w:type="dxa"/>
              <w:right w:w="144" w:type="dxa"/>
            </w:tcMar>
            <w:vAlign w:val="top"/>
          </w:tcPr>
          <w:p w14:paraId="7343BD6E">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15</w:t>
            </w:r>
          </w:p>
        </w:tc>
      </w:tr>
      <w:tr w14:paraId="6753B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102" w:type="dxa"/>
            <w:shd w:val="clear" w:color="auto" w:fill="auto"/>
            <w:tcMar>
              <w:top w:w="72" w:type="dxa"/>
              <w:left w:w="144" w:type="dxa"/>
              <w:bottom w:w="72" w:type="dxa"/>
              <w:right w:w="144" w:type="dxa"/>
            </w:tcMar>
            <w:vAlign w:val="top"/>
          </w:tcPr>
          <w:p w14:paraId="1D7D55CE">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2856" w:type="dxa"/>
            <w:shd w:val="clear" w:color="auto" w:fill="auto"/>
            <w:tcMar>
              <w:top w:w="72" w:type="dxa"/>
              <w:left w:w="144" w:type="dxa"/>
              <w:bottom w:w="72" w:type="dxa"/>
              <w:right w:w="144" w:type="dxa"/>
            </w:tcMar>
            <w:vAlign w:val="top"/>
          </w:tcPr>
          <w:p w14:paraId="678D1146">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rPr>
            </w:pPr>
            <w:r>
              <w:rPr>
                <w:rFonts w:hint="eastAsia" w:ascii="宋体" w:hAnsi="宋体" w:eastAsia="宋体" w:cs="宋体"/>
                <w:color w:val="000000"/>
                <w:sz w:val="24"/>
                <w:szCs w:val="24"/>
              </w:rPr>
              <w:t>KP</w:t>
            </w:r>
            <w:r>
              <w:rPr>
                <w:rFonts w:hint="eastAsia" w:ascii="宋体" w:hAnsi="宋体" w:eastAsia="宋体" w:cs="宋体"/>
                <w:color w:val="000000"/>
                <w:sz w:val="24"/>
                <w:szCs w:val="24"/>
                <w:lang w:val="en-US" w:eastAsia="zh-CN"/>
              </w:rPr>
              <w:t>前轴</w:t>
            </w:r>
            <w:r>
              <w:rPr>
                <w:rFonts w:hint="eastAsia" w:ascii="宋体" w:hAnsi="宋体" w:eastAsia="宋体" w:cs="宋体"/>
                <w:color w:val="000000"/>
                <w:sz w:val="24"/>
                <w:szCs w:val="24"/>
              </w:rPr>
              <w:t>切边上模箱</w:t>
            </w:r>
          </w:p>
        </w:tc>
        <w:tc>
          <w:tcPr>
            <w:tcW w:w="3497" w:type="dxa"/>
            <w:shd w:val="clear" w:color="auto" w:fill="auto"/>
            <w:tcMar>
              <w:top w:w="72" w:type="dxa"/>
              <w:left w:w="144" w:type="dxa"/>
              <w:bottom w:w="72" w:type="dxa"/>
              <w:right w:w="144" w:type="dxa"/>
            </w:tcMar>
            <w:vAlign w:val="top"/>
          </w:tcPr>
          <w:p w14:paraId="1A3EA0E1">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2750*1100*</w:t>
            </w:r>
            <w:r>
              <w:rPr>
                <w:rFonts w:hint="eastAsia" w:ascii="宋体" w:hAnsi="宋体" w:eastAsia="宋体" w:cs="宋体"/>
                <w:color w:val="000000"/>
                <w:sz w:val="24"/>
                <w:szCs w:val="24"/>
                <w:lang w:val="en-US" w:eastAsia="zh-CN"/>
              </w:rPr>
              <w:t>675（未带模具）</w:t>
            </w:r>
          </w:p>
        </w:tc>
        <w:tc>
          <w:tcPr>
            <w:tcW w:w="1965" w:type="dxa"/>
            <w:shd w:val="clear" w:color="auto" w:fill="auto"/>
            <w:tcMar>
              <w:top w:w="72" w:type="dxa"/>
              <w:left w:w="144" w:type="dxa"/>
              <w:bottom w:w="72" w:type="dxa"/>
              <w:right w:w="144" w:type="dxa"/>
            </w:tcMar>
            <w:vAlign w:val="top"/>
          </w:tcPr>
          <w:p w14:paraId="093B1445">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r>
      <w:tr w14:paraId="658F4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102" w:type="dxa"/>
            <w:shd w:val="clear" w:color="auto" w:fill="auto"/>
            <w:tcMar>
              <w:top w:w="72" w:type="dxa"/>
              <w:left w:w="144" w:type="dxa"/>
              <w:bottom w:w="72" w:type="dxa"/>
              <w:right w:w="144" w:type="dxa"/>
            </w:tcMar>
            <w:vAlign w:val="top"/>
          </w:tcPr>
          <w:p w14:paraId="175E9922">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2856" w:type="dxa"/>
            <w:shd w:val="clear" w:color="auto" w:fill="auto"/>
            <w:tcMar>
              <w:top w:w="72" w:type="dxa"/>
              <w:left w:w="144" w:type="dxa"/>
              <w:bottom w:w="72" w:type="dxa"/>
              <w:right w:w="144" w:type="dxa"/>
            </w:tcMar>
            <w:vAlign w:val="top"/>
          </w:tcPr>
          <w:p w14:paraId="703E6818">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MP主机曲轴上模箱</w:t>
            </w:r>
          </w:p>
        </w:tc>
        <w:tc>
          <w:tcPr>
            <w:tcW w:w="3497" w:type="dxa"/>
            <w:shd w:val="clear" w:color="auto" w:fill="auto"/>
            <w:tcMar>
              <w:top w:w="72" w:type="dxa"/>
              <w:left w:w="144" w:type="dxa"/>
              <w:bottom w:w="72" w:type="dxa"/>
              <w:right w:w="144" w:type="dxa"/>
            </w:tcMar>
            <w:vAlign w:val="top"/>
          </w:tcPr>
          <w:p w14:paraId="73C1E419">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2000*1500*</w:t>
            </w:r>
            <w:r>
              <w:rPr>
                <w:rFonts w:hint="eastAsia" w:ascii="宋体" w:hAnsi="宋体" w:eastAsia="宋体" w:cs="宋体"/>
                <w:color w:val="000000"/>
                <w:sz w:val="24"/>
                <w:szCs w:val="24"/>
                <w:lang w:val="en-US" w:eastAsia="zh-CN"/>
              </w:rPr>
              <w:t>690</w:t>
            </w:r>
          </w:p>
        </w:tc>
        <w:tc>
          <w:tcPr>
            <w:tcW w:w="1965" w:type="dxa"/>
            <w:shd w:val="clear" w:color="auto" w:fill="auto"/>
            <w:tcMar>
              <w:top w:w="72" w:type="dxa"/>
              <w:left w:w="144" w:type="dxa"/>
              <w:bottom w:w="72" w:type="dxa"/>
              <w:right w:w="144" w:type="dxa"/>
            </w:tcMar>
            <w:vAlign w:val="top"/>
          </w:tcPr>
          <w:p w14:paraId="604633F5">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9.6</w:t>
            </w:r>
          </w:p>
        </w:tc>
      </w:tr>
      <w:tr w14:paraId="34AD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6" w:hRule="atLeast"/>
        </w:trPr>
        <w:tc>
          <w:tcPr>
            <w:tcW w:w="1102" w:type="dxa"/>
            <w:shd w:val="clear" w:color="auto" w:fill="auto"/>
            <w:tcMar>
              <w:top w:w="72" w:type="dxa"/>
              <w:left w:w="144" w:type="dxa"/>
              <w:bottom w:w="72" w:type="dxa"/>
              <w:right w:w="144" w:type="dxa"/>
            </w:tcMar>
            <w:vAlign w:val="top"/>
          </w:tcPr>
          <w:p w14:paraId="17DAF1AE">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2856" w:type="dxa"/>
            <w:shd w:val="clear" w:color="auto" w:fill="auto"/>
            <w:tcMar>
              <w:top w:w="72" w:type="dxa"/>
              <w:left w:w="144" w:type="dxa"/>
              <w:bottom w:w="72" w:type="dxa"/>
              <w:right w:w="144" w:type="dxa"/>
            </w:tcMar>
            <w:vAlign w:val="top"/>
          </w:tcPr>
          <w:p w14:paraId="2EEBA58B">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MP切边曲轴上模箱</w:t>
            </w:r>
          </w:p>
        </w:tc>
        <w:tc>
          <w:tcPr>
            <w:tcW w:w="3497" w:type="dxa"/>
            <w:shd w:val="clear" w:color="auto" w:fill="auto"/>
            <w:tcMar>
              <w:top w:w="72" w:type="dxa"/>
              <w:left w:w="144" w:type="dxa"/>
              <w:bottom w:w="72" w:type="dxa"/>
              <w:right w:w="144" w:type="dxa"/>
            </w:tcMar>
            <w:vAlign w:val="top"/>
          </w:tcPr>
          <w:p w14:paraId="1AFD007C">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1900*1100*</w:t>
            </w:r>
            <w:r>
              <w:rPr>
                <w:rFonts w:hint="eastAsia" w:ascii="宋体" w:hAnsi="宋体" w:eastAsia="宋体" w:cs="宋体"/>
                <w:color w:val="000000"/>
                <w:sz w:val="24"/>
                <w:szCs w:val="24"/>
                <w:lang w:val="en-US" w:eastAsia="zh-CN"/>
              </w:rPr>
              <w:t>675（未带模具）</w:t>
            </w:r>
          </w:p>
        </w:tc>
        <w:tc>
          <w:tcPr>
            <w:tcW w:w="1965" w:type="dxa"/>
            <w:shd w:val="clear" w:color="auto" w:fill="auto"/>
            <w:tcMar>
              <w:top w:w="72" w:type="dxa"/>
              <w:left w:w="144" w:type="dxa"/>
              <w:bottom w:w="72" w:type="dxa"/>
              <w:right w:w="144" w:type="dxa"/>
            </w:tcMar>
            <w:vAlign w:val="top"/>
          </w:tcPr>
          <w:p w14:paraId="35771E1B">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r>
    </w:tbl>
    <w:p w14:paraId="66F454A4">
      <w:pPr>
        <w:rPr>
          <w:rFonts w:hint="default"/>
          <w:lang w:val="en-US" w:eastAsia="zh-CN"/>
        </w:rPr>
      </w:pPr>
    </w:p>
    <w:p w14:paraId="466B549D">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投标方</w:t>
      </w:r>
      <w:r>
        <w:rPr>
          <w:rFonts w:hint="eastAsia" w:ascii="宋体" w:hAnsi="宋体" w:eastAsia="宋体" w:cs="宋体"/>
          <w:sz w:val="24"/>
          <w:highlight w:val="none"/>
        </w:rPr>
        <w:t>应向甲方提供设备制造进度计划表，当实际进度严重偏离计划时，应向甲方说明。</w:t>
      </w:r>
    </w:p>
    <w:p w14:paraId="7F416795">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1.6 设备机身、气动管路、液压管路管路等颜色要求详见下表，漆面均匀无气泡、龟裂和其它缺陷,设备旋转零部件，如电机等需有旋转标识。</w:t>
      </w:r>
    </w:p>
    <w:p w14:paraId="054ACF30">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1905</wp:posOffset>
            </wp:positionV>
            <wp:extent cx="5148580" cy="4161790"/>
            <wp:effectExtent l="0" t="0" r="13970" b="10160"/>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47"/>
                    <a:srcRect t="6644" r="-137"/>
                    <a:stretch>
                      <a:fillRect/>
                    </a:stretch>
                  </pic:blipFill>
                  <pic:spPr>
                    <a:xfrm>
                      <a:off x="0" y="0"/>
                      <a:ext cx="5148580" cy="4161790"/>
                    </a:xfrm>
                    <a:prstGeom prst="rect">
                      <a:avLst/>
                    </a:prstGeom>
                    <a:noFill/>
                    <a:ln>
                      <a:noFill/>
                    </a:ln>
                  </pic:spPr>
                </pic:pic>
              </a:graphicData>
            </a:graphic>
          </wp:anchor>
        </w:drawing>
      </w:r>
      <w:r>
        <w:rPr>
          <w:rFonts w:hint="eastAsia" w:ascii="宋体" w:hAnsi="宋体" w:cs="宋体"/>
          <w:b w:val="0"/>
          <w:bCs w:val="0"/>
          <w:kern w:val="2"/>
          <w:sz w:val="24"/>
          <w:szCs w:val="22"/>
          <w:highlight w:val="none"/>
          <w:lang w:val="en-US" w:eastAsia="zh-CN" w:bidi="ar-SA"/>
        </w:rPr>
        <w:t xml:space="preserve">  </w:t>
      </w:r>
    </w:p>
    <w:p w14:paraId="3EAEC863">
      <w:pPr>
        <w:pStyle w:val="2"/>
        <w:ind w:firstLine="482" w:firstLineChars="200"/>
        <w:rPr>
          <w:rFonts w:hint="eastAsia"/>
          <w:lang w:val="en-US" w:eastAsia="zh-CN"/>
        </w:rPr>
      </w:pPr>
    </w:p>
    <w:p w14:paraId="3CF3D385">
      <w:pPr>
        <w:rPr>
          <w:rFonts w:hint="default"/>
          <w:lang w:val="en-US" w:eastAsia="zh-CN"/>
        </w:rPr>
      </w:pPr>
    </w:p>
    <w:p w14:paraId="2CCA26F7">
      <w:pPr>
        <w:pStyle w:val="2"/>
        <w:rPr>
          <w:rFonts w:hint="eastAsia" w:ascii="宋体" w:hAnsi="宋体" w:eastAsia="宋体" w:cs="宋体"/>
          <w:sz w:val="24"/>
          <w:highlight w:val="none"/>
          <w:lang w:val="en-US" w:eastAsia="zh-CN"/>
        </w:rPr>
      </w:pPr>
    </w:p>
    <w:p w14:paraId="349A1A83">
      <w:pPr>
        <w:rPr>
          <w:rFonts w:hint="eastAsia" w:ascii="宋体" w:hAnsi="宋体" w:eastAsia="宋体" w:cs="宋体"/>
          <w:sz w:val="24"/>
          <w:highlight w:val="none"/>
          <w:lang w:val="en-US" w:eastAsia="zh-CN"/>
        </w:rPr>
      </w:pPr>
    </w:p>
    <w:p w14:paraId="6FBEB679">
      <w:pPr>
        <w:pStyle w:val="2"/>
        <w:rPr>
          <w:rFonts w:hint="eastAsia" w:ascii="宋体" w:hAnsi="宋体" w:eastAsia="宋体" w:cs="宋体"/>
          <w:sz w:val="24"/>
          <w:highlight w:val="none"/>
          <w:lang w:val="en-US" w:eastAsia="zh-CN"/>
        </w:rPr>
      </w:pPr>
    </w:p>
    <w:p w14:paraId="463152C6">
      <w:pPr>
        <w:rPr>
          <w:rFonts w:hint="eastAsia" w:ascii="宋体" w:hAnsi="宋体" w:eastAsia="宋体" w:cs="宋体"/>
          <w:sz w:val="24"/>
          <w:highlight w:val="none"/>
          <w:lang w:val="en-US" w:eastAsia="zh-CN"/>
        </w:rPr>
      </w:pPr>
    </w:p>
    <w:p w14:paraId="4E3C4F4C">
      <w:pPr>
        <w:pStyle w:val="2"/>
        <w:rPr>
          <w:rFonts w:hint="eastAsia" w:ascii="宋体" w:hAnsi="宋体" w:eastAsia="宋体" w:cs="宋体"/>
          <w:sz w:val="24"/>
          <w:highlight w:val="none"/>
          <w:lang w:val="en-US" w:eastAsia="zh-CN"/>
        </w:rPr>
      </w:pPr>
    </w:p>
    <w:p w14:paraId="79EEFB2A">
      <w:pPr>
        <w:rPr>
          <w:rFonts w:hint="eastAsia" w:ascii="宋体" w:hAnsi="宋体" w:eastAsia="宋体" w:cs="宋体"/>
          <w:sz w:val="24"/>
          <w:highlight w:val="none"/>
          <w:lang w:val="en-US" w:eastAsia="zh-CN"/>
        </w:rPr>
      </w:pPr>
    </w:p>
    <w:p w14:paraId="5168DABC">
      <w:pPr>
        <w:pStyle w:val="2"/>
        <w:rPr>
          <w:rFonts w:hint="eastAsia" w:ascii="宋体" w:hAnsi="宋体" w:eastAsia="宋体" w:cs="宋体"/>
          <w:sz w:val="24"/>
          <w:highlight w:val="none"/>
          <w:lang w:val="en-US" w:eastAsia="zh-CN"/>
        </w:rPr>
      </w:pPr>
    </w:p>
    <w:p w14:paraId="63FE3F45">
      <w:pPr>
        <w:rPr>
          <w:rFonts w:hint="eastAsia" w:ascii="宋体" w:hAnsi="宋体" w:eastAsia="宋体" w:cs="宋体"/>
          <w:sz w:val="24"/>
          <w:highlight w:val="none"/>
          <w:lang w:val="en-US" w:eastAsia="zh-CN"/>
        </w:rPr>
      </w:pPr>
    </w:p>
    <w:p w14:paraId="246C84A3">
      <w:pPr>
        <w:pStyle w:val="2"/>
        <w:rPr>
          <w:rFonts w:hint="eastAsia" w:ascii="宋体" w:hAnsi="宋体" w:eastAsia="宋体" w:cs="宋体"/>
          <w:sz w:val="24"/>
          <w:highlight w:val="none"/>
          <w:lang w:val="en-US" w:eastAsia="zh-CN"/>
        </w:rPr>
      </w:pPr>
    </w:p>
    <w:p w14:paraId="410BC592">
      <w:pPr>
        <w:rPr>
          <w:rFonts w:hint="eastAsia" w:ascii="宋体" w:hAnsi="宋体" w:eastAsia="宋体" w:cs="宋体"/>
          <w:sz w:val="24"/>
          <w:highlight w:val="none"/>
          <w:lang w:val="en-US" w:eastAsia="zh-CN"/>
        </w:rPr>
      </w:pPr>
    </w:p>
    <w:p w14:paraId="763B32B6">
      <w:pPr>
        <w:pStyle w:val="2"/>
        <w:rPr>
          <w:rFonts w:hint="eastAsia" w:ascii="宋体" w:hAnsi="宋体" w:eastAsia="宋体" w:cs="宋体"/>
          <w:sz w:val="24"/>
          <w:highlight w:val="none"/>
          <w:lang w:val="en-US" w:eastAsia="zh-CN"/>
        </w:rPr>
      </w:pPr>
    </w:p>
    <w:p w14:paraId="18ACB00A">
      <w:pPr>
        <w:rPr>
          <w:rFonts w:hint="eastAsia" w:ascii="宋体" w:hAnsi="宋体" w:eastAsia="宋体" w:cs="宋体"/>
          <w:sz w:val="24"/>
          <w:highlight w:val="none"/>
          <w:lang w:val="en-US" w:eastAsia="zh-CN"/>
        </w:rPr>
      </w:pPr>
    </w:p>
    <w:p w14:paraId="3F801041">
      <w:pPr>
        <w:pStyle w:val="2"/>
        <w:rPr>
          <w:rFonts w:hint="eastAsia" w:ascii="宋体" w:hAnsi="宋体" w:eastAsia="宋体" w:cs="宋体"/>
          <w:sz w:val="24"/>
          <w:highlight w:val="none"/>
          <w:lang w:val="en-US" w:eastAsia="zh-CN"/>
        </w:rPr>
      </w:pPr>
    </w:p>
    <w:p w14:paraId="6071D95F">
      <w:pPr>
        <w:rPr>
          <w:rFonts w:hint="eastAsia" w:ascii="宋体" w:hAnsi="宋体" w:eastAsia="宋体" w:cs="宋体"/>
          <w:sz w:val="24"/>
          <w:highlight w:val="none"/>
          <w:lang w:val="en-US" w:eastAsia="zh-CN"/>
        </w:rPr>
      </w:pPr>
    </w:p>
    <w:p w14:paraId="503E6328">
      <w:pPr>
        <w:pStyle w:val="2"/>
        <w:rPr>
          <w:rFonts w:hint="eastAsia" w:ascii="宋体" w:hAnsi="宋体" w:eastAsia="宋体" w:cs="宋体"/>
          <w:sz w:val="24"/>
          <w:highlight w:val="none"/>
          <w:lang w:val="en-US" w:eastAsia="zh-CN"/>
        </w:rPr>
      </w:pPr>
    </w:p>
    <w:p w14:paraId="08CB2D64">
      <w:pPr>
        <w:rPr>
          <w:rFonts w:hint="eastAsia" w:ascii="宋体" w:hAnsi="宋体" w:eastAsia="宋体" w:cs="宋体"/>
          <w:sz w:val="24"/>
          <w:highlight w:val="none"/>
          <w:lang w:val="en-US" w:eastAsia="zh-CN"/>
        </w:rPr>
      </w:pPr>
      <w:r>
        <w:rPr>
          <w:rFonts w:hint="eastAsia" w:ascii="宋体" w:hAnsi="宋体"/>
        </w:rPr>
        <w:drawing>
          <wp:inline distT="0" distB="0" distL="114300" distR="114300">
            <wp:extent cx="5575935" cy="5828030"/>
            <wp:effectExtent l="0" t="0" r="5715"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8"/>
                    <a:stretch>
                      <a:fillRect/>
                    </a:stretch>
                  </pic:blipFill>
                  <pic:spPr>
                    <a:xfrm>
                      <a:off x="0" y="0"/>
                      <a:ext cx="5575935" cy="5828030"/>
                    </a:xfrm>
                    <a:prstGeom prst="rect">
                      <a:avLst/>
                    </a:prstGeom>
                    <a:noFill/>
                    <a:ln>
                      <a:noFill/>
                    </a:ln>
                  </pic:spPr>
                </pic:pic>
              </a:graphicData>
            </a:graphic>
          </wp:inline>
        </w:drawing>
      </w:r>
    </w:p>
    <w:p w14:paraId="0B48979B">
      <w:pPr>
        <w:pStyle w:val="2"/>
        <w:rPr>
          <w:rFonts w:hint="eastAsia" w:ascii="宋体" w:hAnsi="宋体" w:eastAsia="宋体" w:cs="宋体"/>
          <w:sz w:val="24"/>
          <w:highlight w:val="none"/>
          <w:lang w:val="en-US" w:eastAsia="zh-CN"/>
        </w:rPr>
      </w:pPr>
    </w:p>
    <w:p w14:paraId="2E2960D1">
      <w:pPr>
        <w:rPr>
          <w:rFonts w:hint="eastAsia" w:ascii="宋体" w:hAnsi="宋体" w:eastAsia="宋体" w:cs="宋体"/>
          <w:sz w:val="24"/>
          <w:highlight w:val="none"/>
          <w:lang w:val="en-US" w:eastAsia="zh-CN"/>
        </w:rPr>
      </w:pPr>
    </w:p>
    <w:p w14:paraId="11546BD0">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传动轴承选用FAG、NSK、SKF等知名品牌</w:t>
      </w:r>
      <w:r>
        <w:rPr>
          <w:rFonts w:hint="eastAsia" w:ascii="宋体" w:hAnsi="宋体" w:cs="宋体"/>
          <w:b w:val="0"/>
          <w:bCs w:val="0"/>
          <w:kern w:val="2"/>
          <w:sz w:val="24"/>
          <w:szCs w:val="22"/>
          <w:highlight w:val="none"/>
          <w:lang w:val="en-US" w:eastAsia="zh-CN" w:bidi="ar-SA"/>
        </w:rPr>
        <w:t>。</w:t>
      </w:r>
    </w:p>
    <w:p w14:paraId="3717E31F">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如使用液压驱动，需带保压装置，可任意位置停机，产品保持平稳不会移动，设备安全可靠。</w:t>
      </w:r>
    </w:p>
    <w:p w14:paraId="1456B433">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有过电流保护装置，翻转机超过翻转最大重量，有自动停机保护，不会损坏液压泵站电机。</w:t>
      </w:r>
    </w:p>
    <w:p w14:paraId="52EBEC8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10</w:t>
      </w:r>
      <w:r>
        <w:rPr>
          <w:rFonts w:hint="eastAsia" w:ascii="宋体" w:hAnsi="宋体" w:eastAsia="宋体" w:cs="宋体"/>
          <w:b w:val="0"/>
          <w:bCs w:val="0"/>
          <w:kern w:val="2"/>
          <w:sz w:val="24"/>
          <w:szCs w:val="22"/>
          <w:highlight w:val="none"/>
          <w:lang w:val="en-US" w:eastAsia="zh-CN" w:bidi="ar-SA"/>
        </w:rPr>
        <w:t xml:space="preserve"> 装有空气开关，含过流、过载、短路、缺相保护功能。三相线互换不会影响限位保护装置的保护功能。</w:t>
      </w:r>
    </w:p>
    <w:p w14:paraId="680232FE">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11</w:t>
      </w:r>
      <w:r>
        <w:rPr>
          <w:rFonts w:hint="eastAsia" w:ascii="宋体" w:hAnsi="宋体" w:eastAsia="宋体" w:cs="宋体"/>
          <w:b w:val="0"/>
          <w:bCs w:val="0"/>
          <w:kern w:val="2"/>
          <w:sz w:val="24"/>
          <w:szCs w:val="22"/>
          <w:highlight w:val="none"/>
          <w:lang w:val="en-US" w:eastAsia="zh-CN" w:bidi="ar-SA"/>
        </w:rPr>
        <w:t xml:space="preserve"> 润滑点设置全面合理，如轴承、旋转轴套等处。</w:t>
      </w:r>
    </w:p>
    <w:p w14:paraId="659C557E">
      <w:pPr>
        <w:pStyle w:val="2"/>
        <w:ind w:firstLine="480" w:firstLineChars="200"/>
        <w:rPr>
          <w:rFonts w:hint="default"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12</w:t>
      </w:r>
      <w:r>
        <w:rPr>
          <w:rFonts w:hint="eastAsia" w:ascii="宋体" w:hAnsi="宋体" w:eastAsia="宋体" w:cs="宋体"/>
          <w:b w:val="0"/>
          <w:bCs w:val="0"/>
          <w:kern w:val="2"/>
          <w:sz w:val="24"/>
          <w:szCs w:val="22"/>
          <w:highlight w:val="none"/>
          <w:lang w:val="en-US" w:eastAsia="zh-CN" w:bidi="ar-SA"/>
        </w:rPr>
        <w:t>液压系统压力检测开关均使用数显压力继电器，建议采用易福门、贺德克等国际知名品牌。</w:t>
      </w:r>
      <w:r>
        <w:rPr>
          <w:rFonts w:hint="eastAsia" w:ascii="宋体" w:hAnsi="宋体" w:cs="宋体"/>
          <w:b w:val="0"/>
          <w:bCs w:val="0"/>
          <w:kern w:val="2"/>
          <w:sz w:val="24"/>
          <w:szCs w:val="22"/>
          <w:highlight w:val="none"/>
          <w:lang w:val="en-US" w:eastAsia="zh-CN" w:bidi="ar-SA"/>
        </w:rPr>
        <w:t>通过压力继电器实现高低压报警，压力异常时设备动作停止并报警。</w:t>
      </w:r>
    </w:p>
    <w:p w14:paraId="572410D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13</w:t>
      </w:r>
      <w:r>
        <w:rPr>
          <w:rFonts w:hint="eastAsia" w:ascii="宋体" w:hAnsi="宋体" w:eastAsia="宋体" w:cs="宋体"/>
          <w:b w:val="0"/>
          <w:bCs w:val="0"/>
          <w:kern w:val="2"/>
          <w:sz w:val="24"/>
          <w:szCs w:val="22"/>
          <w:highlight w:val="none"/>
          <w:lang w:val="en-US" w:eastAsia="zh-CN" w:bidi="ar-SA"/>
        </w:rPr>
        <w:t xml:space="preserve"> 液压软管：单根液压软管最大长度应小于6米，超过该距离时，使用基本等长的2-3根软管进行连接。 </w:t>
      </w:r>
    </w:p>
    <w:p w14:paraId="3C55EA09">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 xml:space="preserve"> 液压油箱配有高低油温报警、低油位报警。</w:t>
      </w:r>
    </w:p>
    <w:p w14:paraId="159B2244">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 xml:space="preserve"> 液压元件选用力士乐、派克汉尼汾、油研等国际知名品牌。</w:t>
      </w:r>
    </w:p>
    <w:p w14:paraId="627734C3">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 xml:space="preserve"> 电磁换向阀等控制阀体电磁铁插头配有指示灯，便于观察阀体状态。</w:t>
      </w:r>
    </w:p>
    <w:p w14:paraId="4978ACA6">
      <w:pPr>
        <w:pStyle w:val="2"/>
        <w:ind w:firstLine="480" w:firstLineChars="200"/>
        <w:rPr>
          <w:rFonts w:hint="eastAsia" w:ascii="宋体" w:hAnsi="宋体" w:eastAsia="宋体" w:cs="宋体"/>
          <w:sz w:val="24"/>
          <w:highlight w:val="none"/>
          <w:lang w:val="en-US" w:eastAsia="zh-CN"/>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压缩空气入口处（如有）配有减压、过滤及油雾润滑装置。压力显示仪表安装位置醒目，无阻挡物。减压阀后应设有数显电子压力继电器，可实现低压报警功能。</w:t>
      </w:r>
    </w:p>
    <w:p w14:paraId="6136EF29">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电气系统：</w:t>
      </w:r>
    </w:p>
    <w:p w14:paraId="4E2EE221">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电气元件选用西门子、施耐德、ABB等知名品牌。 </w:t>
      </w:r>
    </w:p>
    <w:p w14:paraId="4F1DD345">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关于</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货物中所供电机：电机功率≥7.5kW，必须选用一级能效。电机功率＜7.5kW，优先选用一级能效；其中对于能源供应类设备及年运行时间≥2000h工艺设备的电机必须选用一级能效。杜绝选用三级及以下能效。空调必须选用一级能效，变压器最低选用二级能效。</w:t>
      </w:r>
    </w:p>
    <w:p w14:paraId="1CEF3A2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20</w:t>
      </w:r>
      <w:r>
        <w:rPr>
          <w:rFonts w:hint="eastAsia" w:ascii="宋体" w:hAnsi="宋体" w:eastAsia="宋体" w:cs="宋体"/>
          <w:b w:val="0"/>
          <w:bCs w:val="0"/>
          <w:kern w:val="2"/>
          <w:sz w:val="24"/>
          <w:szCs w:val="22"/>
          <w:highlight w:val="none"/>
          <w:lang w:val="en-US" w:eastAsia="zh-CN" w:bidi="ar-SA"/>
        </w:rPr>
        <w:t xml:space="preserve"> 控制电路全部采用 24V 安全电压，操作安全可靠。</w:t>
      </w:r>
    </w:p>
    <w:p w14:paraId="40CDDDF4">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21</w:t>
      </w:r>
      <w:r>
        <w:rPr>
          <w:rFonts w:hint="eastAsia" w:ascii="宋体" w:hAnsi="宋体" w:eastAsia="宋体" w:cs="宋体"/>
          <w:b w:val="0"/>
          <w:bCs w:val="0"/>
          <w:kern w:val="2"/>
          <w:sz w:val="24"/>
          <w:szCs w:val="22"/>
          <w:highlight w:val="none"/>
          <w:lang w:val="en-US" w:eastAsia="zh-CN" w:bidi="ar-SA"/>
        </w:rPr>
        <w:t xml:space="preserve"> 电控柜柜体表面漆膜应平整光滑、肉眼看不到皱痕、气泡等，电气柜的门应有足够的刚度，在全开启及转动时，无变形或下垂。门应开关灵活，开启角应大于90度，门与框之间不能有摩擦及损坏涂层的现象。</w:t>
      </w:r>
    </w:p>
    <w:p w14:paraId="29D8866F">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22</w:t>
      </w:r>
      <w:r>
        <w:rPr>
          <w:rFonts w:hint="eastAsia" w:ascii="宋体" w:hAnsi="宋体" w:eastAsia="宋体" w:cs="宋体"/>
          <w:b w:val="0"/>
          <w:bCs w:val="0"/>
          <w:kern w:val="2"/>
          <w:sz w:val="24"/>
          <w:szCs w:val="22"/>
          <w:highlight w:val="none"/>
          <w:lang w:val="en-US" w:eastAsia="zh-CN" w:bidi="ar-SA"/>
        </w:rPr>
        <w:t>电器元件型号、规格、数量、品牌等与图纸相符，所有元器件组装应排列整齐，安装牢固，所有标记牌的字迹应完整、清晰，且不易脱色、粘贴牢固，电器元件应能单独拆装更换，而不影响其它电器及导线束的固定。</w:t>
      </w:r>
    </w:p>
    <w:p w14:paraId="5FBD621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3</w:t>
      </w:r>
      <w:r>
        <w:rPr>
          <w:rFonts w:hint="eastAsia" w:ascii="宋体" w:hAnsi="宋体" w:eastAsia="宋体" w:cs="宋体"/>
          <w:b w:val="0"/>
          <w:bCs w:val="0"/>
          <w:kern w:val="2"/>
          <w:sz w:val="24"/>
          <w:szCs w:val="22"/>
          <w:highlight w:val="none"/>
          <w:lang w:val="en-US" w:eastAsia="zh-CN" w:bidi="ar-SA"/>
        </w:rPr>
        <w:t>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14:paraId="5FE096B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直流正极采用棕色线，负极采用蓝色线，接地线PE采用黄绿相间线。</w:t>
      </w:r>
    </w:p>
    <w:p w14:paraId="3D17556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14:paraId="76A90E2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控制柜到设备之间弱电部分不可与强电同槽布线。</w:t>
      </w:r>
    </w:p>
    <w:p w14:paraId="0F824C39">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柜内应设置3孔、2孔220V插座各1处,具备照明检修灯具。</w:t>
      </w:r>
    </w:p>
    <w:p w14:paraId="1A845D55">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程序图纸要求</w:t>
      </w:r>
    </w:p>
    <w:p w14:paraId="62D41224">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a.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必须提供所有设备程序的源代码，包括但不限于 PLC程序、HMI 程序、机器人程序、视觉程序、伺服等。</w:t>
      </w:r>
    </w:p>
    <w:p w14:paraId="1342E88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b.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所提供的程序不得设置任何密码、保护等限制手段，PLC 不得设置修改下载权限，功能块不得设置密码保护。</w:t>
      </w:r>
    </w:p>
    <w:p w14:paraId="3A49402A">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c. HMI 界面等需要密码保护的程序，</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必须提供所有级别的用户名、密码。</w:t>
      </w:r>
    </w:p>
    <w:p w14:paraId="25353AA9">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d.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需在设备入场前提供设备程序源码，HMI 界面各级用户名和密码，并保证与现场程序一致。</w:t>
      </w:r>
    </w:p>
    <w:p w14:paraId="2CBF343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需在终验收前提供最新的设备程序源码和电气图纸，图纸要求为可编辑原格式（EPLAN、CAD 格式）且与实际接线一致。</w:t>
      </w:r>
    </w:p>
    <w:p w14:paraId="6818910E">
      <w:pPr>
        <w:pStyle w:val="2"/>
        <w:ind w:firstLine="482" w:firstLineChars="200"/>
        <w:rPr>
          <w:rFonts w:hint="eastAsia" w:ascii="宋体" w:hAnsi="宋体" w:eastAsia="宋体" w:cs="宋体"/>
          <w:b/>
          <w:bCs/>
          <w:kern w:val="2"/>
          <w:sz w:val="24"/>
          <w:szCs w:val="22"/>
          <w:highlight w:val="none"/>
          <w:lang w:val="en-US" w:eastAsia="zh-CN" w:bidi="ar-SA"/>
        </w:rPr>
      </w:pPr>
      <w:r>
        <w:rPr>
          <w:rFonts w:hint="eastAsia" w:ascii="宋体" w:hAnsi="宋体" w:eastAsia="宋体" w:cs="宋体"/>
          <w:b/>
          <w:bCs/>
          <w:kern w:val="2"/>
          <w:sz w:val="24"/>
          <w:szCs w:val="22"/>
          <w:highlight w:val="none"/>
          <w:lang w:val="en-US" w:eastAsia="zh-CN" w:bidi="ar-SA"/>
        </w:rPr>
        <w:t>安全及职业健康：</w:t>
      </w:r>
    </w:p>
    <w:p w14:paraId="3D69973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设备装有电气定位和机械定位装置，以保证设备及操作人员的安全。翻转过程中遇到断电，液压泵站带有保压装置，会自动锁紧，停止运转，不会出现倒转现象；安全可靠。</w:t>
      </w:r>
    </w:p>
    <w:p w14:paraId="24575D1C">
      <w:pPr>
        <w:pStyle w:val="2"/>
        <w:ind w:firstLine="480" w:firstLineChars="200"/>
        <w:rPr>
          <w:rFonts w:hint="eastAsia"/>
          <w:lang w:val="en-US" w:eastAsia="zh-CN"/>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30</w:t>
      </w:r>
      <w:r>
        <w:rPr>
          <w:rFonts w:hint="eastAsia" w:ascii="宋体" w:hAnsi="宋体" w:eastAsia="宋体" w:cs="宋体"/>
          <w:b w:val="0"/>
          <w:bCs w:val="0"/>
          <w:kern w:val="2"/>
          <w:sz w:val="24"/>
          <w:szCs w:val="22"/>
          <w:highlight w:val="none"/>
          <w:lang w:val="en-US" w:eastAsia="zh-CN" w:bidi="ar-SA"/>
        </w:rPr>
        <w:t xml:space="preserve">  设备噪声符合 GB/T23281、GB/T232826国家要求，超出国标时，相应的零部件需配有降噪装置，该装置易于拆卸且方便设备维修。</w:t>
      </w:r>
      <w:r>
        <w:rPr>
          <w:rFonts w:hint="eastAsia" w:ascii="宋体" w:hAnsi="宋体" w:eastAsia="宋体" w:cs="宋体"/>
          <w:b w:val="0"/>
          <w:bCs w:val="0"/>
          <w:kern w:val="2"/>
          <w:sz w:val="24"/>
          <w:szCs w:val="22"/>
          <w:highlight w:val="none"/>
          <w:lang w:val="en-US" w:eastAsia="zh-CN" w:bidi="ar-SA"/>
        </w:rPr>
        <w:br w:type="textWrapping"/>
      </w:r>
      <w:r>
        <w:rPr>
          <w:rFonts w:hint="eastAsia" w:ascii="宋体" w:hAnsi="宋体" w:eastAsia="宋体" w:cs="宋体"/>
          <w:b w:val="0"/>
          <w:bCs w:val="0"/>
          <w:kern w:val="2"/>
          <w:sz w:val="24"/>
          <w:szCs w:val="22"/>
          <w:highlight w:val="none"/>
          <w:lang w:val="en-US" w:eastAsia="zh-CN" w:bidi="ar-SA"/>
        </w:rPr>
        <w:t>设备基础：</w:t>
      </w:r>
      <w:r>
        <w:rPr>
          <w:rFonts w:hint="eastAsia" w:ascii="宋体" w:hAnsi="宋体" w:eastAsia="宋体" w:cs="宋体"/>
          <w:b w:val="0"/>
          <w:bCs w:val="0"/>
          <w:kern w:val="2"/>
          <w:sz w:val="24"/>
          <w:szCs w:val="22"/>
          <w:highlight w:val="none"/>
          <w:lang w:val="en-US" w:eastAsia="zh-CN" w:bidi="ar-SA"/>
        </w:rPr>
        <w:br w:type="textWrapping"/>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 xml:space="preserve"> 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31</w:t>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负责设备安装基础地面的平整（地面已硬化），负责提供车间取电位置到设备配电柜线缆，线缆长度约20m；负责该线缆的铺设、防护，及水泥地面的回填平整等工作。</w:t>
      </w:r>
    </w:p>
    <w:p w14:paraId="3DC50CDD">
      <w:pPr>
        <w:rPr>
          <w:rFonts w:hint="default"/>
          <w:lang w:val="en-US" w:eastAsia="zh-CN"/>
        </w:rPr>
      </w:pPr>
    </w:p>
    <w:p w14:paraId="7EFC4CF5">
      <w:pPr>
        <w:ind w:firstLine="482" w:firstLineChars="200"/>
        <w:rPr>
          <w:sz w:val="28"/>
          <w:szCs w:val="36"/>
          <w:highlight w:val="none"/>
        </w:rPr>
      </w:pPr>
      <w:r>
        <w:rPr>
          <w:rFonts w:hint="eastAsia" w:ascii="宋体" w:hAnsi="宋体" w:eastAsia="宋体" w:cs="宋体"/>
          <w:b/>
          <w:bCs/>
          <w:sz w:val="24"/>
          <w:highlight w:val="none"/>
        </w:rPr>
        <w:t>四、执行标准</w:t>
      </w:r>
    </w:p>
    <w:p w14:paraId="562116C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1.招标人此处所列标准仅为涉及的主要标准，而且不保证其为最新版执行标准；投标人应当在投标文件中认真予以填写、补充和修改完善。</w:t>
      </w:r>
    </w:p>
    <w:p w14:paraId="6D6572E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2.投标人需要执行的标准，应当采用所供货物通过买方组织的最终验收之日已经开始执行的最新标准。</w:t>
      </w:r>
    </w:p>
    <w:p w14:paraId="1DDC23F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3.采购货物的产品质量、技术标准如在招投标文件中无相应说明，则按中华人民共和国有关部门颁发的最新的国标或专业（部）标准执行及相应的国际标准。</w:t>
      </w:r>
    </w:p>
    <w:p w14:paraId="49694ED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4.采购货物没有国家或专业（部）标准的，按企业标准执行时，卖方应在合同签署之前，将所涉及的企业标准提供给买方确认。</w:t>
      </w:r>
    </w:p>
    <w:p w14:paraId="1E78865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5.采购货物如果采用国际标准，其执行标准由投标人提供、招标人确认。</w:t>
      </w:r>
    </w:p>
    <w:p w14:paraId="21A0EAE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6.采购货物所涉及的标准不统一时，原则上按照最严格标准执行。</w:t>
      </w:r>
    </w:p>
    <w:p w14:paraId="70A2734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7.涉及的主要标准表</w:t>
      </w:r>
    </w:p>
    <w:tbl>
      <w:tblPr>
        <w:tblStyle w:val="35"/>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582"/>
        <w:gridCol w:w="2569"/>
        <w:gridCol w:w="1300"/>
      </w:tblGrid>
      <w:tr w14:paraId="13C7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82F0375">
            <w:pPr>
              <w:jc w:val="center"/>
              <w:rPr>
                <w:sz w:val="24"/>
                <w:szCs w:val="32"/>
                <w:highlight w:val="none"/>
              </w:rPr>
            </w:pPr>
            <w:r>
              <w:rPr>
                <w:rFonts w:hint="eastAsia"/>
                <w:sz w:val="24"/>
                <w:szCs w:val="32"/>
                <w:highlight w:val="none"/>
              </w:rPr>
              <w:t>序号</w:t>
            </w:r>
          </w:p>
        </w:tc>
        <w:tc>
          <w:tcPr>
            <w:tcW w:w="3582" w:type="dxa"/>
            <w:shd w:val="clear" w:color="auto" w:fill="auto"/>
            <w:vAlign w:val="center"/>
          </w:tcPr>
          <w:p w14:paraId="14602F0F">
            <w:pPr>
              <w:jc w:val="center"/>
              <w:rPr>
                <w:sz w:val="24"/>
                <w:szCs w:val="32"/>
                <w:highlight w:val="none"/>
              </w:rPr>
            </w:pPr>
            <w:r>
              <w:rPr>
                <w:rFonts w:hint="eastAsia"/>
                <w:sz w:val="24"/>
                <w:szCs w:val="32"/>
                <w:highlight w:val="none"/>
              </w:rPr>
              <w:t>标准名称</w:t>
            </w:r>
          </w:p>
        </w:tc>
        <w:tc>
          <w:tcPr>
            <w:tcW w:w="2569" w:type="dxa"/>
            <w:shd w:val="clear" w:color="auto" w:fill="auto"/>
            <w:vAlign w:val="center"/>
          </w:tcPr>
          <w:p w14:paraId="2D5F71D6">
            <w:pPr>
              <w:jc w:val="center"/>
              <w:rPr>
                <w:sz w:val="24"/>
                <w:szCs w:val="32"/>
                <w:highlight w:val="none"/>
              </w:rPr>
            </w:pPr>
            <w:r>
              <w:rPr>
                <w:rFonts w:hint="eastAsia"/>
                <w:sz w:val="24"/>
                <w:szCs w:val="32"/>
                <w:highlight w:val="none"/>
              </w:rPr>
              <w:t>标准编号</w:t>
            </w:r>
          </w:p>
        </w:tc>
        <w:tc>
          <w:tcPr>
            <w:tcW w:w="1300" w:type="dxa"/>
            <w:shd w:val="clear" w:color="auto" w:fill="auto"/>
            <w:vAlign w:val="center"/>
          </w:tcPr>
          <w:p w14:paraId="7B8C79DF">
            <w:pPr>
              <w:jc w:val="center"/>
              <w:rPr>
                <w:sz w:val="24"/>
                <w:szCs w:val="32"/>
                <w:highlight w:val="none"/>
              </w:rPr>
            </w:pPr>
            <w:r>
              <w:rPr>
                <w:rFonts w:hint="eastAsia"/>
                <w:sz w:val="24"/>
                <w:szCs w:val="32"/>
                <w:highlight w:val="none"/>
              </w:rPr>
              <w:t>备注</w:t>
            </w:r>
          </w:p>
        </w:tc>
      </w:tr>
      <w:tr w14:paraId="6886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9" w:type="dxa"/>
            <w:shd w:val="clear" w:color="auto" w:fill="auto"/>
            <w:vAlign w:val="center"/>
          </w:tcPr>
          <w:p w14:paraId="5CA430A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3582" w:type="dxa"/>
            <w:shd w:val="clear" w:color="auto" w:fill="auto"/>
            <w:vAlign w:val="center"/>
          </w:tcPr>
          <w:p w14:paraId="27B7A8A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机械设备防护罩安全要求</w:t>
            </w:r>
          </w:p>
        </w:tc>
        <w:tc>
          <w:tcPr>
            <w:tcW w:w="2569" w:type="dxa"/>
            <w:shd w:val="clear" w:color="auto" w:fill="auto"/>
            <w:vAlign w:val="center"/>
          </w:tcPr>
          <w:p w14:paraId="0C025E0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GB15741-2008</w:t>
            </w:r>
          </w:p>
        </w:tc>
        <w:tc>
          <w:tcPr>
            <w:tcW w:w="1300" w:type="dxa"/>
            <w:shd w:val="clear" w:color="auto" w:fill="auto"/>
            <w:vAlign w:val="center"/>
          </w:tcPr>
          <w:p w14:paraId="0E3BB35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1930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505BA50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3582" w:type="dxa"/>
            <w:shd w:val="clear" w:color="auto" w:fill="auto"/>
            <w:vAlign w:val="center"/>
          </w:tcPr>
          <w:p w14:paraId="762390E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联锁装置要求</w:t>
            </w:r>
          </w:p>
        </w:tc>
        <w:tc>
          <w:tcPr>
            <w:tcW w:w="2569" w:type="dxa"/>
            <w:shd w:val="clear" w:color="auto" w:fill="auto"/>
            <w:vAlign w:val="center"/>
          </w:tcPr>
          <w:p w14:paraId="3851F69E">
            <w:pPr>
              <w:spacing w:line="360" w:lineRule="auto"/>
              <w:jc w:val="center"/>
              <w:rPr>
                <w:rFonts w:ascii="宋体" w:hAnsi="宋体" w:eastAsia="宋体" w:cs="宋体"/>
                <w:sz w:val="24"/>
                <w:highlight w:val="none"/>
              </w:rPr>
            </w:pPr>
            <w:r>
              <w:rPr>
                <w:rFonts w:ascii="宋体" w:hAnsi="宋体" w:eastAsia="宋体" w:cs="宋体"/>
                <w:sz w:val="24"/>
                <w:highlight w:val="none"/>
              </w:rPr>
              <w:t>GB/T 41108</w:t>
            </w:r>
          </w:p>
        </w:tc>
        <w:tc>
          <w:tcPr>
            <w:tcW w:w="1300" w:type="dxa"/>
            <w:shd w:val="clear" w:color="auto" w:fill="auto"/>
            <w:vAlign w:val="center"/>
          </w:tcPr>
          <w:p w14:paraId="7EA2C64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4763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04804F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3582" w:type="dxa"/>
            <w:shd w:val="clear" w:color="auto" w:fill="auto"/>
            <w:vAlign w:val="center"/>
          </w:tcPr>
          <w:p w14:paraId="0D1AB8C6">
            <w:pPr>
              <w:spacing w:line="360" w:lineRule="auto"/>
              <w:jc w:val="center"/>
              <w:rPr>
                <w:rFonts w:ascii="宋体" w:hAnsi="宋体" w:eastAsia="宋体" w:cs="宋体"/>
                <w:sz w:val="24"/>
                <w:highlight w:val="none"/>
              </w:rPr>
            </w:pPr>
            <w:r>
              <w:rPr>
                <w:rFonts w:ascii="宋体" w:hAnsi="宋体" w:eastAsia="宋体" w:cs="宋体"/>
                <w:sz w:val="24"/>
                <w:highlight w:val="none"/>
              </w:rPr>
              <w:t>防护锁定装置</w:t>
            </w:r>
          </w:p>
        </w:tc>
        <w:tc>
          <w:tcPr>
            <w:tcW w:w="2569" w:type="dxa"/>
            <w:shd w:val="clear" w:color="auto" w:fill="auto"/>
            <w:vAlign w:val="center"/>
          </w:tcPr>
          <w:p w14:paraId="3F2111EF">
            <w:pPr>
              <w:spacing w:line="360" w:lineRule="auto"/>
              <w:jc w:val="center"/>
              <w:rPr>
                <w:rFonts w:ascii="宋体" w:hAnsi="宋体" w:eastAsia="宋体" w:cs="宋体"/>
                <w:sz w:val="24"/>
                <w:highlight w:val="none"/>
              </w:rPr>
            </w:pPr>
            <w:r>
              <w:rPr>
                <w:rFonts w:ascii="宋体" w:hAnsi="宋体" w:eastAsia="宋体" w:cs="宋体"/>
                <w:sz w:val="24"/>
                <w:highlight w:val="none"/>
              </w:rPr>
              <w:t>GB/T 18831-2017</w:t>
            </w:r>
          </w:p>
        </w:tc>
        <w:tc>
          <w:tcPr>
            <w:tcW w:w="1300" w:type="dxa"/>
            <w:shd w:val="clear" w:color="auto" w:fill="auto"/>
          </w:tcPr>
          <w:p w14:paraId="3BDB73A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4EF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A324DC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3582" w:type="dxa"/>
            <w:shd w:val="clear" w:color="auto" w:fill="auto"/>
            <w:vAlign w:val="center"/>
          </w:tcPr>
          <w:p w14:paraId="09161B6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机械安全设计通则</w:t>
            </w:r>
          </w:p>
        </w:tc>
        <w:tc>
          <w:tcPr>
            <w:tcW w:w="2569" w:type="dxa"/>
            <w:shd w:val="clear" w:color="auto" w:fill="auto"/>
            <w:vAlign w:val="center"/>
          </w:tcPr>
          <w:p w14:paraId="7F9ACEBD">
            <w:pPr>
              <w:spacing w:line="360" w:lineRule="auto"/>
              <w:jc w:val="center"/>
              <w:rPr>
                <w:rFonts w:ascii="宋体" w:hAnsi="宋体" w:eastAsia="宋体" w:cs="宋体"/>
                <w:sz w:val="24"/>
                <w:highlight w:val="none"/>
              </w:rPr>
            </w:pPr>
            <w:r>
              <w:rPr>
                <w:rFonts w:ascii="宋体" w:hAnsi="宋体" w:eastAsia="宋体" w:cs="宋体"/>
                <w:sz w:val="24"/>
                <w:highlight w:val="none"/>
              </w:rPr>
              <w:t>GB/T 15706-2012</w:t>
            </w:r>
          </w:p>
        </w:tc>
        <w:tc>
          <w:tcPr>
            <w:tcW w:w="1300" w:type="dxa"/>
            <w:shd w:val="clear" w:color="auto" w:fill="auto"/>
          </w:tcPr>
          <w:p w14:paraId="70B3FC6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1D3E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D71074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5</w:t>
            </w:r>
          </w:p>
        </w:tc>
        <w:tc>
          <w:tcPr>
            <w:tcW w:w="3582" w:type="dxa"/>
            <w:shd w:val="clear" w:color="auto" w:fill="auto"/>
            <w:vAlign w:val="center"/>
          </w:tcPr>
          <w:p w14:paraId="272C98D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外防颜色标准</w:t>
            </w:r>
          </w:p>
        </w:tc>
        <w:tc>
          <w:tcPr>
            <w:tcW w:w="2569" w:type="dxa"/>
            <w:shd w:val="clear" w:color="auto" w:fill="auto"/>
            <w:vAlign w:val="center"/>
          </w:tcPr>
          <w:p w14:paraId="6C1D87E2">
            <w:pPr>
              <w:spacing w:line="360" w:lineRule="auto"/>
              <w:jc w:val="center"/>
              <w:rPr>
                <w:rFonts w:ascii="宋体" w:hAnsi="宋体" w:eastAsia="宋体" w:cs="宋体"/>
                <w:sz w:val="24"/>
                <w:highlight w:val="none"/>
              </w:rPr>
            </w:pPr>
            <w:r>
              <w:rPr>
                <w:rFonts w:ascii="宋体" w:hAnsi="宋体" w:eastAsia="宋体" w:cs="宋体"/>
                <w:sz w:val="24"/>
                <w:highlight w:val="none"/>
              </w:rPr>
              <w:t>GB</w:t>
            </w:r>
            <w:r>
              <w:rPr>
                <w:rFonts w:hint="eastAsia" w:ascii="宋体" w:hAnsi="宋体" w:eastAsia="宋体" w:cs="宋体"/>
                <w:sz w:val="24"/>
                <w:highlight w:val="none"/>
              </w:rPr>
              <w:t>/</w:t>
            </w:r>
            <w:r>
              <w:rPr>
                <w:rFonts w:ascii="宋体" w:hAnsi="宋体" w:eastAsia="宋体" w:cs="宋体"/>
                <w:sz w:val="24"/>
                <w:highlight w:val="none"/>
              </w:rPr>
              <w:t>2893―82</w:t>
            </w:r>
          </w:p>
        </w:tc>
        <w:tc>
          <w:tcPr>
            <w:tcW w:w="1300" w:type="dxa"/>
            <w:shd w:val="clear" w:color="auto" w:fill="auto"/>
          </w:tcPr>
          <w:p w14:paraId="1B3F792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68BF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ED9DE7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6</w:t>
            </w:r>
          </w:p>
        </w:tc>
        <w:tc>
          <w:tcPr>
            <w:tcW w:w="3582" w:type="dxa"/>
            <w:shd w:val="clear" w:color="auto" w:fill="auto"/>
            <w:vAlign w:val="center"/>
          </w:tcPr>
          <w:p w14:paraId="4EDEB46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冷板国家标准</w:t>
            </w:r>
          </w:p>
        </w:tc>
        <w:tc>
          <w:tcPr>
            <w:tcW w:w="2569" w:type="dxa"/>
            <w:shd w:val="clear" w:color="auto" w:fill="auto"/>
            <w:vAlign w:val="center"/>
          </w:tcPr>
          <w:p w14:paraId="4B073AAE">
            <w:pPr>
              <w:spacing w:line="360" w:lineRule="auto"/>
              <w:jc w:val="center"/>
              <w:rPr>
                <w:rFonts w:ascii="宋体" w:hAnsi="宋体" w:eastAsia="宋体" w:cs="宋体"/>
                <w:sz w:val="24"/>
                <w:highlight w:val="none"/>
              </w:rPr>
            </w:pPr>
            <w:r>
              <w:rPr>
                <w:rFonts w:ascii="宋体" w:hAnsi="宋体" w:eastAsia="宋体" w:cs="宋体"/>
                <w:sz w:val="24"/>
                <w:highlight w:val="none"/>
              </w:rPr>
              <w:t>GB/T 708-2006</w:t>
            </w:r>
          </w:p>
        </w:tc>
        <w:tc>
          <w:tcPr>
            <w:tcW w:w="1300" w:type="dxa"/>
            <w:shd w:val="clear" w:color="auto" w:fill="auto"/>
          </w:tcPr>
          <w:p w14:paraId="0D93BD7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D42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16B2D8C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7</w:t>
            </w:r>
          </w:p>
        </w:tc>
        <w:tc>
          <w:tcPr>
            <w:tcW w:w="3582" w:type="dxa"/>
            <w:shd w:val="clear" w:color="auto" w:fill="auto"/>
            <w:vAlign w:val="center"/>
          </w:tcPr>
          <w:p w14:paraId="116AA45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导轨国家标准</w:t>
            </w:r>
          </w:p>
        </w:tc>
        <w:tc>
          <w:tcPr>
            <w:tcW w:w="2569" w:type="dxa"/>
            <w:shd w:val="clear" w:color="auto" w:fill="auto"/>
            <w:vAlign w:val="center"/>
          </w:tcPr>
          <w:p w14:paraId="0999771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14708-2010</w:t>
            </w:r>
          </w:p>
        </w:tc>
        <w:tc>
          <w:tcPr>
            <w:tcW w:w="1300" w:type="dxa"/>
            <w:shd w:val="clear" w:color="auto" w:fill="auto"/>
          </w:tcPr>
          <w:p w14:paraId="1BAF05F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27DD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61AC3F2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8</w:t>
            </w:r>
          </w:p>
        </w:tc>
        <w:tc>
          <w:tcPr>
            <w:tcW w:w="3582" w:type="dxa"/>
            <w:shd w:val="clear" w:color="auto" w:fill="auto"/>
            <w:vAlign w:val="center"/>
          </w:tcPr>
          <w:p w14:paraId="16AD7D9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气缸</w:t>
            </w:r>
          </w:p>
        </w:tc>
        <w:tc>
          <w:tcPr>
            <w:tcW w:w="2569" w:type="dxa"/>
            <w:shd w:val="clear" w:color="auto" w:fill="auto"/>
            <w:vAlign w:val="center"/>
          </w:tcPr>
          <w:p w14:paraId="6E9851A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15694-2010</w:t>
            </w:r>
          </w:p>
        </w:tc>
        <w:tc>
          <w:tcPr>
            <w:tcW w:w="1300" w:type="dxa"/>
            <w:shd w:val="clear" w:color="auto" w:fill="auto"/>
            <w:vAlign w:val="center"/>
          </w:tcPr>
          <w:p w14:paraId="70B7287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0FC7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8FBA10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9</w:t>
            </w:r>
          </w:p>
        </w:tc>
        <w:tc>
          <w:tcPr>
            <w:tcW w:w="3582" w:type="dxa"/>
            <w:shd w:val="clear" w:color="auto" w:fill="auto"/>
            <w:vAlign w:val="center"/>
          </w:tcPr>
          <w:p w14:paraId="2DDA575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工业机械电气设备通用技术条件</w:t>
            </w:r>
          </w:p>
        </w:tc>
        <w:tc>
          <w:tcPr>
            <w:tcW w:w="2569" w:type="dxa"/>
            <w:shd w:val="clear" w:color="auto" w:fill="auto"/>
            <w:vAlign w:val="center"/>
          </w:tcPr>
          <w:p w14:paraId="6BA5311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GB/T522611-96</w:t>
            </w:r>
          </w:p>
        </w:tc>
        <w:tc>
          <w:tcPr>
            <w:tcW w:w="1300" w:type="dxa"/>
            <w:shd w:val="clear" w:color="auto" w:fill="auto"/>
          </w:tcPr>
          <w:p w14:paraId="3ADD9E7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FFC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4478D01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10</w:t>
            </w:r>
          </w:p>
        </w:tc>
        <w:tc>
          <w:tcPr>
            <w:tcW w:w="3582" w:type="dxa"/>
            <w:shd w:val="clear" w:color="auto" w:fill="auto"/>
            <w:vAlign w:val="center"/>
          </w:tcPr>
          <w:p w14:paraId="5DAEBC1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低压配电设计规范</w:t>
            </w:r>
          </w:p>
        </w:tc>
        <w:tc>
          <w:tcPr>
            <w:tcW w:w="2569" w:type="dxa"/>
            <w:shd w:val="clear" w:color="auto" w:fill="auto"/>
            <w:vAlign w:val="center"/>
          </w:tcPr>
          <w:p w14:paraId="59CF88A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GB50054-95</w:t>
            </w:r>
          </w:p>
        </w:tc>
        <w:tc>
          <w:tcPr>
            <w:tcW w:w="1300" w:type="dxa"/>
            <w:shd w:val="clear" w:color="auto" w:fill="auto"/>
          </w:tcPr>
          <w:p w14:paraId="08D66B6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bl>
    <w:p w14:paraId="173CB147">
      <w:pPr>
        <w:rPr>
          <w:sz w:val="28"/>
          <w:szCs w:val="36"/>
          <w:highlight w:val="none"/>
        </w:rPr>
      </w:pPr>
    </w:p>
    <w:p w14:paraId="0A943126">
      <w:pPr>
        <w:rPr>
          <w:rFonts w:hint="eastAsia"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14:paraId="5CC7D04C">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14:paraId="1D7252C0">
      <w:pPr>
        <w:spacing w:line="420" w:lineRule="exact"/>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4355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Align w:val="center"/>
          </w:tcPr>
          <w:p w14:paraId="76624F5F">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序号</w:t>
            </w:r>
          </w:p>
        </w:tc>
        <w:tc>
          <w:tcPr>
            <w:tcW w:w="2977" w:type="dxa"/>
            <w:vAlign w:val="center"/>
          </w:tcPr>
          <w:p w14:paraId="02F16477">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名称</w:t>
            </w:r>
          </w:p>
        </w:tc>
        <w:tc>
          <w:tcPr>
            <w:tcW w:w="992" w:type="dxa"/>
            <w:vAlign w:val="center"/>
          </w:tcPr>
          <w:p w14:paraId="40FDB2B6">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单位</w:t>
            </w:r>
          </w:p>
        </w:tc>
        <w:tc>
          <w:tcPr>
            <w:tcW w:w="1134" w:type="dxa"/>
            <w:vAlign w:val="center"/>
          </w:tcPr>
          <w:p w14:paraId="79FE3A7A">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数量</w:t>
            </w:r>
          </w:p>
        </w:tc>
        <w:tc>
          <w:tcPr>
            <w:tcW w:w="2835" w:type="dxa"/>
            <w:vAlign w:val="center"/>
          </w:tcPr>
          <w:p w14:paraId="063FBAAA">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备注</w:t>
            </w:r>
          </w:p>
        </w:tc>
      </w:tr>
      <w:tr w14:paraId="076E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6C64E7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2977" w:type="dxa"/>
            <w:vAlign w:val="center"/>
          </w:tcPr>
          <w:p w14:paraId="6F2D48A7">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底座</w:t>
            </w:r>
          </w:p>
        </w:tc>
        <w:tc>
          <w:tcPr>
            <w:tcW w:w="992" w:type="dxa"/>
            <w:vAlign w:val="center"/>
          </w:tcPr>
          <w:p w14:paraId="301073C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6D6A06F9">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eastAsia="zh-CN" w:bidi="ar"/>
              </w:rPr>
              <w:t>1</w:t>
            </w:r>
          </w:p>
        </w:tc>
        <w:tc>
          <w:tcPr>
            <w:tcW w:w="2835" w:type="dxa"/>
          </w:tcPr>
          <w:p w14:paraId="62981637">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4245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B76525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2977" w:type="dxa"/>
            <w:vAlign w:val="center"/>
          </w:tcPr>
          <w:p w14:paraId="62BD030F">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左转体</w:t>
            </w:r>
          </w:p>
        </w:tc>
        <w:tc>
          <w:tcPr>
            <w:tcW w:w="992" w:type="dxa"/>
            <w:vAlign w:val="center"/>
          </w:tcPr>
          <w:p w14:paraId="63869E8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76EFB669">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tcPr>
          <w:p w14:paraId="4DA57A0B">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118F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BCDC81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2977" w:type="dxa"/>
            <w:vAlign w:val="center"/>
          </w:tcPr>
          <w:p w14:paraId="13902D95">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右转体</w:t>
            </w:r>
          </w:p>
        </w:tc>
        <w:tc>
          <w:tcPr>
            <w:tcW w:w="992" w:type="dxa"/>
            <w:vAlign w:val="center"/>
          </w:tcPr>
          <w:p w14:paraId="773D860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16B75DF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tcPr>
          <w:p w14:paraId="6AEC0AC5">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13AA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E05690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2977" w:type="dxa"/>
            <w:vAlign w:val="center"/>
          </w:tcPr>
          <w:p w14:paraId="22DEA462">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控制系统</w:t>
            </w:r>
          </w:p>
        </w:tc>
        <w:tc>
          <w:tcPr>
            <w:tcW w:w="992" w:type="dxa"/>
            <w:vAlign w:val="center"/>
          </w:tcPr>
          <w:p w14:paraId="10E7326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29EDD69A">
            <w:pPr>
              <w:widowControl/>
              <w:jc w:val="center"/>
              <w:textAlignment w:val="center"/>
              <w:rPr>
                <w:rFonts w:hint="default" w:ascii="宋体" w:hAnsi="宋体" w:eastAsia="宋体" w:cs="宋体"/>
                <w:sz w:val="24"/>
                <w:highlight w:val="none"/>
                <w:lang w:val="en-US"/>
              </w:rPr>
            </w:pPr>
            <w:r>
              <w:rPr>
                <w:rFonts w:hint="default" w:ascii="宋体" w:hAnsi="宋体" w:eastAsia="宋体" w:cs="宋体"/>
                <w:color w:val="000000"/>
                <w:kern w:val="0"/>
                <w:sz w:val="22"/>
                <w:szCs w:val="22"/>
                <w:highlight w:val="none"/>
                <w:lang w:val="en-US" w:bidi="ar"/>
              </w:rPr>
              <w:t>1</w:t>
            </w:r>
          </w:p>
        </w:tc>
        <w:tc>
          <w:tcPr>
            <w:tcW w:w="2835" w:type="dxa"/>
          </w:tcPr>
          <w:p w14:paraId="689DBB37">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30E0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FD0C61B">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w:t>
            </w:r>
          </w:p>
        </w:tc>
        <w:tc>
          <w:tcPr>
            <w:tcW w:w="2977" w:type="dxa"/>
            <w:vAlign w:val="center"/>
          </w:tcPr>
          <w:p w14:paraId="1B62DF98">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液压系统</w:t>
            </w:r>
          </w:p>
        </w:tc>
        <w:tc>
          <w:tcPr>
            <w:tcW w:w="992" w:type="dxa"/>
            <w:vAlign w:val="center"/>
          </w:tcPr>
          <w:p w14:paraId="11700DE0">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164918A7">
            <w:pPr>
              <w:widowControl/>
              <w:jc w:val="center"/>
              <w:textAlignment w:val="center"/>
              <w:rPr>
                <w:rFonts w:hint="default" w:ascii="宋体" w:hAnsi="宋体" w:eastAsia="宋体" w:cs="宋体"/>
                <w:color w:val="000000"/>
                <w:kern w:val="0"/>
                <w:sz w:val="22"/>
                <w:szCs w:val="22"/>
                <w:highlight w:val="none"/>
                <w:lang w:val="en-US" w:bidi="ar"/>
              </w:rPr>
            </w:pPr>
            <w:r>
              <w:rPr>
                <w:rFonts w:hint="default" w:ascii="宋体" w:hAnsi="宋体" w:eastAsia="宋体" w:cs="宋体"/>
                <w:color w:val="000000"/>
                <w:kern w:val="0"/>
                <w:sz w:val="22"/>
                <w:szCs w:val="22"/>
                <w:highlight w:val="none"/>
                <w:lang w:val="en-US" w:bidi="ar"/>
              </w:rPr>
              <w:t>1</w:t>
            </w:r>
          </w:p>
        </w:tc>
        <w:tc>
          <w:tcPr>
            <w:tcW w:w="2835" w:type="dxa"/>
            <w:vAlign w:val="top"/>
          </w:tcPr>
          <w:p w14:paraId="11D7B77E">
            <w:pPr>
              <w:spacing w:line="360" w:lineRule="auto"/>
              <w:jc w:val="center"/>
              <w:rPr>
                <w:rFonts w:hint="eastAsia" w:ascii="宋体" w:hAnsi="宋体" w:eastAsia="宋体"/>
                <w:sz w:val="24"/>
                <w:highlight w:val="none"/>
              </w:rPr>
            </w:pPr>
            <w:r>
              <w:rPr>
                <w:rFonts w:hint="eastAsia" w:ascii="宋体" w:hAnsi="宋体" w:eastAsia="宋体"/>
                <w:sz w:val="24"/>
                <w:highlight w:val="none"/>
              </w:rPr>
              <w:t>交钥匙方式</w:t>
            </w:r>
          </w:p>
        </w:tc>
      </w:tr>
      <w:tr w14:paraId="75DB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70E9CFA">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w:t>
            </w:r>
          </w:p>
        </w:tc>
        <w:tc>
          <w:tcPr>
            <w:tcW w:w="2977" w:type="dxa"/>
            <w:vAlign w:val="center"/>
          </w:tcPr>
          <w:p w14:paraId="0B588C07">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辅助工装</w:t>
            </w:r>
          </w:p>
        </w:tc>
        <w:tc>
          <w:tcPr>
            <w:tcW w:w="992" w:type="dxa"/>
            <w:vAlign w:val="center"/>
          </w:tcPr>
          <w:p w14:paraId="57E5866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5AFA8E46">
            <w:pPr>
              <w:widowControl/>
              <w:jc w:val="center"/>
              <w:textAlignment w:val="center"/>
              <w:rPr>
                <w:rFonts w:hint="default" w:ascii="宋体" w:hAnsi="宋体" w:eastAsia="宋体" w:cs="宋体"/>
                <w:color w:val="000000"/>
                <w:kern w:val="0"/>
                <w:sz w:val="22"/>
                <w:szCs w:val="22"/>
                <w:highlight w:val="none"/>
                <w:lang w:val="en-US" w:bidi="ar"/>
              </w:rPr>
            </w:pPr>
            <w:r>
              <w:rPr>
                <w:rFonts w:hint="default" w:ascii="宋体" w:hAnsi="宋体" w:eastAsia="宋体" w:cs="宋体"/>
                <w:color w:val="000000"/>
                <w:kern w:val="0"/>
                <w:sz w:val="22"/>
                <w:szCs w:val="22"/>
                <w:highlight w:val="none"/>
                <w:lang w:val="en-US" w:bidi="ar"/>
              </w:rPr>
              <w:t>1</w:t>
            </w:r>
          </w:p>
        </w:tc>
        <w:tc>
          <w:tcPr>
            <w:tcW w:w="2835" w:type="dxa"/>
            <w:vAlign w:val="top"/>
          </w:tcPr>
          <w:p w14:paraId="24890467">
            <w:pPr>
              <w:spacing w:line="360" w:lineRule="auto"/>
              <w:jc w:val="center"/>
              <w:rPr>
                <w:rFonts w:hint="eastAsia" w:ascii="宋体" w:hAnsi="宋体" w:eastAsia="宋体"/>
                <w:sz w:val="24"/>
                <w:highlight w:val="none"/>
              </w:rPr>
            </w:pPr>
            <w:r>
              <w:rPr>
                <w:rFonts w:hint="eastAsia" w:ascii="宋体" w:hAnsi="宋体" w:eastAsia="宋体"/>
                <w:sz w:val="24"/>
                <w:highlight w:val="none"/>
              </w:rPr>
              <w:t>交钥匙方式</w:t>
            </w:r>
          </w:p>
        </w:tc>
      </w:tr>
      <w:tr w14:paraId="6AB1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E17804B">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7</w:t>
            </w:r>
          </w:p>
        </w:tc>
        <w:tc>
          <w:tcPr>
            <w:tcW w:w="2977" w:type="dxa"/>
            <w:vAlign w:val="center"/>
          </w:tcPr>
          <w:p w14:paraId="074E970A">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投标方认为必须配备的其他内容</w:t>
            </w:r>
          </w:p>
        </w:tc>
        <w:tc>
          <w:tcPr>
            <w:tcW w:w="992" w:type="dxa"/>
            <w:vAlign w:val="center"/>
          </w:tcPr>
          <w:p w14:paraId="65EA7269">
            <w:pPr>
              <w:spacing w:line="360" w:lineRule="auto"/>
              <w:jc w:val="center"/>
              <w:rPr>
                <w:rFonts w:hint="eastAsia" w:ascii="宋体" w:hAnsi="宋体" w:eastAsia="宋体" w:cs="宋体"/>
                <w:sz w:val="24"/>
                <w:highlight w:val="none"/>
              </w:rPr>
            </w:pPr>
          </w:p>
        </w:tc>
        <w:tc>
          <w:tcPr>
            <w:tcW w:w="1134" w:type="dxa"/>
            <w:vAlign w:val="center"/>
          </w:tcPr>
          <w:p w14:paraId="5551CD2A">
            <w:pPr>
              <w:widowControl/>
              <w:jc w:val="center"/>
              <w:textAlignment w:val="center"/>
              <w:rPr>
                <w:rFonts w:hint="default" w:ascii="宋体" w:hAnsi="宋体" w:eastAsia="宋体" w:cs="宋体"/>
                <w:color w:val="000000"/>
                <w:kern w:val="0"/>
                <w:sz w:val="22"/>
                <w:szCs w:val="22"/>
                <w:highlight w:val="none"/>
                <w:lang w:val="en-US" w:bidi="ar"/>
              </w:rPr>
            </w:pPr>
          </w:p>
        </w:tc>
        <w:tc>
          <w:tcPr>
            <w:tcW w:w="2835" w:type="dxa"/>
            <w:vAlign w:val="top"/>
          </w:tcPr>
          <w:p w14:paraId="366D51FB">
            <w:pPr>
              <w:spacing w:line="360" w:lineRule="auto"/>
              <w:jc w:val="center"/>
              <w:rPr>
                <w:rFonts w:hint="eastAsia" w:ascii="宋体" w:hAnsi="宋体" w:eastAsia="宋体"/>
                <w:sz w:val="24"/>
                <w:highlight w:val="none"/>
              </w:rPr>
            </w:pPr>
          </w:p>
        </w:tc>
      </w:tr>
    </w:tbl>
    <w:p w14:paraId="417B08C6">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（一）一般界定</w:t>
      </w:r>
    </w:p>
    <w:p w14:paraId="11DFF5D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72E4840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2.包括为保证货物正常安装、调试和验收完成及以前所必需的整套配件、附件及材料、油料、控制软件及程序或指令等。</w:t>
      </w:r>
    </w:p>
    <w:p w14:paraId="605CF67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如果终验收完成后，投标人有需要收回的配件、附件、材料、油料等，应当在投标文件的技术偏离条款中，予以详细说明；否则视同包括在供货范围之内。</w:t>
      </w:r>
    </w:p>
    <w:p w14:paraId="0510C19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3.包括货物维护维修所必需的专用工具。</w:t>
      </w:r>
    </w:p>
    <w:p w14:paraId="0F11989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FCD32F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包括为保证货物自身正常运行所必需的、满足使用地点环境条件的通风、冷却、降温等必需设施。</w:t>
      </w:r>
    </w:p>
    <w:p w14:paraId="219E65F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如投标人难以提供或无优势提供以及属于选用配置的，则应当在投标文件的技术偏离条款中，予以详细说明并注明投标报价未包含该部分的货值。</w:t>
      </w:r>
    </w:p>
    <w:p w14:paraId="0BFAC610">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（二）供货范围边界界定</w:t>
      </w:r>
    </w:p>
    <w:p w14:paraId="4B091F5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1.买方提供货物所需的建筑物（如厂房等）和构筑物（如混凝土池、砼基础等），包含正常安装施工所需的预埋件（如穿管、预埋螺栓、螺母及垫片）。</w:t>
      </w:r>
    </w:p>
    <w:p w14:paraId="1884837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718A53E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如果投标人认为能源系统接口地点以及操控地点之间的货物数量不清或难以界定，应当以书面方式询标或以单价方式报价；否则视同满足招标人要求。</w:t>
      </w:r>
    </w:p>
    <w:p w14:paraId="50E9B28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7A37A3D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4.以“交钥匙”方式采购的货物，在满足技术标书本节上述要求之外，同时包括货物正常运行、使用所需要的过桥、护栏、防护网、盖板等辅助设施。</w:t>
      </w:r>
    </w:p>
    <w:p w14:paraId="53A919E4">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二、备品备件、易损件和专用耗材供货范围</w:t>
      </w:r>
    </w:p>
    <w:p w14:paraId="6652675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1.备品备件、易损件和专用耗材是招标人为保证货物质保期之后正常运行一年所自备自用的备品备件、易损件和专用耗材。</w:t>
      </w:r>
    </w:p>
    <w:p w14:paraId="06DD80C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质保期之内正常需要的备品备件、易损件和专用耗材全部包括在供货范围之内而不属于本条款界定的范围（应有明细）。</w:t>
      </w:r>
    </w:p>
    <w:p w14:paraId="4023F1A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2.供货范围包括易损件和专用耗材的制造图纸及其技术要求等资料，如涉及专有技术或无法提供，应在投标文件中予以澄清或说明。</w:t>
      </w:r>
    </w:p>
    <w:p w14:paraId="495AC624">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三、技术资料供货范围</w:t>
      </w:r>
    </w:p>
    <w:p w14:paraId="4583273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技术资料供货范围包括：</w:t>
      </w:r>
    </w:p>
    <w:p w14:paraId="3C007AD3">
      <w:pPr>
        <w:spacing w:line="360" w:lineRule="auto"/>
        <w:ind w:firstLine="480" w:firstLineChars="200"/>
        <w:rPr>
          <w:rFonts w:ascii="宋体" w:hAnsi="宋体" w:eastAsia="宋体" w:cs="宋体"/>
          <w:bCs/>
          <w:sz w:val="24"/>
          <w:highlight w:val="none"/>
        </w:rPr>
      </w:pPr>
      <w:r>
        <w:rPr>
          <w:rFonts w:hint="eastAsia" w:ascii="宋体" w:hAnsi="宋体" w:eastAsia="宋体" w:cs="宋体"/>
          <w:sz w:val="24"/>
          <w:highlight w:val="none"/>
        </w:rPr>
        <w:t>1.在</w:t>
      </w:r>
      <w:r>
        <w:rPr>
          <w:rFonts w:hint="eastAsia" w:ascii="宋体" w:hAnsi="宋体" w:eastAsia="宋体" w:cs="宋体"/>
          <w:bCs/>
          <w:sz w:val="24"/>
          <w:highlight w:val="none"/>
        </w:rPr>
        <w:t>合同签订后</w:t>
      </w:r>
      <w:r>
        <w:rPr>
          <w:rFonts w:hint="eastAsia" w:ascii="宋体" w:hAnsi="宋体" w:eastAsia="宋体" w:cs="宋体"/>
          <w:bCs/>
          <w:sz w:val="24"/>
          <w:highlight w:val="none"/>
          <w:u w:val="single"/>
          <w:shd w:val="pct10" w:color="auto" w:fill="FFFFFF"/>
        </w:rPr>
        <w:t xml:space="preserve"> 15 </w:t>
      </w:r>
      <w:r>
        <w:rPr>
          <w:rFonts w:hint="eastAsia" w:ascii="宋体" w:hAnsi="宋体" w:eastAsia="宋体" w:cs="宋体"/>
          <w:bCs/>
          <w:sz w:val="24"/>
          <w:highlight w:val="none"/>
        </w:rPr>
        <w:t>个日历日内，提供货物基础及相关的设计、制作所需的纸质及电子版资料；电子版文件应当能够使用常用版本软件可以阅读甚至使用，进口货物、设备应有中外文对照。</w:t>
      </w:r>
    </w:p>
    <w:p w14:paraId="72FA976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2.在预验收前，提供货物各部分的功能描述文件、图片、影像等资料（进口、设备应有中外文对照）。</w:t>
      </w:r>
    </w:p>
    <w:p w14:paraId="26C9159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B48FDE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4.在终验收前，提供确定的维修所需要且买方可以自行采购的外购件、外协件、电气元件及主要原材料的供货厂家明细表。</w:t>
      </w:r>
    </w:p>
    <w:p w14:paraId="6FE9478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5.在终验收后的第一笔货款支付日之前，提供包括货物的备品备件、易损件和专用耗材的图纸及技术参数、技术要求等资料。</w:t>
      </w:r>
    </w:p>
    <w:p w14:paraId="7BC08EB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0B09A9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5BA22A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8.本条款所列的技术资料、图片、影像等，投标人应各提供5套，其中2套为电子版光盘；每份技术文件应装有目录清单。</w:t>
      </w:r>
    </w:p>
    <w:p w14:paraId="5056B8F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9.本条款所列要求，如招标人认为投标人提供的资料不能满足要求时，有权要求投标人免费补充或增加。</w:t>
      </w:r>
    </w:p>
    <w:p w14:paraId="4A845A51">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四、供货范围特别提示</w:t>
      </w:r>
    </w:p>
    <w:p w14:paraId="1CAA5D2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如果投标人认为本节所列的供货范围难以满足，则仍需要按照本要求提供，但该部分货物应当在投标报价中单独列明货物名称及品质、货值。</w:t>
      </w:r>
      <w:bookmarkStart w:id="35" w:name="_Toc169605883"/>
    </w:p>
    <w:p w14:paraId="3DE6EC23">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5"/>
    </w:p>
    <w:p w14:paraId="7880ED3F">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sz w:val="24"/>
          <w:highlight w:val="none"/>
        </w:rPr>
        <w:t>一、供货方式</w:t>
      </w:r>
    </w:p>
    <w:p w14:paraId="2BADC7DF">
      <w:pPr>
        <w:spacing w:line="360" w:lineRule="auto"/>
        <w:ind w:firstLine="480" w:firstLineChars="200"/>
        <w:rPr>
          <w:rFonts w:ascii="宋体" w:hAnsi="宋体" w:eastAsia="宋体" w:cs="宋体"/>
          <w:b/>
          <w:i/>
          <w:sz w:val="24"/>
          <w:highlight w:val="none"/>
        </w:rPr>
      </w:pPr>
      <w:r>
        <w:rPr>
          <w:rFonts w:hint="eastAsia" w:ascii="宋体" w:hAnsi="宋体" w:eastAsia="宋体" w:cs="宋体"/>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702B0D77">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二、供货地点：</w:t>
      </w:r>
      <w:r>
        <w:rPr>
          <w:rFonts w:hint="eastAsia" w:ascii="宋体" w:hAnsi="宋体" w:eastAsia="宋体" w:cs="宋体"/>
          <w:color w:val="000000"/>
          <w:sz w:val="24"/>
          <w:highlight w:val="none"/>
          <w:u w:val="single"/>
        </w:rPr>
        <w:t>济南市章丘区世纪大道6677号济南成型厂</w:t>
      </w:r>
      <w:r>
        <w:rPr>
          <w:rFonts w:hint="eastAsia" w:ascii="宋体" w:hAnsi="宋体" w:eastAsia="宋体" w:cs="宋体"/>
          <w:sz w:val="24"/>
          <w:highlight w:val="none"/>
        </w:rPr>
        <w:t>。</w:t>
      </w:r>
    </w:p>
    <w:p w14:paraId="19CA1B24">
      <w:pPr>
        <w:spacing w:line="360" w:lineRule="auto"/>
        <w:ind w:firstLine="482" w:firstLineChars="200"/>
        <w:jc w:val="left"/>
        <w:outlineLvl w:val="3"/>
        <w:rPr>
          <w:rFonts w:ascii="宋体" w:hAnsi="宋体" w:eastAsia="宋体" w:cs="宋体"/>
          <w:b/>
          <w:bCs/>
          <w:sz w:val="24"/>
          <w:highlight w:val="none"/>
        </w:rPr>
      </w:pPr>
      <w:r>
        <w:rPr>
          <w:rFonts w:hint="eastAsia" w:ascii="宋体" w:hAnsi="宋体" w:eastAsia="宋体" w:cs="宋体"/>
          <w:b/>
          <w:bCs/>
          <w:sz w:val="24"/>
          <w:highlight w:val="none"/>
        </w:rPr>
        <w:t>三、供货时间</w:t>
      </w:r>
    </w:p>
    <w:p w14:paraId="598DB3DB">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1.自合同签定生效之日起，</w:t>
      </w:r>
      <w:r>
        <w:rPr>
          <w:rFonts w:hint="eastAsia" w:ascii="宋体" w:hAnsi="宋体" w:eastAsia="宋体" w:cs="宋体"/>
          <w:sz w:val="24"/>
          <w:highlight w:val="yellow"/>
          <w:u w:val="single"/>
          <w:lang w:val="en-US" w:eastAsia="zh-CN"/>
        </w:rPr>
        <w:t>60</w:t>
      </w:r>
      <w:r>
        <w:rPr>
          <w:rFonts w:hint="eastAsia" w:ascii="宋体" w:hAnsi="宋体" w:eastAsia="宋体" w:cs="宋体"/>
          <w:sz w:val="24"/>
          <w:highlight w:val="yellow"/>
        </w:rPr>
        <w:t>个日历日之内交货至供货地点</w:t>
      </w:r>
      <w:r>
        <w:rPr>
          <w:rFonts w:ascii="宋体" w:hAnsi="宋体" w:eastAsia="宋体" w:cs="宋体"/>
          <w:sz w:val="24"/>
          <w:highlight w:val="yellow"/>
        </w:rPr>
        <w:t>。</w:t>
      </w:r>
    </w:p>
    <w:p w14:paraId="58D9D7DF">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2.接续</w:t>
      </w:r>
      <w:r>
        <w:rPr>
          <w:rFonts w:hint="eastAsia" w:ascii="宋体" w:hAnsi="宋体" w:eastAsia="宋体" w:cs="宋体"/>
          <w:sz w:val="24"/>
          <w:highlight w:val="yellow"/>
          <w:u w:val="single"/>
          <w:shd w:val="pct10" w:color="auto" w:fill="FFFFFF"/>
          <w:lang w:val="en-US" w:eastAsia="zh-CN"/>
        </w:rPr>
        <w:t>1</w:t>
      </w:r>
      <w:r>
        <w:rPr>
          <w:rFonts w:hint="eastAsia" w:ascii="宋体" w:hAnsi="宋体" w:eastAsia="宋体" w:cs="宋体"/>
          <w:sz w:val="24"/>
          <w:highlight w:val="yellow"/>
          <w:u w:val="single"/>
          <w:shd w:val="pct10" w:color="auto" w:fill="FFFFFF"/>
        </w:rPr>
        <w:t>0</w:t>
      </w:r>
      <w:r>
        <w:rPr>
          <w:rFonts w:hint="eastAsia" w:ascii="宋体" w:hAnsi="宋体" w:eastAsia="宋体" w:cs="宋体"/>
          <w:sz w:val="24"/>
          <w:highlight w:val="yellow"/>
        </w:rPr>
        <w:t>个日历日之内完成安装调试或根据招标方要求分段实施。</w:t>
      </w:r>
    </w:p>
    <w:p w14:paraId="1D6389B4">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3.接续</w:t>
      </w:r>
      <w:r>
        <w:rPr>
          <w:rFonts w:hint="eastAsia" w:ascii="宋体" w:hAnsi="宋体" w:eastAsia="宋体" w:cs="宋体"/>
          <w:sz w:val="24"/>
          <w:highlight w:val="yellow"/>
          <w:u w:val="single"/>
          <w:shd w:val="pct10" w:color="auto" w:fill="FFFFFF"/>
        </w:rPr>
        <w:t>30</w:t>
      </w:r>
      <w:r>
        <w:rPr>
          <w:rFonts w:hint="eastAsia" w:ascii="宋体" w:hAnsi="宋体" w:eastAsia="宋体" w:cs="宋体"/>
          <w:sz w:val="24"/>
          <w:highlight w:val="yellow"/>
        </w:rPr>
        <w:t>个日历日之内完成终验收。</w:t>
      </w:r>
    </w:p>
    <w:p w14:paraId="5E0F0025">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安装调试时间或终验收时间超过规定时间的，投标人应当随标书提供详细的工期计划。</w:t>
      </w:r>
    </w:p>
    <w:p w14:paraId="39337942">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四、包装</w:t>
      </w:r>
    </w:p>
    <w:p w14:paraId="606F5A0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1.所提供货物（或设备）的包装，应遵照国家标准和有关包装、包皮的技术条件，或按照最好的商业惯例进行包装。</w:t>
      </w:r>
    </w:p>
    <w:p w14:paraId="16BB77BF">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2.包装应能满足所需要采取的运输方式（船运、汽运或铁路运输）、多次吊装卸装、卸货以及长期露天堆放要求，应能防止雨淋、受潮、生锈、腐蚀、受振、受磁以及机械和化学因素等引起的损坏。</w:t>
      </w:r>
    </w:p>
    <w:p w14:paraId="794AE3D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3.所提供货物（或设备）的包装，应能防止其一般性被窃或受外力破坏；一般不得采用有大缝隙的板条包装。</w:t>
      </w:r>
    </w:p>
    <w:p w14:paraId="610BAE8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4.应对包装件做必要的加固和固定，以防止运输可能造成的损坏。</w:t>
      </w:r>
    </w:p>
    <w:p w14:paraId="68EC432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5.每个包装件应有装箱单，并至少标明名称、型号规格、数量、净重和毛重、投标人（或供货商）名称和制造日期等相关内容。</w:t>
      </w:r>
    </w:p>
    <w:p w14:paraId="1F188C7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6.每个包装箱应有明显标志，并具有中文书写的合同号、装运标志、发货和到货地点名称、发货人和收货人名称、货物名称和项目号、箱号和外型尺寸等内容。</w:t>
      </w:r>
    </w:p>
    <w:p w14:paraId="04FCA00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7.应按照不同的装运要求在包装箱上标明“小心轻放”、“箭头向上”、“防潮”、“防磁”、“不准平放”等标志，以及其它适用的国标通用标志。</w:t>
      </w:r>
    </w:p>
    <w:p w14:paraId="64AAC8A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8.包装箱应连续编号，不应出现重复编号。</w:t>
      </w:r>
    </w:p>
    <w:p w14:paraId="0282EFD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9.在不受到外界破坏情况下，包装应保证自交货日起一年内货物（或设备）完好无损。</w:t>
      </w:r>
    </w:p>
    <w:p w14:paraId="1A7178C7">
      <w:pPr>
        <w:adjustRightInd w:val="0"/>
        <w:snapToGrid w:val="0"/>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五、运输</w:t>
      </w:r>
    </w:p>
    <w:p w14:paraId="7D7EE28F">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1.应负责将货物（或设备）运到目的地，并必须做到货物（或设备）在任何运输过程中不受损坏和遗失。</w:t>
      </w:r>
    </w:p>
    <w:p w14:paraId="4E43DCE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2.同批货物（或设备）应统一包装、编号运输。</w:t>
      </w:r>
    </w:p>
    <w:p w14:paraId="24D078A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3.一般情况下，经由铁路、公路运输的包装件尺寸和重量不应超过国家所规定的尺寸限制，特殊情况应予以说明。</w:t>
      </w:r>
    </w:p>
    <w:p w14:paraId="7B29719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4.在每批货物（或设备）发出后，应立即通知买方；通知中应指明：合同号、货运单号、件数、重量和货物（或设备）发出日期等相关内容。</w:t>
      </w:r>
    </w:p>
    <w:p w14:paraId="2C5349E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5.货物（或设备）运抵交货地点后，应负责货物（或设备）的卸货、搬运、保管等事宜，或按照合同约定。</w:t>
      </w:r>
    </w:p>
    <w:p w14:paraId="1A60B293">
      <w:pPr>
        <w:adjustRightInd w:val="0"/>
        <w:snapToGrid w:val="0"/>
        <w:spacing w:line="420" w:lineRule="exact"/>
        <w:rPr>
          <w:rFonts w:ascii="宋体" w:hAnsi="Calibri" w:eastAsia="宋体" w:cs="Times New Roman"/>
          <w:szCs w:val="20"/>
          <w:highlight w:val="none"/>
        </w:rPr>
      </w:pPr>
    </w:p>
    <w:p w14:paraId="7D5766E2">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535BE060">
      <w:pPr>
        <w:keepNext/>
        <w:keepLines/>
        <w:spacing w:line="360" w:lineRule="auto"/>
        <w:jc w:val="center"/>
        <w:outlineLvl w:val="1"/>
        <w:rPr>
          <w:rFonts w:ascii="Calibri" w:hAnsi="Calibri" w:eastAsia="宋体" w:cs="Times New Roman"/>
          <w:b/>
          <w:bCs/>
          <w:kern w:val="44"/>
          <w:sz w:val="28"/>
          <w:szCs w:val="28"/>
          <w:highlight w:val="none"/>
        </w:rPr>
      </w:pPr>
      <w:bookmarkStart w:id="36"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6"/>
    </w:p>
    <w:p w14:paraId="6804215E">
      <w:pPr>
        <w:pStyle w:val="117"/>
        <w:spacing w:line="360" w:lineRule="auto"/>
        <w:rPr>
          <w:highlight w:val="none"/>
        </w:rPr>
      </w:pPr>
      <w:r>
        <w:rPr>
          <w:rFonts w:hint="eastAsia"/>
          <w:highlight w:val="none"/>
        </w:rPr>
        <w:t>一、质保期及质保要求</w:t>
      </w:r>
    </w:p>
    <w:p w14:paraId="5E22F9A2">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1</w:t>
      </w:r>
      <w:r>
        <w:rPr>
          <w:rFonts w:hint="eastAsia" w:ascii="宋体" w:hAnsi="宋体" w:eastAsia="宋体" w:cs="宋体"/>
          <w:sz w:val="24"/>
          <w:highlight w:val="none"/>
        </w:rPr>
        <w:t>.全部供货范围内的设备、材料、零配件和工器具等，除合同特别约定外，其质保期均自终验收签字生效之日起</w:t>
      </w:r>
      <w:r>
        <w:rPr>
          <w:rFonts w:ascii="宋体" w:hAnsi="宋体" w:eastAsia="宋体" w:cs="宋体"/>
          <w:sz w:val="24"/>
          <w:highlight w:val="none"/>
          <w:u w:val="single"/>
        </w:rPr>
        <w:t xml:space="preserve"> </w:t>
      </w:r>
      <w:r>
        <w:rPr>
          <w:rFonts w:hint="eastAsia" w:ascii="宋体" w:hAnsi="宋体" w:eastAsia="宋体" w:cs="宋体"/>
          <w:sz w:val="24"/>
          <w:highlight w:val="none"/>
          <w:u w:val="single"/>
        </w:rPr>
        <w:t>12</w:t>
      </w:r>
      <w:r>
        <w:rPr>
          <w:rFonts w:ascii="宋体" w:hAnsi="宋体" w:eastAsia="宋体" w:cs="宋体"/>
          <w:sz w:val="24"/>
          <w:highlight w:val="none"/>
          <w:u w:val="single"/>
        </w:rPr>
        <w:t xml:space="preserve"> </w:t>
      </w:r>
      <w:r>
        <w:rPr>
          <w:rFonts w:hint="eastAsia" w:ascii="宋体" w:hAnsi="宋体" w:eastAsia="宋体" w:cs="宋体"/>
          <w:sz w:val="24"/>
          <w:highlight w:val="none"/>
        </w:rPr>
        <w:t>个月。</w:t>
      </w:r>
    </w:p>
    <w:p w14:paraId="45F1B9A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投标货物或涉及的关键总成和零件，如果有更长时间质保期，允许更改并说明，此将有利于投标人。</w:t>
      </w:r>
    </w:p>
    <w:p w14:paraId="53945CC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设计使用寿命短于质保期的易损件除外，但属于易损件的，应当有明确说明。</w:t>
      </w:r>
    </w:p>
    <w:p w14:paraId="6CAB2877">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2</w:t>
      </w:r>
      <w:r>
        <w:rPr>
          <w:rFonts w:hint="eastAsia" w:ascii="宋体" w:hAnsi="宋体" w:eastAsia="宋体" w:cs="宋体"/>
          <w:sz w:val="24"/>
          <w:highlight w:val="none"/>
        </w:rPr>
        <w:t>.质保期之内，如果货物出现设备、总成、关键零部件或者多处一般零部件的二次以上的更换或维修行为，则质保期自更换或维修行为结束、货物重新正常运行使用之日起重新计算。</w:t>
      </w:r>
    </w:p>
    <w:p w14:paraId="324CFAF6">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3</w:t>
      </w:r>
      <w:r>
        <w:rPr>
          <w:rFonts w:hint="eastAsia" w:ascii="宋体" w:hAnsi="宋体" w:eastAsia="宋体" w:cs="宋体"/>
          <w:sz w:val="24"/>
          <w:highlight w:val="none"/>
        </w:rPr>
        <w:t>.质保期内免费提供零部件和及时有效的服务。质保期内因货物本身缺陷造成的各种故障，卖方应负责免费维修和服务。</w:t>
      </w:r>
    </w:p>
    <w:p w14:paraId="5D7E6749">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4</w:t>
      </w:r>
      <w:r>
        <w:rPr>
          <w:rFonts w:hint="eastAsia" w:ascii="宋体" w:hAnsi="宋体" w:eastAsia="宋体" w:cs="宋体"/>
          <w:sz w:val="24"/>
          <w:highlight w:val="none"/>
        </w:rPr>
        <w:t>.质保期终止之日起</w:t>
      </w:r>
      <w:r>
        <w:rPr>
          <w:rFonts w:hint="eastAsia" w:ascii="宋体" w:hAnsi="宋体" w:eastAsia="宋体" w:cs="宋体"/>
          <w:sz w:val="24"/>
          <w:highlight w:val="none"/>
          <w:u w:val="single"/>
        </w:rPr>
        <w:t>一年内</w:t>
      </w:r>
      <w:r>
        <w:rPr>
          <w:rFonts w:hint="eastAsia" w:ascii="宋体" w:hAnsi="宋体" w:eastAsia="宋体" w:cs="宋体"/>
          <w:sz w:val="24"/>
          <w:highlight w:val="none"/>
        </w:rPr>
        <w:t>重复出现的质保期之内出现的故障，仍属质保范围而且应当免费。</w:t>
      </w:r>
    </w:p>
    <w:p w14:paraId="22758F74">
      <w:pPr>
        <w:pStyle w:val="117"/>
        <w:spacing w:line="360" w:lineRule="auto"/>
        <w:rPr>
          <w:rFonts w:ascii="宋体" w:hAnsi="宋体" w:cs="宋体"/>
          <w:highlight w:val="none"/>
        </w:rPr>
      </w:pPr>
      <w:r>
        <w:rPr>
          <w:rFonts w:hint="eastAsia" w:ascii="宋体" w:hAnsi="宋体" w:cs="宋体"/>
          <w:highlight w:val="none"/>
        </w:rPr>
        <w:t>二、技术及培训服务</w:t>
      </w:r>
    </w:p>
    <w:p w14:paraId="3548D54F">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highlight w:val="none"/>
          <w:u w:val="single"/>
          <w:shd w:val="pct10" w:color="auto" w:fill="FFFFFF"/>
        </w:rPr>
        <w:t>3</w:t>
      </w:r>
      <w:r>
        <w:rPr>
          <w:rFonts w:hint="eastAsia" w:ascii="宋体" w:hAnsi="宋体" w:eastAsia="宋体" w:cs="宋体"/>
          <w:color w:val="000000"/>
          <w:sz w:val="24"/>
          <w:highlight w:val="none"/>
        </w:rPr>
        <w:t>个日历日。</w:t>
      </w:r>
    </w:p>
    <w:p w14:paraId="348E175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2.应免费提供一定数量的培训资料。</w:t>
      </w:r>
    </w:p>
    <w:p w14:paraId="452C3ECF">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3.应按要求免费积极协助和提供买方以及买方所委托的工程设计单位有关人员所需要的、与货物有关的工程设计资料、技术咨询等。</w:t>
      </w:r>
    </w:p>
    <w:p w14:paraId="0BE85277">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4.若卖方提供货物涉及到外购外协货物、而且该货物的技术质量等较为关键时，卖方应能保证得到配套厂家的技术支持，并免费为买方提供技术服务。</w:t>
      </w:r>
    </w:p>
    <w:p w14:paraId="227C09B4">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E65C1A9">
      <w:pPr>
        <w:pStyle w:val="117"/>
        <w:spacing w:line="360" w:lineRule="auto"/>
        <w:rPr>
          <w:rFonts w:ascii="宋体" w:hAnsi="宋体" w:cs="宋体"/>
          <w:highlight w:val="none"/>
        </w:rPr>
      </w:pPr>
      <w:r>
        <w:rPr>
          <w:rFonts w:hint="eastAsia" w:ascii="宋体" w:hAnsi="宋体" w:cs="宋体"/>
          <w:highlight w:val="none"/>
        </w:rPr>
        <w:t>三、安装调试及验收服务</w:t>
      </w:r>
    </w:p>
    <w:p w14:paraId="7E006D5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1B38727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2.若卖方提供的货物涉及到外购外协货物、而且该货物的技术质量等较为关键时，应保证能得到供应商的技术支持，并免费为买方提供安装使用现场的指导与培训。</w:t>
      </w:r>
    </w:p>
    <w:p w14:paraId="73310D0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C787BE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0A9F57F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5.卖方应当向买方提供货物试验、验收的有关标准、规范和方法，同时提供货物涉及并使用的软件合法性证明。</w:t>
      </w:r>
    </w:p>
    <w:p w14:paraId="5E05D85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6.服务缺陷视同货物缺陷和履约延期。</w:t>
      </w:r>
    </w:p>
    <w:p w14:paraId="52B4DBAF">
      <w:pPr>
        <w:pStyle w:val="117"/>
        <w:spacing w:line="360" w:lineRule="auto"/>
        <w:rPr>
          <w:rFonts w:ascii="宋体" w:hAnsi="宋体" w:cs="宋体"/>
          <w:highlight w:val="none"/>
        </w:rPr>
      </w:pPr>
      <w:r>
        <w:rPr>
          <w:rFonts w:hint="eastAsia" w:ascii="宋体" w:hAnsi="宋体" w:cs="宋体"/>
          <w:highlight w:val="none"/>
        </w:rPr>
        <w:t>四、售后服务</w:t>
      </w:r>
    </w:p>
    <w:p w14:paraId="2E3EF38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1.卖方提供的货物涉及的所有售后服务均由卖方负责。如果发生问题并且收到通知，卖方应当在2小时内予以答复。</w:t>
      </w:r>
    </w:p>
    <w:p w14:paraId="0B24750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2.如发现所提供的货物存在问题，需要卖方解决或配合解决时：在质保期之内，应在接到通知后</w:t>
      </w:r>
      <w:r>
        <w:rPr>
          <w:rFonts w:hint="eastAsia" w:ascii="宋体" w:hAnsi="宋体" w:eastAsia="宋体" w:cs="宋体"/>
          <w:color w:val="000000"/>
          <w:sz w:val="24"/>
          <w:highlight w:val="none"/>
          <w:u w:val="single"/>
          <w:shd w:val="pct10" w:color="auto" w:fill="FFFFFF"/>
        </w:rPr>
        <w:t>24</w:t>
      </w:r>
      <w:r>
        <w:rPr>
          <w:rFonts w:hint="eastAsia" w:ascii="宋体" w:hAnsi="宋体" w:eastAsia="宋体" w:cs="宋体"/>
          <w:color w:val="000000"/>
          <w:sz w:val="24"/>
          <w:highlight w:val="none"/>
        </w:rPr>
        <w:t>小时内派有关人员到达现场；在质保期之外，应在接到通知后</w:t>
      </w:r>
      <w:r>
        <w:rPr>
          <w:rFonts w:hint="eastAsia" w:ascii="宋体" w:hAnsi="宋体" w:eastAsia="宋体" w:cs="宋体"/>
          <w:color w:val="000000"/>
          <w:sz w:val="24"/>
          <w:highlight w:val="none"/>
          <w:u w:val="single"/>
          <w:shd w:val="pct10" w:color="auto" w:fill="FFFFFF"/>
        </w:rPr>
        <w:t>72</w:t>
      </w:r>
      <w:r>
        <w:rPr>
          <w:rFonts w:hint="eastAsia" w:ascii="宋体" w:hAnsi="宋体" w:eastAsia="宋体" w:cs="宋体"/>
          <w:color w:val="000000"/>
          <w:sz w:val="24"/>
          <w:highlight w:val="none"/>
        </w:rPr>
        <w:t>小时内派有关人员到达现场。</w:t>
      </w:r>
    </w:p>
    <w:p w14:paraId="78402455">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3.卖方派往买方使用现场的人员，应具有较高的业务素质；现场解决问题时，不得无故拖延或推迟，应为买方提供最佳的服务。</w:t>
      </w:r>
    </w:p>
    <w:p w14:paraId="14C4B223">
      <w:pPr>
        <w:pStyle w:val="117"/>
        <w:spacing w:line="360" w:lineRule="auto"/>
        <w:rPr>
          <w:rFonts w:ascii="宋体" w:hAnsi="宋体" w:cs="宋体"/>
          <w:highlight w:val="none"/>
        </w:rPr>
      </w:pPr>
      <w:r>
        <w:rPr>
          <w:rFonts w:hint="eastAsia" w:ascii="宋体" w:hAnsi="宋体" w:cs="宋体"/>
          <w:highlight w:val="none"/>
        </w:rPr>
        <w:t>五、其它服务</w:t>
      </w:r>
    </w:p>
    <w:p w14:paraId="2C03BEF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1.若卖方所提供货物有需要进口的，卖方一般应自行、自费办理；必要时，买卖双方共同办理。</w:t>
      </w:r>
    </w:p>
    <w:p w14:paraId="6EC5A72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2.除招标文件、投标文件、答疑文件、技术标书、合同等约定之外，卖方应免费负责必要的或强制性的货物的检验、试验、化验等直接费用。</w:t>
      </w:r>
    </w:p>
    <w:p w14:paraId="21E40A35">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3.本章节条款所列“免费”，并非指定不可收费，而是指招标文件、投标文件、答疑文件、技术交流文件、技术标书和合同等范围之外，投标人不可另行收取的费用。</w:t>
      </w:r>
    </w:p>
    <w:p w14:paraId="6F60DFAD">
      <w:pPr>
        <w:pStyle w:val="16"/>
        <w:rPr>
          <w:rFonts w:eastAsia="宋体"/>
          <w:highlight w:val="none"/>
        </w:rPr>
      </w:pPr>
      <w:r>
        <w:rPr>
          <w:rFonts w:eastAsia="宋体"/>
          <w:highlight w:val="none"/>
        </w:rPr>
        <w:br w:type="page"/>
      </w:r>
    </w:p>
    <w:p w14:paraId="45F590CD">
      <w:pPr>
        <w:keepNext/>
        <w:keepLines/>
        <w:spacing w:line="360" w:lineRule="auto"/>
        <w:jc w:val="center"/>
        <w:outlineLvl w:val="1"/>
        <w:rPr>
          <w:rFonts w:ascii="Calibri" w:hAnsi="Calibri" w:eastAsia="宋体" w:cs="Times New Roman"/>
          <w:b/>
          <w:bCs/>
          <w:kern w:val="44"/>
          <w:sz w:val="28"/>
          <w:szCs w:val="28"/>
          <w:highlight w:val="none"/>
        </w:rPr>
      </w:pPr>
      <w:bookmarkStart w:id="37" w:name="_Toc465187646"/>
      <w:r>
        <w:rPr>
          <w:rFonts w:hint="eastAsia" w:ascii="Calibri" w:hAnsi="Calibri" w:eastAsia="宋体" w:cs="Times New Roman"/>
          <w:b/>
          <w:bCs/>
          <w:kern w:val="44"/>
          <w:sz w:val="28"/>
          <w:szCs w:val="28"/>
          <w:highlight w:val="none"/>
        </w:rPr>
        <w:t>第五章  预验收和终验收</w:t>
      </w:r>
      <w:bookmarkEnd w:id="37"/>
    </w:p>
    <w:p w14:paraId="10B39E1C">
      <w:pPr>
        <w:pStyle w:val="117"/>
        <w:spacing w:line="360" w:lineRule="auto"/>
        <w:rPr>
          <w:rFonts w:ascii="宋体" w:hAnsi="宋体" w:cs="宋体"/>
          <w:highlight w:val="none"/>
        </w:rPr>
      </w:pPr>
      <w:r>
        <w:rPr>
          <w:rFonts w:hint="eastAsia" w:ascii="宋体" w:hAnsi="宋体" w:cs="宋体"/>
          <w:highlight w:val="none"/>
        </w:rPr>
        <w:t>一、验收依据和验收标准</w:t>
      </w:r>
    </w:p>
    <w:p w14:paraId="49ADF30B">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1.验收标准一般以技术标书和合同规定验收。无论技术标书和合同，是否全部并准确列明验收所涉及的相关标准，均作为验收标准之一。</w:t>
      </w:r>
    </w:p>
    <w:p w14:paraId="0A6F913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2.如果验收过程中，发现招标文件、投标文件、答疑文件、技术交流文件等与技术标书、合同存在差异，原则上以涉及条款中对买方最有利条款为验收依据。</w:t>
      </w:r>
    </w:p>
    <w:p w14:paraId="1D1F9C92">
      <w:pPr>
        <w:pStyle w:val="117"/>
        <w:spacing w:line="360" w:lineRule="auto"/>
        <w:rPr>
          <w:rFonts w:ascii="宋体" w:hAnsi="宋体" w:cs="宋体"/>
          <w:highlight w:val="none"/>
        </w:rPr>
      </w:pPr>
      <w:r>
        <w:rPr>
          <w:rFonts w:hint="eastAsia" w:ascii="宋体" w:hAnsi="宋体" w:cs="宋体"/>
          <w:highlight w:val="none"/>
        </w:rPr>
        <w:t>二、检验</w:t>
      </w:r>
    </w:p>
    <w:p w14:paraId="53A5CAC5">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37C0592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1.国产货物的检验一般由买卖双方共同进行或按照合同要求进行。</w:t>
      </w:r>
    </w:p>
    <w:p w14:paraId="1DE7E045">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2.进口货物的检验，卖方需要按照下述要求进行：</w:t>
      </w:r>
    </w:p>
    <w:p w14:paraId="62D23AB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2.1 进口货物发货前，应对货物的质量、型号、规格、性能和数量/重量作精密、全面的检验，并出具证明书，证明所供货物符合合同规定。</w:t>
      </w:r>
    </w:p>
    <w:p w14:paraId="494C2997">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2.2 应依据合同规定的要求，提供买卖双方达成一致的货物的验收标准和装箱单，作为买方检验的依据。</w:t>
      </w:r>
    </w:p>
    <w:p w14:paraId="5C8343B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B1F14FC">
      <w:pPr>
        <w:pStyle w:val="117"/>
        <w:spacing w:line="360" w:lineRule="auto"/>
        <w:rPr>
          <w:rFonts w:ascii="宋体" w:hAnsi="宋体" w:cs="宋体"/>
          <w:highlight w:val="none"/>
        </w:rPr>
      </w:pPr>
      <w:r>
        <w:rPr>
          <w:rFonts w:hint="eastAsia" w:ascii="宋体" w:hAnsi="宋体" w:cs="宋体"/>
          <w:highlight w:val="none"/>
        </w:rPr>
        <w:t>三、验收基本条件</w:t>
      </w:r>
    </w:p>
    <w:p w14:paraId="362BA75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12AD69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买卖双方按照合同约定执行了合同，同时货物完成了试运行并经检验合格，则具备验收条件。</w:t>
      </w:r>
    </w:p>
    <w:p w14:paraId="5FCA312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1.预验收一般条件</w:t>
      </w:r>
    </w:p>
    <w:p w14:paraId="61750B2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1.1 卖方已经按照“供货范围”要求提供了预验收资料，并且资料齐全、完整和有效。</w:t>
      </w:r>
    </w:p>
    <w:p w14:paraId="5CA675B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1.2 货物应完整且所有的零部件应该安装牢固，外观无损伤，所有的焊缝饱满、无残渣等缺陷。</w:t>
      </w:r>
    </w:p>
    <w:p w14:paraId="23B3C70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1.3 货物的油漆质量应饱满、有光泽，无掉漆、无色差、无“桔皮”等不良现象（特殊标志除外）。</w:t>
      </w:r>
    </w:p>
    <w:p w14:paraId="6E2142C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1.4 货物标牌完整、清晰、明确。</w:t>
      </w:r>
    </w:p>
    <w:p w14:paraId="1DCC868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1.5 货物的安全要求符合中国最新的相关法律、法规、标准和规范以及合同要求。</w:t>
      </w:r>
    </w:p>
    <w:p w14:paraId="53170D9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2.终验收一般条件</w:t>
      </w:r>
    </w:p>
    <w:p w14:paraId="11C7AE5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 经过预验收而且没有出现新的质量问题，或者满足预验收条款。</w:t>
      </w:r>
    </w:p>
    <w:p w14:paraId="60B873B1">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 货物安装调试完毕，并至少经过了验收要求的负荷试运行。</w:t>
      </w:r>
    </w:p>
    <w:p w14:paraId="65B96A7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2.3 货物正常运行时，噪声等环境影响因素满足国家和当地环保主管部门规定，安全措施落实、有效。</w:t>
      </w:r>
    </w:p>
    <w:p w14:paraId="2195A90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 计量仪器、仪表配套合理，采用中国的法定计量单位，计量准确、灵敏可靠。保证设计指标和仪器说明书的参数的实现（提供合格证或第三方鉴定文件）。</w:t>
      </w:r>
    </w:p>
    <w:p w14:paraId="0CE2CD2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 试运行期间或之后无维修、调整等行为（特殊情况除外）。</w:t>
      </w:r>
    </w:p>
    <w:p w14:paraId="18C67676">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 货物质量、技术性能等，达到签定的技术标书和合同规定的终验收标准。</w:t>
      </w:r>
    </w:p>
    <w:p w14:paraId="25E7BC1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3.终验收基本要求</w:t>
      </w:r>
    </w:p>
    <w:p w14:paraId="5B881BA6">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 出现下列问题之一，视作验收失败：</w:t>
      </w:r>
    </w:p>
    <w:p w14:paraId="6A78717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 设备验收时，其参数无法满足招标书中的技术要求。</w:t>
      </w:r>
    </w:p>
    <w:p w14:paraId="341135E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 在整个验收过程中发生关键零部件损坏或重大故障；</w:t>
      </w:r>
    </w:p>
    <w:p w14:paraId="4C02853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3.1.3 一般性故障超过</w:t>
      </w:r>
      <w:r>
        <w:rPr>
          <w:rFonts w:hint="eastAsia" w:ascii="宋体" w:hAnsi="宋体" w:eastAsia="宋体" w:cs="宋体"/>
          <w:sz w:val="24"/>
          <w:highlight w:val="none"/>
          <w:u w:val="single"/>
          <w:shd w:val="pct10" w:color="auto" w:fill="FFFFFF"/>
        </w:rPr>
        <w:t>2</w:t>
      </w:r>
      <w:r>
        <w:rPr>
          <w:rFonts w:hint="eastAsia" w:ascii="宋体" w:hAnsi="宋体" w:eastAsia="宋体" w:cs="宋体"/>
          <w:sz w:val="24"/>
          <w:highlight w:val="none"/>
        </w:rPr>
        <w:t>次；</w:t>
      </w:r>
    </w:p>
    <w:p w14:paraId="60B5A7B5">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3.1.4 更换的零部件货值超过总货值的</w:t>
      </w:r>
      <w:r>
        <w:rPr>
          <w:rFonts w:hint="eastAsia" w:ascii="宋体" w:hAnsi="宋体" w:eastAsia="宋体" w:cs="宋体"/>
          <w:sz w:val="24"/>
          <w:highlight w:val="none"/>
          <w:u w:val="single"/>
          <w:shd w:val="pct10" w:color="auto" w:fill="FFFFFF"/>
        </w:rPr>
        <w:t>1</w:t>
      </w:r>
      <w:r>
        <w:rPr>
          <w:rFonts w:hint="eastAsia" w:ascii="宋体" w:hAnsi="宋体" w:eastAsia="宋体" w:cs="宋体"/>
          <w:sz w:val="24"/>
          <w:highlight w:val="none"/>
        </w:rPr>
        <w:t>%。</w:t>
      </w:r>
    </w:p>
    <w:p w14:paraId="2E6CE27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 累计负载运行实际性能（或生产率）达不到合同规定；</w:t>
      </w:r>
    </w:p>
    <w:p w14:paraId="5074693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3.3 终验收原则上要求一次完成。若一次验收不成功，最多允许两次；如果出现第三次验收失败，重新作价或退货；</w:t>
      </w:r>
    </w:p>
    <w:p w14:paraId="0086E883">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3.4 终验收通过后买卖双方共同签署终验收报告，并移交、核对全部供货范围内物品。</w:t>
      </w:r>
    </w:p>
    <w:p w14:paraId="38B77E99">
      <w:pPr>
        <w:rPr>
          <w:rFonts w:hint="eastAsia" w:ascii="宋体" w:hAnsi="宋体" w:eastAsia="宋体" w:cs="宋体"/>
          <w:sz w:val="24"/>
          <w:highlight w:val="none"/>
        </w:rPr>
      </w:pPr>
      <w:r>
        <w:rPr>
          <w:rFonts w:hint="eastAsia" w:ascii="宋体" w:hAnsi="宋体" w:eastAsia="宋体" w:cs="宋体"/>
          <w:sz w:val="24"/>
          <w:highlight w:val="none"/>
        </w:rPr>
        <w:br w:type="page"/>
      </w:r>
    </w:p>
    <w:p w14:paraId="5ACF5B70">
      <w:pPr>
        <w:pStyle w:val="130"/>
        <w:spacing w:line="360" w:lineRule="auto"/>
        <w:outlineLvl w:val="1"/>
        <w:rPr>
          <w:rFonts w:eastAsia="宋体"/>
          <w:b/>
          <w:bCs w:val="0"/>
          <w:iCs/>
          <w:color w:val="auto"/>
          <w:sz w:val="28"/>
          <w:highlight w:val="none"/>
        </w:rPr>
      </w:pPr>
      <w:bookmarkStart w:id="38" w:name="_Toc465187647"/>
      <w:r>
        <w:rPr>
          <w:rFonts w:eastAsia="宋体"/>
          <w:b/>
          <w:bCs w:val="0"/>
          <w:iCs/>
          <w:color w:val="auto"/>
          <w:sz w:val="28"/>
          <w:highlight w:val="none"/>
        </w:rPr>
        <w:t>第六章  投标技术文件一般要求</w:t>
      </w:r>
      <w:bookmarkEnd w:id="38"/>
    </w:p>
    <w:p w14:paraId="57EFA009">
      <w:pPr>
        <w:pStyle w:val="117"/>
        <w:spacing w:line="360" w:lineRule="auto"/>
        <w:rPr>
          <w:color w:val="auto"/>
          <w:highlight w:val="none"/>
        </w:rPr>
      </w:pPr>
      <w:r>
        <w:rPr>
          <w:color w:val="auto"/>
          <w:highlight w:val="none"/>
        </w:rPr>
        <w:t>一、技术文件一般内容要求</w:t>
      </w:r>
    </w:p>
    <w:p w14:paraId="542B422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1.投标人应认真阅读招标文件和本技术标书，并按要求编写投标技术文件。</w:t>
      </w:r>
    </w:p>
    <w:p w14:paraId="4347AB2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2.投标技术文件至少应对投标货物的功能用途、技术性能、质量标准、技术参数等作出详细说明。</w:t>
      </w:r>
    </w:p>
    <w:p w14:paraId="1E029F3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3.投标技术文件至少应根据投标货物的关键设备、总成、零部件或系统作出满足或优于招标文件要求的详细说明。</w:t>
      </w:r>
    </w:p>
    <w:p w14:paraId="5AE60E6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4.投标技术文件至少应按照招标文件要求（或投标人建议）列明备品备件、易损件和专用耗材明细。</w:t>
      </w:r>
    </w:p>
    <w:p w14:paraId="2854F2E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5.投标人应当而且必须分别说明所列备品备件、易损件和专用耗材的使用寿命（以有效工作小时数说明）。</w:t>
      </w:r>
    </w:p>
    <w:p w14:paraId="230E206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6.投标的货物，应当根据其配置和备品备件、易损件、专用耗材情况，尽可能详细且分类填入下表：</w:t>
      </w:r>
    </w:p>
    <w:p w14:paraId="39161B2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6.1备品备件、易损件和专用耗材明细表：</w:t>
      </w:r>
    </w:p>
    <w:p w14:paraId="7B850597">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FC6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D32D6F">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14:paraId="2C8645E9">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14:paraId="0D586962">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14:paraId="32285568">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14:paraId="3FB50C05">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14:paraId="0D49127E">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14:paraId="715BAF0C">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14:paraId="0B2309F4">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14:paraId="3C93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139AC3A">
            <w:pPr>
              <w:adjustRightInd w:val="0"/>
              <w:snapToGrid w:val="0"/>
              <w:spacing w:line="360" w:lineRule="exact"/>
              <w:jc w:val="center"/>
              <w:rPr>
                <w:rFonts w:ascii="宋体" w:hAnsi="宋体" w:eastAsia="宋体" w:cs="宋体"/>
                <w:highlight w:val="none"/>
              </w:rPr>
            </w:pPr>
          </w:p>
        </w:tc>
        <w:tc>
          <w:tcPr>
            <w:tcW w:w="1924" w:type="dxa"/>
          </w:tcPr>
          <w:p w14:paraId="67D5F536">
            <w:pPr>
              <w:adjustRightInd w:val="0"/>
              <w:snapToGrid w:val="0"/>
              <w:spacing w:line="360" w:lineRule="exact"/>
              <w:rPr>
                <w:rFonts w:ascii="宋体" w:hAnsi="宋体" w:eastAsia="宋体" w:cs="宋体"/>
                <w:highlight w:val="none"/>
              </w:rPr>
            </w:pPr>
          </w:p>
        </w:tc>
        <w:tc>
          <w:tcPr>
            <w:tcW w:w="1236" w:type="dxa"/>
          </w:tcPr>
          <w:p w14:paraId="7AD0CB6B">
            <w:pPr>
              <w:adjustRightInd w:val="0"/>
              <w:snapToGrid w:val="0"/>
              <w:spacing w:line="360" w:lineRule="exact"/>
              <w:rPr>
                <w:rFonts w:ascii="宋体" w:hAnsi="宋体" w:eastAsia="宋体" w:cs="宋体"/>
                <w:highlight w:val="none"/>
              </w:rPr>
            </w:pPr>
          </w:p>
        </w:tc>
        <w:tc>
          <w:tcPr>
            <w:tcW w:w="720" w:type="dxa"/>
          </w:tcPr>
          <w:p w14:paraId="259587EB">
            <w:pPr>
              <w:adjustRightInd w:val="0"/>
              <w:snapToGrid w:val="0"/>
              <w:spacing w:line="360" w:lineRule="exact"/>
              <w:jc w:val="center"/>
              <w:rPr>
                <w:rFonts w:ascii="宋体" w:hAnsi="宋体" w:eastAsia="宋体" w:cs="宋体"/>
                <w:highlight w:val="none"/>
              </w:rPr>
            </w:pPr>
          </w:p>
        </w:tc>
        <w:tc>
          <w:tcPr>
            <w:tcW w:w="720" w:type="dxa"/>
          </w:tcPr>
          <w:p w14:paraId="699903E7">
            <w:pPr>
              <w:adjustRightInd w:val="0"/>
              <w:snapToGrid w:val="0"/>
              <w:spacing w:line="360" w:lineRule="exact"/>
              <w:jc w:val="center"/>
              <w:rPr>
                <w:rFonts w:ascii="宋体" w:hAnsi="宋体" w:eastAsia="宋体" w:cs="宋体"/>
                <w:highlight w:val="none"/>
              </w:rPr>
            </w:pPr>
          </w:p>
        </w:tc>
        <w:tc>
          <w:tcPr>
            <w:tcW w:w="720" w:type="dxa"/>
          </w:tcPr>
          <w:p w14:paraId="07BB3ADF">
            <w:pPr>
              <w:adjustRightInd w:val="0"/>
              <w:snapToGrid w:val="0"/>
              <w:spacing w:line="360" w:lineRule="exact"/>
              <w:jc w:val="center"/>
              <w:rPr>
                <w:rFonts w:ascii="宋体" w:hAnsi="宋体" w:eastAsia="宋体" w:cs="宋体"/>
                <w:highlight w:val="none"/>
              </w:rPr>
            </w:pPr>
          </w:p>
        </w:tc>
        <w:tc>
          <w:tcPr>
            <w:tcW w:w="720" w:type="dxa"/>
          </w:tcPr>
          <w:p w14:paraId="06771FA8">
            <w:pPr>
              <w:adjustRightInd w:val="0"/>
              <w:snapToGrid w:val="0"/>
              <w:spacing w:line="360" w:lineRule="exact"/>
              <w:jc w:val="center"/>
              <w:rPr>
                <w:rFonts w:ascii="宋体" w:hAnsi="宋体" w:eastAsia="宋体" w:cs="宋体"/>
                <w:highlight w:val="none"/>
              </w:rPr>
            </w:pPr>
          </w:p>
        </w:tc>
        <w:tc>
          <w:tcPr>
            <w:tcW w:w="2235" w:type="dxa"/>
          </w:tcPr>
          <w:p w14:paraId="31D205A1">
            <w:pPr>
              <w:adjustRightInd w:val="0"/>
              <w:snapToGrid w:val="0"/>
              <w:spacing w:line="360" w:lineRule="exact"/>
              <w:rPr>
                <w:rFonts w:ascii="宋体" w:hAnsi="宋体" w:eastAsia="宋体" w:cs="宋体"/>
                <w:highlight w:val="none"/>
              </w:rPr>
            </w:pPr>
          </w:p>
        </w:tc>
      </w:tr>
      <w:tr w14:paraId="5985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726D8A">
            <w:pPr>
              <w:adjustRightInd w:val="0"/>
              <w:snapToGrid w:val="0"/>
              <w:spacing w:line="360" w:lineRule="exact"/>
              <w:jc w:val="center"/>
              <w:rPr>
                <w:rFonts w:ascii="宋体" w:hAnsi="宋体" w:eastAsia="宋体" w:cs="宋体"/>
                <w:highlight w:val="none"/>
              </w:rPr>
            </w:pPr>
          </w:p>
        </w:tc>
        <w:tc>
          <w:tcPr>
            <w:tcW w:w="1924" w:type="dxa"/>
          </w:tcPr>
          <w:p w14:paraId="307E86ED">
            <w:pPr>
              <w:adjustRightInd w:val="0"/>
              <w:snapToGrid w:val="0"/>
              <w:spacing w:line="360" w:lineRule="exact"/>
              <w:rPr>
                <w:rFonts w:ascii="宋体" w:hAnsi="宋体" w:eastAsia="宋体" w:cs="宋体"/>
                <w:highlight w:val="none"/>
              </w:rPr>
            </w:pPr>
          </w:p>
        </w:tc>
        <w:tc>
          <w:tcPr>
            <w:tcW w:w="1236" w:type="dxa"/>
          </w:tcPr>
          <w:p w14:paraId="1EC15716">
            <w:pPr>
              <w:adjustRightInd w:val="0"/>
              <w:snapToGrid w:val="0"/>
              <w:spacing w:line="360" w:lineRule="exact"/>
              <w:rPr>
                <w:rFonts w:ascii="宋体" w:hAnsi="宋体" w:eastAsia="宋体" w:cs="宋体"/>
                <w:highlight w:val="none"/>
              </w:rPr>
            </w:pPr>
          </w:p>
        </w:tc>
        <w:tc>
          <w:tcPr>
            <w:tcW w:w="720" w:type="dxa"/>
          </w:tcPr>
          <w:p w14:paraId="5BBE3AD9">
            <w:pPr>
              <w:adjustRightInd w:val="0"/>
              <w:snapToGrid w:val="0"/>
              <w:spacing w:line="360" w:lineRule="exact"/>
              <w:jc w:val="center"/>
              <w:rPr>
                <w:rFonts w:ascii="宋体" w:hAnsi="宋体" w:eastAsia="宋体" w:cs="宋体"/>
                <w:highlight w:val="none"/>
              </w:rPr>
            </w:pPr>
          </w:p>
        </w:tc>
        <w:tc>
          <w:tcPr>
            <w:tcW w:w="720" w:type="dxa"/>
          </w:tcPr>
          <w:p w14:paraId="45D0A451">
            <w:pPr>
              <w:adjustRightInd w:val="0"/>
              <w:snapToGrid w:val="0"/>
              <w:spacing w:line="360" w:lineRule="exact"/>
              <w:jc w:val="center"/>
              <w:rPr>
                <w:rFonts w:ascii="宋体" w:hAnsi="宋体" w:eastAsia="宋体" w:cs="宋体"/>
                <w:highlight w:val="none"/>
              </w:rPr>
            </w:pPr>
          </w:p>
        </w:tc>
        <w:tc>
          <w:tcPr>
            <w:tcW w:w="720" w:type="dxa"/>
          </w:tcPr>
          <w:p w14:paraId="24268E19">
            <w:pPr>
              <w:adjustRightInd w:val="0"/>
              <w:snapToGrid w:val="0"/>
              <w:spacing w:line="360" w:lineRule="exact"/>
              <w:jc w:val="center"/>
              <w:rPr>
                <w:rFonts w:ascii="宋体" w:hAnsi="宋体" w:eastAsia="宋体" w:cs="宋体"/>
                <w:highlight w:val="none"/>
              </w:rPr>
            </w:pPr>
          </w:p>
        </w:tc>
        <w:tc>
          <w:tcPr>
            <w:tcW w:w="720" w:type="dxa"/>
          </w:tcPr>
          <w:p w14:paraId="1FC5ABF5">
            <w:pPr>
              <w:adjustRightInd w:val="0"/>
              <w:snapToGrid w:val="0"/>
              <w:spacing w:line="360" w:lineRule="exact"/>
              <w:jc w:val="center"/>
              <w:rPr>
                <w:rFonts w:ascii="宋体" w:hAnsi="宋体" w:eastAsia="宋体" w:cs="宋体"/>
                <w:highlight w:val="none"/>
              </w:rPr>
            </w:pPr>
          </w:p>
        </w:tc>
        <w:tc>
          <w:tcPr>
            <w:tcW w:w="2235" w:type="dxa"/>
          </w:tcPr>
          <w:p w14:paraId="0DA41754">
            <w:pPr>
              <w:adjustRightInd w:val="0"/>
              <w:snapToGrid w:val="0"/>
              <w:spacing w:line="360" w:lineRule="exact"/>
              <w:rPr>
                <w:rFonts w:ascii="宋体" w:hAnsi="宋体" w:eastAsia="宋体" w:cs="宋体"/>
                <w:highlight w:val="none"/>
              </w:rPr>
            </w:pPr>
          </w:p>
        </w:tc>
      </w:tr>
      <w:tr w14:paraId="054A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2C8A53E">
            <w:pPr>
              <w:adjustRightInd w:val="0"/>
              <w:snapToGrid w:val="0"/>
              <w:spacing w:line="360" w:lineRule="exact"/>
              <w:jc w:val="center"/>
              <w:rPr>
                <w:rFonts w:ascii="宋体" w:hAnsi="宋体" w:eastAsia="宋体" w:cs="宋体"/>
                <w:highlight w:val="none"/>
              </w:rPr>
            </w:pPr>
          </w:p>
        </w:tc>
        <w:tc>
          <w:tcPr>
            <w:tcW w:w="1924" w:type="dxa"/>
          </w:tcPr>
          <w:p w14:paraId="3F25361B">
            <w:pPr>
              <w:adjustRightInd w:val="0"/>
              <w:snapToGrid w:val="0"/>
              <w:spacing w:line="360" w:lineRule="exact"/>
              <w:rPr>
                <w:rFonts w:ascii="宋体" w:hAnsi="宋体" w:eastAsia="宋体" w:cs="宋体"/>
                <w:highlight w:val="none"/>
              </w:rPr>
            </w:pPr>
          </w:p>
        </w:tc>
        <w:tc>
          <w:tcPr>
            <w:tcW w:w="1236" w:type="dxa"/>
          </w:tcPr>
          <w:p w14:paraId="1CF70BE1">
            <w:pPr>
              <w:adjustRightInd w:val="0"/>
              <w:snapToGrid w:val="0"/>
              <w:spacing w:line="360" w:lineRule="exact"/>
              <w:rPr>
                <w:rFonts w:ascii="宋体" w:hAnsi="宋体" w:eastAsia="宋体" w:cs="宋体"/>
                <w:highlight w:val="none"/>
              </w:rPr>
            </w:pPr>
          </w:p>
        </w:tc>
        <w:tc>
          <w:tcPr>
            <w:tcW w:w="720" w:type="dxa"/>
          </w:tcPr>
          <w:p w14:paraId="266C610C">
            <w:pPr>
              <w:adjustRightInd w:val="0"/>
              <w:snapToGrid w:val="0"/>
              <w:spacing w:line="360" w:lineRule="exact"/>
              <w:jc w:val="center"/>
              <w:rPr>
                <w:rFonts w:ascii="宋体" w:hAnsi="宋体" w:eastAsia="宋体" w:cs="宋体"/>
                <w:highlight w:val="none"/>
              </w:rPr>
            </w:pPr>
          </w:p>
        </w:tc>
        <w:tc>
          <w:tcPr>
            <w:tcW w:w="720" w:type="dxa"/>
          </w:tcPr>
          <w:p w14:paraId="518466EA">
            <w:pPr>
              <w:adjustRightInd w:val="0"/>
              <w:snapToGrid w:val="0"/>
              <w:spacing w:line="360" w:lineRule="exact"/>
              <w:jc w:val="center"/>
              <w:rPr>
                <w:rFonts w:ascii="宋体" w:hAnsi="宋体" w:eastAsia="宋体" w:cs="宋体"/>
                <w:highlight w:val="none"/>
              </w:rPr>
            </w:pPr>
          </w:p>
        </w:tc>
        <w:tc>
          <w:tcPr>
            <w:tcW w:w="720" w:type="dxa"/>
          </w:tcPr>
          <w:p w14:paraId="1CA16006">
            <w:pPr>
              <w:adjustRightInd w:val="0"/>
              <w:snapToGrid w:val="0"/>
              <w:spacing w:line="360" w:lineRule="exact"/>
              <w:jc w:val="center"/>
              <w:rPr>
                <w:rFonts w:ascii="宋体" w:hAnsi="宋体" w:eastAsia="宋体" w:cs="宋体"/>
                <w:highlight w:val="none"/>
              </w:rPr>
            </w:pPr>
          </w:p>
        </w:tc>
        <w:tc>
          <w:tcPr>
            <w:tcW w:w="720" w:type="dxa"/>
          </w:tcPr>
          <w:p w14:paraId="2C05B851">
            <w:pPr>
              <w:adjustRightInd w:val="0"/>
              <w:snapToGrid w:val="0"/>
              <w:spacing w:line="360" w:lineRule="exact"/>
              <w:jc w:val="center"/>
              <w:rPr>
                <w:rFonts w:ascii="宋体" w:hAnsi="宋体" w:eastAsia="宋体" w:cs="宋体"/>
                <w:highlight w:val="none"/>
              </w:rPr>
            </w:pPr>
          </w:p>
        </w:tc>
        <w:tc>
          <w:tcPr>
            <w:tcW w:w="2235" w:type="dxa"/>
          </w:tcPr>
          <w:p w14:paraId="26097094">
            <w:pPr>
              <w:adjustRightInd w:val="0"/>
              <w:snapToGrid w:val="0"/>
              <w:spacing w:line="360" w:lineRule="exact"/>
              <w:rPr>
                <w:rFonts w:ascii="宋体" w:hAnsi="宋体" w:eastAsia="宋体" w:cs="宋体"/>
                <w:highlight w:val="none"/>
              </w:rPr>
            </w:pPr>
          </w:p>
        </w:tc>
      </w:tr>
      <w:tr w14:paraId="5DAA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CB32852">
            <w:pPr>
              <w:adjustRightInd w:val="0"/>
              <w:snapToGrid w:val="0"/>
              <w:spacing w:line="360" w:lineRule="exact"/>
              <w:jc w:val="center"/>
              <w:rPr>
                <w:rFonts w:ascii="宋体" w:hAnsi="宋体" w:eastAsia="宋体" w:cs="宋体"/>
                <w:highlight w:val="none"/>
              </w:rPr>
            </w:pPr>
          </w:p>
        </w:tc>
        <w:tc>
          <w:tcPr>
            <w:tcW w:w="1924" w:type="dxa"/>
          </w:tcPr>
          <w:p w14:paraId="66DA1E49">
            <w:pPr>
              <w:adjustRightInd w:val="0"/>
              <w:snapToGrid w:val="0"/>
              <w:spacing w:line="360" w:lineRule="exact"/>
              <w:rPr>
                <w:rFonts w:ascii="宋体" w:hAnsi="宋体" w:eastAsia="宋体" w:cs="宋体"/>
                <w:highlight w:val="none"/>
              </w:rPr>
            </w:pPr>
          </w:p>
        </w:tc>
        <w:tc>
          <w:tcPr>
            <w:tcW w:w="1236" w:type="dxa"/>
          </w:tcPr>
          <w:p w14:paraId="41B9E5CC">
            <w:pPr>
              <w:adjustRightInd w:val="0"/>
              <w:snapToGrid w:val="0"/>
              <w:spacing w:line="360" w:lineRule="exact"/>
              <w:rPr>
                <w:rFonts w:ascii="宋体" w:hAnsi="宋体" w:eastAsia="宋体" w:cs="宋体"/>
                <w:highlight w:val="none"/>
              </w:rPr>
            </w:pPr>
          </w:p>
        </w:tc>
        <w:tc>
          <w:tcPr>
            <w:tcW w:w="720" w:type="dxa"/>
          </w:tcPr>
          <w:p w14:paraId="115547CC">
            <w:pPr>
              <w:adjustRightInd w:val="0"/>
              <w:snapToGrid w:val="0"/>
              <w:spacing w:line="360" w:lineRule="exact"/>
              <w:jc w:val="center"/>
              <w:rPr>
                <w:rFonts w:ascii="宋体" w:hAnsi="宋体" w:eastAsia="宋体" w:cs="宋体"/>
                <w:highlight w:val="none"/>
              </w:rPr>
            </w:pPr>
          </w:p>
        </w:tc>
        <w:tc>
          <w:tcPr>
            <w:tcW w:w="720" w:type="dxa"/>
          </w:tcPr>
          <w:p w14:paraId="65A04CD3">
            <w:pPr>
              <w:adjustRightInd w:val="0"/>
              <w:snapToGrid w:val="0"/>
              <w:spacing w:line="360" w:lineRule="exact"/>
              <w:jc w:val="center"/>
              <w:rPr>
                <w:rFonts w:ascii="宋体" w:hAnsi="宋体" w:eastAsia="宋体" w:cs="宋体"/>
                <w:highlight w:val="none"/>
              </w:rPr>
            </w:pPr>
          </w:p>
        </w:tc>
        <w:tc>
          <w:tcPr>
            <w:tcW w:w="720" w:type="dxa"/>
          </w:tcPr>
          <w:p w14:paraId="55E2CD1B">
            <w:pPr>
              <w:adjustRightInd w:val="0"/>
              <w:snapToGrid w:val="0"/>
              <w:spacing w:line="360" w:lineRule="exact"/>
              <w:jc w:val="center"/>
              <w:rPr>
                <w:rFonts w:ascii="宋体" w:hAnsi="宋体" w:eastAsia="宋体" w:cs="宋体"/>
                <w:highlight w:val="none"/>
              </w:rPr>
            </w:pPr>
          </w:p>
        </w:tc>
        <w:tc>
          <w:tcPr>
            <w:tcW w:w="720" w:type="dxa"/>
          </w:tcPr>
          <w:p w14:paraId="16BBD22D">
            <w:pPr>
              <w:adjustRightInd w:val="0"/>
              <w:snapToGrid w:val="0"/>
              <w:spacing w:line="360" w:lineRule="exact"/>
              <w:jc w:val="center"/>
              <w:rPr>
                <w:rFonts w:ascii="宋体" w:hAnsi="宋体" w:eastAsia="宋体" w:cs="宋体"/>
                <w:highlight w:val="none"/>
              </w:rPr>
            </w:pPr>
          </w:p>
        </w:tc>
        <w:tc>
          <w:tcPr>
            <w:tcW w:w="2235" w:type="dxa"/>
          </w:tcPr>
          <w:p w14:paraId="3BEC9F0B">
            <w:pPr>
              <w:adjustRightInd w:val="0"/>
              <w:snapToGrid w:val="0"/>
              <w:spacing w:line="360" w:lineRule="exact"/>
              <w:rPr>
                <w:rFonts w:ascii="宋体" w:hAnsi="宋体" w:eastAsia="宋体" w:cs="宋体"/>
                <w:highlight w:val="none"/>
              </w:rPr>
            </w:pPr>
          </w:p>
        </w:tc>
      </w:tr>
      <w:tr w14:paraId="0279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CA465D9">
            <w:pPr>
              <w:adjustRightInd w:val="0"/>
              <w:snapToGrid w:val="0"/>
              <w:spacing w:line="360" w:lineRule="exact"/>
              <w:jc w:val="center"/>
              <w:rPr>
                <w:rFonts w:ascii="宋体" w:hAnsi="宋体" w:eastAsia="宋体" w:cs="宋体"/>
                <w:highlight w:val="none"/>
              </w:rPr>
            </w:pPr>
          </w:p>
        </w:tc>
        <w:tc>
          <w:tcPr>
            <w:tcW w:w="1924" w:type="dxa"/>
          </w:tcPr>
          <w:p w14:paraId="18708295">
            <w:pPr>
              <w:adjustRightInd w:val="0"/>
              <w:snapToGrid w:val="0"/>
              <w:spacing w:line="360" w:lineRule="exact"/>
              <w:rPr>
                <w:rFonts w:ascii="宋体" w:hAnsi="宋体" w:eastAsia="宋体" w:cs="宋体"/>
                <w:highlight w:val="none"/>
              </w:rPr>
            </w:pPr>
          </w:p>
        </w:tc>
        <w:tc>
          <w:tcPr>
            <w:tcW w:w="1236" w:type="dxa"/>
          </w:tcPr>
          <w:p w14:paraId="021544F7">
            <w:pPr>
              <w:adjustRightInd w:val="0"/>
              <w:snapToGrid w:val="0"/>
              <w:spacing w:line="360" w:lineRule="exact"/>
              <w:rPr>
                <w:rFonts w:ascii="宋体" w:hAnsi="宋体" w:eastAsia="宋体" w:cs="宋体"/>
                <w:highlight w:val="none"/>
              </w:rPr>
            </w:pPr>
          </w:p>
        </w:tc>
        <w:tc>
          <w:tcPr>
            <w:tcW w:w="720" w:type="dxa"/>
          </w:tcPr>
          <w:p w14:paraId="5724FA9A">
            <w:pPr>
              <w:adjustRightInd w:val="0"/>
              <w:snapToGrid w:val="0"/>
              <w:spacing w:line="360" w:lineRule="exact"/>
              <w:jc w:val="center"/>
              <w:rPr>
                <w:rFonts w:ascii="宋体" w:hAnsi="宋体" w:eastAsia="宋体" w:cs="宋体"/>
                <w:highlight w:val="none"/>
              </w:rPr>
            </w:pPr>
          </w:p>
        </w:tc>
        <w:tc>
          <w:tcPr>
            <w:tcW w:w="720" w:type="dxa"/>
          </w:tcPr>
          <w:p w14:paraId="4A1B8CE1">
            <w:pPr>
              <w:adjustRightInd w:val="0"/>
              <w:snapToGrid w:val="0"/>
              <w:spacing w:line="360" w:lineRule="exact"/>
              <w:jc w:val="center"/>
              <w:rPr>
                <w:rFonts w:ascii="宋体" w:hAnsi="宋体" w:eastAsia="宋体" w:cs="宋体"/>
                <w:highlight w:val="none"/>
              </w:rPr>
            </w:pPr>
          </w:p>
        </w:tc>
        <w:tc>
          <w:tcPr>
            <w:tcW w:w="720" w:type="dxa"/>
          </w:tcPr>
          <w:p w14:paraId="7A8BD7C1">
            <w:pPr>
              <w:adjustRightInd w:val="0"/>
              <w:snapToGrid w:val="0"/>
              <w:spacing w:line="360" w:lineRule="exact"/>
              <w:jc w:val="center"/>
              <w:rPr>
                <w:rFonts w:ascii="宋体" w:hAnsi="宋体" w:eastAsia="宋体" w:cs="宋体"/>
                <w:highlight w:val="none"/>
              </w:rPr>
            </w:pPr>
          </w:p>
        </w:tc>
        <w:tc>
          <w:tcPr>
            <w:tcW w:w="720" w:type="dxa"/>
          </w:tcPr>
          <w:p w14:paraId="6B96A575">
            <w:pPr>
              <w:adjustRightInd w:val="0"/>
              <w:snapToGrid w:val="0"/>
              <w:spacing w:line="360" w:lineRule="exact"/>
              <w:jc w:val="center"/>
              <w:rPr>
                <w:rFonts w:ascii="宋体" w:hAnsi="宋体" w:eastAsia="宋体" w:cs="宋体"/>
                <w:highlight w:val="none"/>
              </w:rPr>
            </w:pPr>
          </w:p>
        </w:tc>
        <w:tc>
          <w:tcPr>
            <w:tcW w:w="2235" w:type="dxa"/>
          </w:tcPr>
          <w:p w14:paraId="484C0625">
            <w:pPr>
              <w:adjustRightInd w:val="0"/>
              <w:snapToGrid w:val="0"/>
              <w:spacing w:line="360" w:lineRule="exact"/>
              <w:rPr>
                <w:rFonts w:ascii="宋体" w:hAnsi="宋体" w:eastAsia="宋体" w:cs="宋体"/>
                <w:highlight w:val="none"/>
              </w:rPr>
            </w:pPr>
          </w:p>
        </w:tc>
      </w:tr>
      <w:tr w14:paraId="2A65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69D05B1">
            <w:pPr>
              <w:adjustRightInd w:val="0"/>
              <w:snapToGrid w:val="0"/>
              <w:spacing w:line="360" w:lineRule="exact"/>
              <w:jc w:val="center"/>
              <w:rPr>
                <w:rFonts w:ascii="宋体" w:hAnsi="宋体" w:eastAsia="宋体" w:cs="宋体"/>
                <w:highlight w:val="none"/>
              </w:rPr>
            </w:pPr>
          </w:p>
        </w:tc>
        <w:tc>
          <w:tcPr>
            <w:tcW w:w="1924" w:type="dxa"/>
          </w:tcPr>
          <w:p w14:paraId="19767ED7">
            <w:pPr>
              <w:adjustRightInd w:val="0"/>
              <w:snapToGrid w:val="0"/>
              <w:spacing w:line="360" w:lineRule="exact"/>
              <w:rPr>
                <w:rFonts w:ascii="宋体" w:hAnsi="宋体" w:eastAsia="宋体" w:cs="宋体"/>
                <w:highlight w:val="none"/>
              </w:rPr>
            </w:pPr>
          </w:p>
        </w:tc>
        <w:tc>
          <w:tcPr>
            <w:tcW w:w="1236" w:type="dxa"/>
          </w:tcPr>
          <w:p w14:paraId="638054DC">
            <w:pPr>
              <w:adjustRightInd w:val="0"/>
              <w:snapToGrid w:val="0"/>
              <w:spacing w:line="360" w:lineRule="exact"/>
              <w:rPr>
                <w:rFonts w:ascii="宋体" w:hAnsi="宋体" w:eastAsia="宋体" w:cs="宋体"/>
                <w:highlight w:val="none"/>
              </w:rPr>
            </w:pPr>
          </w:p>
        </w:tc>
        <w:tc>
          <w:tcPr>
            <w:tcW w:w="720" w:type="dxa"/>
          </w:tcPr>
          <w:p w14:paraId="1068FBEC">
            <w:pPr>
              <w:adjustRightInd w:val="0"/>
              <w:snapToGrid w:val="0"/>
              <w:spacing w:line="360" w:lineRule="exact"/>
              <w:jc w:val="center"/>
              <w:rPr>
                <w:rFonts w:ascii="宋体" w:hAnsi="宋体" w:eastAsia="宋体" w:cs="宋体"/>
                <w:highlight w:val="none"/>
              </w:rPr>
            </w:pPr>
          </w:p>
        </w:tc>
        <w:tc>
          <w:tcPr>
            <w:tcW w:w="720" w:type="dxa"/>
          </w:tcPr>
          <w:p w14:paraId="2E10C379">
            <w:pPr>
              <w:adjustRightInd w:val="0"/>
              <w:snapToGrid w:val="0"/>
              <w:spacing w:line="360" w:lineRule="exact"/>
              <w:jc w:val="center"/>
              <w:rPr>
                <w:rFonts w:ascii="宋体" w:hAnsi="宋体" w:eastAsia="宋体" w:cs="宋体"/>
                <w:highlight w:val="none"/>
              </w:rPr>
            </w:pPr>
          </w:p>
        </w:tc>
        <w:tc>
          <w:tcPr>
            <w:tcW w:w="720" w:type="dxa"/>
          </w:tcPr>
          <w:p w14:paraId="7EA6C040">
            <w:pPr>
              <w:adjustRightInd w:val="0"/>
              <w:snapToGrid w:val="0"/>
              <w:spacing w:line="360" w:lineRule="exact"/>
              <w:jc w:val="center"/>
              <w:rPr>
                <w:rFonts w:ascii="宋体" w:hAnsi="宋体" w:eastAsia="宋体" w:cs="宋体"/>
                <w:highlight w:val="none"/>
              </w:rPr>
            </w:pPr>
          </w:p>
        </w:tc>
        <w:tc>
          <w:tcPr>
            <w:tcW w:w="720" w:type="dxa"/>
          </w:tcPr>
          <w:p w14:paraId="4D172AB0">
            <w:pPr>
              <w:adjustRightInd w:val="0"/>
              <w:snapToGrid w:val="0"/>
              <w:spacing w:line="360" w:lineRule="exact"/>
              <w:jc w:val="center"/>
              <w:rPr>
                <w:rFonts w:ascii="宋体" w:hAnsi="宋体" w:eastAsia="宋体" w:cs="宋体"/>
                <w:highlight w:val="none"/>
              </w:rPr>
            </w:pPr>
          </w:p>
        </w:tc>
        <w:tc>
          <w:tcPr>
            <w:tcW w:w="2235" w:type="dxa"/>
          </w:tcPr>
          <w:p w14:paraId="34F626C6">
            <w:pPr>
              <w:adjustRightInd w:val="0"/>
              <w:snapToGrid w:val="0"/>
              <w:spacing w:line="360" w:lineRule="exact"/>
              <w:rPr>
                <w:rFonts w:ascii="宋体" w:hAnsi="宋体" w:eastAsia="宋体" w:cs="宋体"/>
                <w:highlight w:val="none"/>
              </w:rPr>
            </w:pPr>
          </w:p>
        </w:tc>
      </w:tr>
    </w:tbl>
    <w:p w14:paraId="4F5F612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6.2“开标一览表”和“明细表”仅作为投标人编制投标技术文件的一般格式。其中序号编写应当便于招标人了解分类或分项货物之间的所属关系，如1、1.1、1.2；</w:t>
      </w:r>
    </w:p>
    <w:p w14:paraId="672EA6E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6.3应当尽可能将货物的配置列全、列细，这将有助于投标人胜出；</w:t>
      </w:r>
    </w:p>
    <w:p w14:paraId="18AD44C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6.4单价与总价之间、总价与分类小计价之间、分类小计价与合计价之间数据应当齐全而且准确；</w:t>
      </w:r>
    </w:p>
    <w:p w14:paraId="094103D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6.5  本条款表格中的制造商，应当为全称或公认的简称。</w:t>
      </w:r>
    </w:p>
    <w:p w14:paraId="47CE17F5">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310AFD9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58C971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2.如果投标总报价与其它价格出现错误或不一致，将有可能导致废标。</w:t>
      </w:r>
    </w:p>
    <w:p w14:paraId="5281BB9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3.投标总报价为自合同签定生效至合同无异议执行完毕涉及的买方需要支付的全部费用。如投标人认为本招标及投标货物涉及特需或专门的设计，应当单独列明设计费。</w:t>
      </w:r>
    </w:p>
    <w:p w14:paraId="238EFCE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4.备品备件、易损件和专用耗材，招标人将可能与投标人按照投标价格另行签署供货合同。</w:t>
      </w:r>
    </w:p>
    <w:p w14:paraId="544A7CF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5.要求投标总报价、分项报价、明细报价之间应当具有相互间对应关系以及填报分项和明细报价，仅为便于评标而不妨碍投标人以最合适的形式签署合同。</w:t>
      </w:r>
    </w:p>
    <w:p w14:paraId="00996563">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59DF2C9D">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27088992">
      <w:pPr>
        <w:rPr>
          <w:rFonts w:hint="eastAsia" w:ascii="宋体" w:hAnsi="宋体" w:eastAsia="宋体" w:cs="宋体"/>
          <w:sz w:val="24"/>
          <w:highlight w:val="none"/>
        </w:rPr>
      </w:pPr>
      <w:r>
        <w:rPr>
          <w:rFonts w:hint="eastAsia" w:ascii="宋体" w:hAnsi="宋体" w:eastAsia="宋体" w:cs="宋体"/>
          <w:sz w:val="24"/>
          <w:highlight w:val="none"/>
        </w:rPr>
        <w:br w:type="page"/>
      </w:r>
    </w:p>
    <w:p w14:paraId="4C7F9B40">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p>
    <w:p w14:paraId="18AE73FF">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7C070F64">
      <w:pPr>
        <w:pStyle w:val="19"/>
        <w:spacing w:after="0" w:line="360" w:lineRule="auto"/>
        <w:ind w:left="0" w:leftChars="0" w:firstLine="480" w:firstLineChars="200"/>
        <w:rPr>
          <w:rFonts w:ascii="宋体" w:hAnsi="宋体" w:eastAsia="宋体" w:cs="宋体"/>
          <w:sz w:val="24"/>
          <w:highlight w:val="none"/>
        </w:rPr>
      </w:pPr>
      <w:r>
        <w:rPr>
          <w:rFonts w:hint="eastAsia" w:ascii="宋体" w:hAnsi="宋体" w:eastAsia="宋体" w:cs="宋体"/>
          <w:sz w:val="24"/>
          <w:highlight w:val="none"/>
        </w:rPr>
        <w:t>为保证本技术标书所列采购货物的质量以及先进性、可靠性、经济性和实用性，要求投标人在投标文件中，至少应具备以下资格证明文件或资料：</w:t>
      </w:r>
    </w:p>
    <w:p w14:paraId="77B0780D">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524DA45A">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2.投标人应当是通过有关资格认证的法人。应当在投标文件中提供有效期内的资格认证证书，如：ISO9001、VDA6.1、QS9000等。</w:t>
      </w:r>
    </w:p>
    <w:p w14:paraId="3E5B2DE4">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3.国产设备应附有采购货物（或设备）涉及的由“中国质量认证中心”颁发的《中国国家强制性产品认证证书》（CCC证书）。</w:t>
      </w:r>
    </w:p>
    <w:p w14:paraId="2BA7C8D5">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4.应附有其它与投标人、采购货物有关的荣誉证书或资料。</w:t>
      </w:r>
    </w:p>
    <w:p w14:paraId="10E4981E">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5.必须附有投标货物涉及产品要求的、国家或行业管理规定要求的、或者投标人认为能够体现其投标货物合法性及先进性的最高级别的证明材料（投标货物不涉及的除外）：</w:t>
      </w:r>
    </w:p>
    <w:p w14:paraId="6975BEEA">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5.1国家相关机构颁发的有效期之内所必需的《生产许可证》；</w:t>
      </w:r>
    </w:p>
    <w:p w14:paraId="28AFFECC">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5.2产品（或技术）鉴定报告/证书、专利证书或专利许可证书、新技术成果证书等；</w:t>
      </w:r>
    </w:p>
    <w:p w14:paraId="6DE99F6A">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5.3产品相关检验、试验报告，如：型式试验检验报告、安全试验检验报告、电弧效应试验报告、噪声检测报告等；</w:t>
      </w:r>
    </w:p>
    <w:p w14:paraId="573B4040">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5.4其它能够证明所供货物的质量水平、技术水平、安全性水平、节能性水平、环保性水平等相关的其它证明文件或资料、报告等；</w:t>
      </w:r>
    </w:p>
    <w:p w14:paraId="325099A3">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5.5该类报告或证明材料对于投标人胜出乃至中标极为重要！</w:t>
      </w:r>
    </w:p>
    <w:p w14:paraId="4E8D22CB">
      <w:pPr>
        <w:numPr>
          <w:ilvl w:val="255"/>
          <w:numId w:val="0"/>
        </w:numPr>
        <w:spacing w:line="360" w:lineRule="auto"/>
        <w:ind w:firstLine="482" w:firstLineChars="200"/>
        <w:rPr>
          <w:rFonts w:ascii="宋体" w:hAnsi="宋体" w:eastAsia="宋体" w:cs="宋体"/>
          <w:sz w:val="24"/>
          <w:highlight w:val="none"/>
        </w:rPr>
      </w:pPr>
      <w:r>
        <w:rPr>
          <w:rFonts w:hint="eastAsia" w:ascii="宋体" w:hAnsi="宋体" w:eastAsia="宋体" w:cs="宋体"/>
          <w:b/>
          <w:sz w:val="24"/>
          <w:highlight w:val="none"/>
        </w:rPr>
        <w:t>6.必须附有：</w:t>
      </w:r>
      <w:r>
        <w:rPr>
          <w:rFonts w:hint="eastAsia" w:ascii="宋体" w:hAnsi="宋体" w:eastAsia="宋体" w:cs="宋体"/>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5966B86">
      <w:pPr>
        <w:pStyle w:val="117"/>
        <w:spacing w:line="360" w:lineRule="auto"/>
        <w:rPr>
          <w:highlight w:val="none"/>
        </w:rPr>
      </w:pPr>
      <w:r>
        <w:rPr>
          <w:rFonts w:hint="eastAsia" w:ascii="宋体" w:hAnsi="宋体" w:cs="宋体"/>
          <w:color w:val="auto"/>
          <w:highlight w:val="none"/>
        </w:rPr>
        <w:t>二、其他</w:t>
      </w:r>
    </w:p>
    <w:p w14:paraId="289B465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0ED33D5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2.即使有建议意见或建议方案，仍应依据招标文件和本技术标书要求，编写符合要求的投标文件。建议方案或建议意见，应以单独篇章或文件，予以说明和报价。</w:t>
      </w:r>
    </w:p>
    <w:p w14:paraId="384EEE0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017B747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4.招标文件、投标文件、答疑文件、技术交流文件、技术标书等，在采购过程全部为有效文件，如有差异，以对招标人最有利的条款为准。</w:t>
      </w:r>
    </w:p>
    <w:p w14:paraId="517789B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694793D6">
      <w:pPr>
        <w:spacing w:line="360" w:lineRule="auto"/>
        <w:ind w:firstLine="480" w:firstLineChars="200"/>
        <w:rPr>
          <w:rFonts w:ascii="宋体" w:hAnsi="宋体" w:eastAsia="宋体" w:cs="宋体"/>
          <w:sz w:val="24"/>
          <w:highlight w:val="none"/>
        </w:rPr>
      </w:pPr>
    </w:p>
    <w:p w14:paraId="382EF2DA">
      <w:pPr>
        <w:spacing w:line="360" w:lineRule="auto"/>
        <w:ind w:firstLine="480" w:firstLineChars="200"/>
        <w:rPr>
          <w:rFonts w:ascii="宋体" w:hAnsi="宋体" w:eastAsia="宋体" w:cs="宋体"/>
          <w:sz w:val="24"/>
          <w:highlight w:val="none"/>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14:paraId="55846EAD">
      <w:pPr>
        <w:pStyle w:val="16"/>
        <w:rPr>
          <w:highlight w:val="none"/>
        </w:rPr>
      </w:pPr>
    </w:p>
    <w:p w14:paraId="7B106F38">
      <w:pPr>
        <w:numPr>
          <w:ilvl w:val="0"/>
          <w:numId w:val="10"/>
        </w:numPr>
        <w:spacing w:line="360" w:lineRule="auto"/>
        <w:jc w:val="center"/>
        <w:outlineLvl w:val="0"/>
        <w:rPr>
          <w:rFonts w:hint="eastAsia" w:ascii="宋体" w:hAnsi="宋体" w:eastAsia="宋体" w:cs="Times New Roman"/>
          <w:b/>
          <w:sz w:val="36"/>
          <w:szCs w:val="36"/>
          <w:highlight w:val="none"/>
          <w:lang w:val="en-US" w:eastAsia="zh-CN"/>
        </w:rPr>
      </w:pPr>
      <w:bookmarkStart w:id="39" w:name="_Toc28859"/>
      <w:r>
        <w:rPr>
          <w:rFonts w:hint="eastAsia" w:ascii="宋体" w:hAnsi="宋体" w:eastAsia="宋体" w:cs="Times New Roman"/>
          <w:b/>
          <w:sz w:val="36"/>
          <w:szCs w:val="36"/>
          <w:highlight w:val="none"/>
        </w:rPr>
        <w:t>设备采购合同</w:t>
      </w:r>
      <w:bookmarkEnd w:id="39"/>
      <w:r>
        <w:rPr>
          <w:rFonts w:hint="eastAsia" w:ascii="宋体" w:hAnsi="宋体" w:eastAsia="宋体" w:cs="Times New Roman"/>
          <w:b/>
          <w:sz w:val="36"/>
          <w:szCs w:val="36"/>
          <w:highlight w:val="none"/>
          <w:lang w:val="en-US" w:eastAsia="zh-CN"/>
        </w:rPr>
        <w:t>(模版)</w:t>
      </w:r>
    </w:p>
    <w:p w14:paraId="6894E3EC">
      <w:pPr>
        <w:numPr>
          <w:ilvl w:val="0"/>
          <w:numId w:val="0"/>
        </w:numPr>
        <w:spacing w:line="360" w:lineRule="auto"/>
        <w:jc w:val="center"/>
        <w:outlineLvl w:val="0"/>
        <w:rPr>
          <w:rFonts w:hint="default" w:ascii="宋体" w:hAnsi="宋体" w:eastAsia="宋体" w:cs="Times New Roman"/>
          <w:b/>
          <w:sz w:val="28"/>
          <w:szCs w:val="28"/>
          <w:highlight w:val="none"/>
          <w:lang w:val="en-US" w:eastAsia="zh-CN"/>
        </w:rPr>
      </w:pPr>
      <w:r>
        <w:rPr>
          <w:rFonts w:hint="eastAsia" w:ascii="宋体" w:hAnsi="宋体" w:eastAsia="宋体" w:cs="Times New Roman"/>
          <w:b/>
          <w:sz w:val="28"/>
          <w:szCs w:val="28"/>
          <w:highlight w:val="none"/>
          <w:lang w:val="en-US" w:eastAsia="zh-CN"/>
        </w:rPr>
        <w:t>（以双方最终签订版本为准）</w:t>
      </w:r>
    </w:p>
    <w:p w14:paraId="59AACA6A">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758979C5">
      <w:pPr>
        <w:spacing w:line="360" w:lineRule="auto"/>
        <w:jc w:val="center"/>
        <w:rPr>
          <w:rFonts w:hint="eastAsia" w:ascii="方正小标宋简体" w:hAnsi="方正小标宋简体" w:eastAsia="方正小标宋简体" w:cs="方正小标宋简体"/>
          <w:w w:val="90"/>
          <w:sz w:val="48"/>
          <w:szCs w:val="48"/>
        </w:rPr>
      </w:pPr>
      <w:bookmarkStart w:id="40" w:name="_Toc5379"/>
      <w:bookmarkStart w:id="41" w:name="_Toc16330037"/>
      <w:bookmarkStart w:id="42" w:name="_Toc25120"/>
      <w:bookmarkStart w:id="43" w:name="_Toc3778"/>
      <w:bookmarkStart w:id="44" w:name="_Toc24623"/>
      <w:bookmarkStart w:id="45" w:name="_Toc29691"/>
    </w:p>
    <w:p w14:paraId="72842BD6">
      <w:pPr>
        <w:spacing w:line="360" w:lineRule="auto"/>
        <w:jc w:val="center"/>
        <w:rPr>
          <w:rFonts w:hint="eastAsia" w:ascii="方正小标宋简体" w:hAnsi="方正小标宋简体" w:eastAsia="方正小标宋简体" w:cs="方正小标宋简体"/>
          <w:w w:val="90"/>
          <w:sz w:val="48"/>
          <w:szCs w:val="48"/>
        </w:rPr>
      </w:pPr>
    </w:p>
    <w:p w14:paraId="08F51B2D">
      <w:pPr>
        <w:spacing w:line="360" w:lineRule="auto"/>
        <w:jc w:val="center"/>
        <w:rPr>
          <w:rFonts w:hint="eastAsia" w:ascii="方正小标宋简体" w:hAnsi="方正小标宋简体" w:eastAsia="方正小标宋简体" w:cs="方正小标宋简体"/>
          <w:w w:val="90"/>
          <w:sz w:val="48"/>
          <w:szCs w:val="48"/>
        </w:rPr>
      </w:pPr>
    </w:p>
    <w:p w14:paraId="21CF25A3">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4F4A8797">
      <w:pPr>
        <w:spacing w:line="360" w:lineRule="auto"/>
        <w:jc w:val="center"/>
        <w:rPr>
          <w:rFonts w:hint="eastAsia" w:ascii="方正小标宋简体" w:hAnsi="方正小标宋简体" w:eastAsia="方正小标宋简体" w:cs="方正小标宋简体"/>
          <w:w w:val="90"/>
          <w:sz w:val="56"/>
          <w:szCs w:val="56"/>
          <w:lang w:eastAsia="zh-CN"/>
        </w:rPr>
      </w:pPr>
    </w:p>
    <w:p w14:paraId="1EC09205">
      <w:pPr>
        <w:spacing w:line="360" w:lineRule="auto"/>
        <w:jc w:val="center"/>
        <w:rPr>
          <w:rFonts w:hint="eastAsia" w:ascii="仿宋_GB2312" w:hAnsi="仿宋_GB2312" w:eastAsia="仿宋_GB2312" w:cs="仿宋_GB2312"/>
          <w:bCs/>
          <w:sz w:val="24"/>
          <w:szCs w:val="24"/>
        </w:rPr>
      </w:pPr>
    </w:p>
    <w:p w14:paraId="63FB9B5A">
      <w:pPr>
        <w:spacing w:line="360" w:lineRule="auto"/>
        <w:jc w:val="center"/>
        <w:rPr>
          <w:rFonts w:hint="eastAsia" w:ascii="仿宋_GB2312" w:hAnsi="仿宋_GB2312" w:eastAsia="仿宋_GB2312" w:cs="仿宋_GB2312"/>
          <w:bCs/>
          <w:sz w:val="24"/>
          <w:szCs w:val="24"/>
          <w:lang w:val="en-US" w:eastAsia="zh-CN"/>
        </w:rPr>
      </w:pPr>
    </w:p>
    <w:p w14:paraId="6104476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74E046F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1D0EAD5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027CB82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30546AF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lang w:eastAsia="zh-CN"/>
        </w:rPr>
        <w:t>投标方</w:t>
      </w:r>
      <w:r>
        <w:rPr>
          <w:rFonts w:hint="eastAsia" w:ascii="仿宋_GB2312" w:hAnsi="仿宋_GB2312" w:eastAsia="仿宋_GB2312" w:cs="仿宋_GB2312"/>
          <w:bCs/>
          <w:sz w:val="24"/>
          <w:szCs w:val="24"/>
        </w:rPr>
        <w:t>（卖方）：</w:t>
      </w:r>
      <w:r>
        <w:rPr>
          <w:rFonts w:hint="eastAsia" w:ascii="仿宋_GB2312" w:hAnsi="仿宋_GB2312" w:eastAsia="仿宋_GB2312" w:cs="仿宋_GB2312"/>
          <w:b/>
          <w:sz w:val="24"/>
          <w:szCs w:val="24"/>
          <w:u w:val="single"/>
          <w:lang w:eastAsia="zh-CN"/>
        </w:rPr>
        <w:t>投标方单位</w:t>
      </w:r>
      <w:r>
        <w:rPr>
          <w:rFonts w:hint="eastAsia" w:ascii="仿宋_GB2312" w:hAnsi="仿宋_GB2312" w:eastAsia="仿宋_GB2312" w:cs="仿宋_GB2312"/>
          <w:b/>
          <w:sz w:val="24"/>
          <w:szCs w:val="24"/>
          <w:u w:val="single"/>
        </w:rPr>
        <w:t>全称</w:t>
      </w:r>
    </w:p>
    <w:p w14:paraId="3595553A">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22C82D2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3A58B1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8FE2C8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4BF9F9A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308A20A5">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B3D843A">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18D018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091B28B9">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7F6C0A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F1D780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291C27F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7987963F">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2BC39A6A">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5C82753E">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19D436D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49B42C2B">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63975CA1">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62FEE58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68BF9EA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1308331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14F0ED0">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C7B7673">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2A6D9933">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2D94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AE89D9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07E296E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1EDDE5D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投标方基本信息</w:t>
            </w:r>
          </w:p>
        </w:tc>
      </w:tr>
      <w:tr w14:paraId="3F4D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1BE5B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6954A5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D93A0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投标方单位全称</w:t>
            </w:r>
          </w:p>
        </w:tc>
      </w:tr>
      <w:tr w14:paraId="5948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B8683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42C004A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6D710CE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投标方注册地址，营业执照住所地</w:t>
            </w:r>
          </w:p>
        </w:tc>
      </w:tr>
      <w:tr w14:paraId="38F2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7B3CC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7FA9A85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2217E74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投标方通讯地址，实际联系地址</w:t>
            </w:r>
          </w:p>
        </w:tc>
      </w:tr>
      <w:tr w14:paraId="15FE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775DEF3">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BC32DA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6C7EE0B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投标方法定代表人姓名</w:t>
            </w:r>
          </w:p>
        </w:tc>
      </w:tr>
      <w:tr w14:paraId="0CEB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292654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0BA217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7D85CDA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投标方授权代表姓名</w:t>
            </w:r>
          </w:p>
        </w:tc>
      </w:tr>
      <w:tr w14:paraId="4E76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66BFB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603286C">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6810EBD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投标方授权代表手机号码</w:t>
            </w:r>
          </w:p>
        </w:tc>
      </w:tr>
      <w:tr w14:paraId="2EE4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0532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142899A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352DB6E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投标方授权代表联系邮箱（非必填）</w:t>
            </w:r>
          </w:p>
        </w:tc>
      </w:tr>
      <w:tr w14:paraId="0D8D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E7457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4505C8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2B1E1FA4">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投标方开户银行规范全称</w:t>
            </w:r>
          </w:p>
        </w:tc>
      </w:tr>
      <w:tr w14:paraId="4891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35D5B0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5E70D2D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2D2F3A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投标方开户银行联行号</w:t>
            </w:r>
          </w:p>
        </w:tc>
      </w:tr>
      <w:tr w14:paraId="2D8F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B803F8F">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5B152D1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8194E9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投标方银行账号</w:t>
            </w:r>
          </w:p>
        </w:tc>
      </w:tr>
      <w:tr w14:paraId="7DFF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9EF01F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4A63211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06C4410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投标方其他需列明企业信息（非必填）</w:t>
            </w:r>
          </w:p>
        </w:tc>
      </w:tr>
    </w:tbl>
    <w:p w14:paraId="23F1999A">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08552693">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79CAFAFF">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11EFD96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537B219E">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02D6AF85">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577C64D1">
      <w:pPr>
        <w:spacing w:line="360" w:lineRule="auto"/>
        <w:rPr>
          <w:rFonts w:ascii="宋体" w:hAnsi="宋体"/>
          <w:snapToGrid w:val="0"/>
          <w:kern w:val="0"/>
          <w:sz w:val="20"/>
          <w:szCs w:val="20"/>
          <w:lang w:eastAsia="zh-Hans"/>
        </w:rPr>
      </w:pPr>
    </w:p>
    <w:p w14:paraId="506ED6EB">
      <w:pPr>
        <w:spacing w:line="360" w:lineRule="auto"/>
        <w:rPr>
          <w:rFonts w:ascii="宋体" w:hAnsi="宋体"/>
          <w:snapToGrid w:val="0"/>
          <w:kern w:val="0"/>
          <w:sz w:val="20"/>
          <w:szCs w:val="20"/>
          <w:lang w:eastAsia="zh-Hans"/>
        </w:rPr>
      </w:pPr>
    </w:p>
    <w:p w14:paraId="55C50B11">
      <w:pPr>
        <w:spacing w:line="360" w:lineRule="auto"/>
        <w:rPr>
          <w:rFonts w:ascii="宋体" w:hAnsi="宋体"/>
          <w:snapToGrid w:val="0"/>
          <w:kern w:val="0"/>
          <w:sz w:val="20"/>
          <w:szCs w:val="20"/>
          <w:lang w:eastAsia="zh-Hans"/>
        </w:rPr>
      </w:pPr>
    </w:p>
    <w:p w14:paraId="077F5881">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0ADE05E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FB37905">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AD08546">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D1DCFA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7E4A22A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04717251">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lang w:eastAsia="zh-CN"/>
        </w:rPr>
        <w:t>投标方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投标方单位</w:t>
      </w:r>
      <w:r>
        <w:rPr>
          <w:rFonts w:hint="eastAsia" w:ascii="仿宋_GB2312" w:hAnsi="仿宋_GB2312" w:eastAsia="仿宋_GB2312" w:cs="仿宋_GB2312"/>
          <w:b/>
          <w:bCs/>
          <w:sz w:val="24"/>
          <w:szCs w:val="24"/>
          <w:u w:val="single"/>
        </w:rPr>
        <w:t>全称</w:t>
      </w:r>
    </w:p>
    <w:p w14:paraId="66806A19">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5C80D8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投标方代表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4F75C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29D6417">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43E419A5">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01D70840">
      <w:pPr>
        <w:pStyle w:val="3"/>
        <w:tabs>
          <w:tab w:val="right" w:leader="dot" w:pos="9061"/>
        </w:tabs>
        <w:ind w:left="0" w:firstLine="480" w:firstLineChars="200"/>
        <w:jc w:val="both"/>
        <w:rPr>
          <w:rFonts w:ascii="黑体" w:hAnsi="黑体" w:eastAsia="黑体" w:cs="黑体"/>
          <w:b w:val="0"/>
          <w:sz w:val="24"/>
          <w:szCs w:val="24"/>
        </w:rPr>
      </w:pPr>
      <w:bookmarkStart w:id="46" w:name="_Toc11823"/>
      <w:bookmarkStart w:id="47" w:name="_Toc17619"/>
      <w:bookmarkStart w:id="48" w:name="_Toc16330018"/>
      <w:bookmarkStart w:id="49" w:name="_Toc11930"/>
      <w:r>
        <w:rPr>
          <w:rFonts w:hint="eastAsia" w:ascii="黑体" w:hAnsi="黑体" w:eastAsia="黑体" w:cs="黑体"/>
          <w:b w:val="0"/>
          <w:sz w:val="24"/>
          <w:szCs w:val="24"/>
        </w:rPr>
        <w:t>1 合同设备</w:t>
      </w:r>
      <w:bookmarkEnd w:id="46"/>
      <w:bookmarkEnd w:id="47"/>
      <w:bookmarkEnd w:id="48"/>
      <w:bookmarkEnd w:id="49"/>
    </w:p>
    <w:p w14:paraId="1C7AAE3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0" w:name="_Toc32510"/>
      <w:bookmarkStart w:id="51" w:name="_Toc22800"/>
      <w:bookmarkStart w:id="52" w:name="_Toc29026"/>
      <w:r>
        <w:rPr>
          <w:rFonts w:hint="eastAsia" w:ascii="仿宋_GB2312" w:hAnsi="仿宋_GB2312" w:eastAsia="仿宋_GB2312" w:cs="仿宋_GB2312"/>
          <w:sz w:val="24"/>
          <w:szCs w:val="24"/>
        </w:rPr>
        <w:t>本合同约定设备的技术规格详见附件二《技术协议书》。</w:t>
      </w:r>
    </w:p>
    <w:p w14:paraId="1AFAC2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F7BCA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6EC5497C">
      <w:pPr>
        <w:pStyle w:val="3"/>
        <w:tabs>
          <w:tab w:val="right" w:leader="dot" w:pos="9061"/>
        </w:tabs>
        <w:ind w:left="0" w:firstLine="480" w:firstLineChars="200"/>
        <w:jc w:val="both"/>
        <w:rPr>
          <w:rFonts w:ascii="黑体" w:hAnsi="黑体" w:eastAsia="黑体" w:cs="黑体"/>
          <w:b w:val="0"/>
          <w:sz w:val="24"/>
          <w:szCs w:val="24"/>
        </w:rPr>
      </w:pPr>
      <w:bookmarkStart w:id="53" w:name="_Toc16330019"/>
      <w:r>
        <w:rPr>
          <w:rFonts w:hint="eastAsia" w:ascii="黑体" w:hAnsi="黑体" w:eastAsia="黑体" w:cs="黑体"/>
          <w:b w:val="0"/>
          <w:sz w:val="24"/>
          <w:szCs w:val="24"/>
        </w:rPr>
        <w:t>2 包装</w:t>
      </w:r>
      <w:bookmarkEnd w:id="50"/>
      <w:bookmarkEnd w:id="51"/>
      <w:bookmarkEnd w:id="52"/>
      <w:bookmarkEnd w:id="53"/>
    </w:p>
    <w:p w14:paraId="135AFC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222C9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46AC432C">
      <w:pPr>
        <w:pStyle w:val="3"/>
        <w:tabs>
          <w:tab w:val="right" w:leader="dot" w:pos="9061"/>
        </w:tabs>
        <w:ind w:left="0" w:firstLine="480" w:firstLineChars="200"/>
        <w:jc w:val="both"/>
        <w:rPr>
          <w:rFonts w:ascii="黑体" w:hAnsi="黑体" w:eastAsia="黑体" w:cs="黑体"/>
          <w:b w:val="0"/>
          <w:sz w:val="24"/>
          <w:szCs w:val="24"/>
        </w:rPr>
      </w:pPr>
      <w:bookmarkStart w:id="54" w:name="_Toc16330020"/>
      <w:bookmarkStart w:id="55" w:name="_Toc2833"/>
      <w:bookmarkStart w:id="56" w:name="_Toc27453"/>
      <w:bookmarkStart w:id="57" w:name="_Toc27144"/>
      <w:r>
        <w:rPr>
          <w:rFonts w:hint="eastAsia" w:ascii="黑体" w:hAnsi="黑体" w:eastAsia="黑体" w:cs="黑体"/>
          <w:b w:val="0"/>
          <w:sz w:val="24"/>
          <w:szCs w:val="24"/>
        </w:rPr>
        <w:t>3 运输标记</w:t>
      </w:r>
      <w:bookmarkEnd w:id="54"/>
      <w:bookmarkEnd w:id="55"/>
      <w:bookmarkEnd w:id="56"/>
      <w:bookmarkEnd w:id="57"/>
    </w:p>
    <w:p w14:paraId="402233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B8C75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5536EB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0955F7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FEE0B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180345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7FD3B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11349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B8C495F">
      <w:pPr>
        <w:pStyle w:val="3"/>
        <w:tabs>
          <w:tab w:val="right" w:leader="dot" w:pos="9061"/>
        </w:tabs>
        <w:ind w:left="0" w:firstLine="480" w:firstLineChars="200"/>
        <w:jc w:val="both"/>
        <w:rPr>
          <w:rFonts w:ascii="黑体" w:hAnsi="黑体" w:eastAsia="黑体" w:cs="黑体"/>
          <w:b w:val="0"/>
          <w:sz w:val="24"/>
          <w:szCs w:val="24"/>
        </w:rPr>
      </w:pPr>
      <w:bookmarkStart w:id="58" w:name="_Toc7431"/>
      <w:bookmarkStart w:id="59" w:name="_Toc16133"/>
      <w:bookmarkStart w:id="60" w:name="_Toc10630"/>
      <w:bookmarkStart w:id="61" w:name="_Toc16330021"/>
      <w:r>
        <w:rPr>
          <w:rFonts w:hint="eastAsia" w:ascii="黑体" w:hAnsi="黑体" w:eastAsia="黑体" w:cs="黑体"/>
          <w:b w:val="0"/>
          <w:sz w:val="24"/>
          <w:szCs w:val="24"/>
        </w:rPr>
        <w:t>4 检验</w:t>
      </w:r>
      <w:bookmarkEnd w:id="58"/>
      <w:bookmarkEnd w:id="59"/>
      <w:bookmarkEnd w:id="60"/>
      <w:bookmarkEnd w:id="61"/>
    </w:p>
    <w:p w14:paraId="1B086D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FD7BF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2975F41">
      <w:pPr>
        <w:pStyle w:val="3"/>
        <w:tabs>
          <w:tab w:val="right" w:leader="dot" w:pos="9061"/>
        </w:tabs>
        <w:ind w:left="0" w:firstLine="480" w:firstLineChars="200"/>
        <w:jc w:val="both"/>
        <w:rPr>
          <w:rFonts w:ascii="黑体" w:hAnsi="黑体" w:eastAsia="黑体" w:cs="黑体"/>
          <w:b w:val="0"/>
          <w:sz w:val="24"/>
          <w:szCs w:val="24"/>
        </w:rPr>
      </w:pPr>
      <w:bookmarkStart w:id="62" w:name="_Toc11217"/>
      <w:bookmarkStart w:id="63" w:name="_Toc19850"/>
      <w:bookmarkStart w:id="64" w:name="_Toc16330022"/>
      <w:bookmarkStart w:id="65" w:name="_Toc24467"/>
      <w:r>
        <w:rPr>
          <w:rFonts w:hint="eastAsia" w:ascii="黑体" w:hAnsi="黑体" w:eastAsia="黑体" w:cs="黑体"/>
          <w:b w:val="0"/>
          <w:sz w:val="24"/>
          <w:szCs w:val="24"/>
        </w:rPr>
        <w:t>5 权利担保</w:t>
      </w:r>
      <w:bookmarkEnd w:id="62"/>
      <w:bookmarkEnd w:id="63"/>
      <w:bookmarkEnd w:id="64"/>
      <w:bookmarkEnd w:id="65"/>
    </w:p>
    <w:p w14:paraId="4F2C3F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249BB7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0408E7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4C7320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35E4D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5ECDA00">
      <w:pPr>
        <w:pStyle w:val="3"/>
        <w:tabs>
          <w:tab w:val="right" w:leader="dot" w:pos="9061"/>
        </w:tabs>
        <w:ind w:left="0" w:firstLine="480" w:firstLineChars="200"/>
        <w:jc w:val="both"/>
        <w:rPr>
          <w:rFonts w:ascii="黑体" w:hAnsi="黑体" w:eastAsia="黑体" w:cs="黑体"/>
          <w:b w:val="0"/>
          <w:sz w:val="24"/>
          <w:szCs w:val="24"/>
        </w:rPr>
      </w:pPr>
      <w:bookmarkStart w:id="66" w:name="_Toc27500"/>
      <w:bookmarkStart w:id="67" w:name="_Toc11759"/>
      <w:bookmarkStart w:id="68" w:name="_Toc14809"/>
      <w:bookmarkStart w:id="69" w:name="_Toc16330023"/>
      <w:r>
        <w:rPr>
          <w:rFonts w:hint="eastAsia" w:ascii="黑体" w:hAnsi="黑体" w:eastAsia="黑体" w:cs="黑体"/>
          <w:b w:val="0"/>
          <w:sz w:val="24"/>
          <w:szCs w:val="24"/>
        </w:rPr>
        <w:t>6 交货</w:t>
      </w:r>
      <w:bookmarkEnd w:id="66"/>
      <w:bookmarkEnd w:id="67"/>
      <w:bookmarkEnd w:id="68"/>
      <w:bookmarkEnd w:id="69"/>
    </w:p>
    <w:p w14:paraId="39B0CFB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1832C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A6B9C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38F54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3DD11D9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0D05FD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47B61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437BCD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07045B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B4B11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5BF78B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BEC31C2">
      <w:pPr>
        <w:pStyle w:val="3"/>
        <w:tabs>
          <w:tab w:val="right" w:leader="dot" w:pos="9061"/>
        </w:tabs>
        <w:ind w:left="0" w:firstLine="480" w:firstLineChars="200"/>
        <w:jc w:val="both"/>
        <w:rPr>
          <w:rFonts w:ascii="黑体" w:hAnsi="黑体" w:eastAsia="黑体" w:cs="黑体"/>
          <w:b w:val="0"/>
          <w:sz w:val="24"/>
          <w:szCs w:val="24"/>
        </w:rPr>
      </w:pPr>
      <w:bookmarkStart w:id="70" w:name="_Toc16330024"/>
      <w:bookmarkStart w:id="71" w:name="_Toc8024"/>
      <w:bookmarkStart w:id="72" w:name="_Toc2984"/>
      <w:bookmarkStart w:id="73" w:name="_Toc25510"/>
      <w:r>
        <w:rPr>
          <w:rFonts w:hint="eastAsia" w:ascii="黑体" w:hAnsi="黑体" w:eastAsia="黑体" w:cs="黑体"/>
          <w:b w:val="0"/>
          <w:sz w:val="24"/>
          <w:szCs w:val="24"/>
        </w:rPr>
        <w:t>7 安装、调试</w:t>
      </w:r>
      <w:bookmarkEnd w:id="70"/>
      <w:bookmarkEnd w:id="71"/>
      <w:bookmarkEnd w:id="72"/>
      <w:bookmarkEnd w:id="73"/>
    </w:p>
    <w:p w14:paraId="613208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030EAA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6AF1A08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57B500E8">
      <w:pPr>
        <w:pStyle w:val="3"/>
        <w:tabs>
          <w:tab w:val="right" w:leader="dot" w:pos="9061"/>
        </w:tabs>
        <w:ind w:left="0" w:firstLine="480" w:firstLineChars="200"/>
        <w:jc w:val="both"/>
        <w:rPr>
          <w:rFonts w:ascii="黑体" w:hAnsi="黑体" w:eastAsia="黑体" w:cs="黑体"/>
          <w:b w:val="0"/>
          <w:sz w:val="24"/>
          <w:szCs w:val="24"/>
        </w:rPr>
      </w:pPr>
      <w:bookmarkStart w:id="74" w:name="_Toc16330025"/>
      <w:bookmarkStart w:id="75" w:name="_Toc14098"/>
      <w:bookmarkStart w:id="76" w:name="_Toc6350"/>
      <w:bookmarkStart w:id="77" w:name="_Toc14260"/>
      <w:r>
        <w:rPr>
          <w:rFonts w:hint="eastAsia" w:ascii="黑体" w:hAnsi="黑体" w:eastAsia="黑体" w:cs="黑体"/>
          <w:b w:val="0"/>
          <w:sz w:val="24"/>
          <w:szCs w:val="24"/>
        </w:rPr>
        <w:t>8 价款与支付</w:t>
      </w:r>
      <w:bookmarkEnd w:id="74"/>
      <w:bookmarkEnd w:id="75"/>
      <w:bookmarkEnd w:id="76"/>
      <w:bookmarkEnd w:id="77"/>
    </w:p>
    <w:p w14:paraId="784542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54145E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9C311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0E3A5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w:t>
      </w:r>
      <w:r>
        <w:rPr>
          <w:rFonts w:hint="eastAsia" w:ascii="仿宋_GB2312" w:hAnsi="仿宋_GB2312" w:eastAsia="仿宋_GB2312" w:cs="仿宋_GB2312"/>
          <w:sz w:val="24"/>
          <w:szCs w:val="24"/>
          <w:lang w:eastAsia="zh-CN"/>
        </w:rPr>
        <w:t>投标方</w:t>
      </w:r>
      <w:r>
        <w:rPr>
          <w:rFonts w:hint="eastAsia" w:ascii="仿宋_GB2312" w:hAnsi="仿宋_GB2312" w:eastAsia="仿宋_GB2312" w:cs="仿宋_GB2312"/>
          <w:sz w:val="24"/>
          <w:szCs w:val="24"/>
        </w:rPr>
        <w:t>结算时，必须使用合法有效并经甲方认可的增值税专用发票，否则不予结算。因发票违规给甲方造成的增值税、所得税等损失，由</w:t>
      </w:r>
      <w:r>
        <w:rPr>
          <w:rFonts w:hint="eastAsia" w:ascii="仿宋_GB2312" w:hAnsi="仿宋_GB2312" w:eastAsia="仿宋_GB2312" w:cs="仿宋_GB2312"/>
          <w:sz w:val="24"/>
          <w:szCs w:val="24"/>
          <w:lang w:eastAsia="zh-CN"/>
        </w:rPr>
        <w:t>投标方</w:t>
      </w:r>
      <w:r>
        <w:rPr>
          <w:rFonts w:hint="eastAsia" w:ascii="仿宋_GB2312" w:hAnsi="仿宋_GB2312" w:eastAsia="仿宋_GB2312" w:cs="仿宋_GB2312"/>
          <w:sz w:val="24"/>
          <w:szCs w:val="24"/>
        </w:rPr>
        <w:t>承担相关责任，包括但不限于税款、滞纳金、罚款及其它相关损失。</w:t>
      </w:r>
    </w:p>
    <w:p w14:paraId="177C4F6A">
      <w:pPr>
        <w:pStyle w:val="3"/>
        <w:tabs>
          <w:tab w:val="right" w:leader="dot" w:pos="9061"/>
        </w:tabs>
        <w:ind w:left="0" w:firstLine="480" w:firstLineChars="200"/>
        <w:jc w:val="both"/>
        <w:rPr>
          <w:rFonts w:ascii="黑体" w:hAnsi="黑体" w:eastAsia="黑体" w:cs="黑体"/>
          <w:b w:val="0"/>
          <w:sz w:val="24"/>
          <w:szCs w:val="24"/>
        </w:rPr>
      </w:pPr>
      <w:bookmarkStart w:id="78" w:name="_Toc6726"/>
      <w:bookmarkStart w:id="79" w:name="_Toc25708"/>
      <w:bookmarkStart w:id="80" w:name="_Toc16330026"/>
      <w:bookmarkStart w:id="81" w:name="_Toc24085"/>
      <w:r>
        <w:rPr>
          <w:rFonts w:hint="eastAsia" w:ascii="黑体" w:hAnsi="黑体" w:eastAsia="黑体" w:cs="黑体"/>
          <w:b w:val="0"/>
          <w:sz w:val="24"/>
          <w:szCs w:val="24"/>
        </w:rPr>
        <w:t>9 质量保证及售后服务</w:t>
      </w:r>
      <w:bookmarkEnd w:id="78"/>
      <w:bookmarkEnd w:id="79"/>
      <w:bookmarkEnd w:id="80"/>
      <w:bookmarkEnd w:id="81"/>
    </w:p>
    <w:p w14:paraId="5783192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AE6977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2B815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D4F5E7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DC472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B1D31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0D4D09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7B2BFAC0">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82" w:name="_Toc12927"/>
      <w:bookmarkStart w:id="83" w:name="_Toc15570"/>
      <w:bookmarkStart w:id="84" w:name="_Toc10359"/>
      <w:bookmarkStart w:id="85" w:name="_Toc16330027"/>
      <w:r>
        <w:rPr>
          <w:rFonts w:hint="eastAsia" w:ascii="黑体" w:hAnsi="黑体" w:eastAsia="黑体" w:cs="黑体"/>
          <w:b w:val="0"/>
          <w:sz w:val="24"/>
          <w:szCs w:val="24"/>
        </w:rPr>
        <w:t>10法定责任</w:t>
      </w:r>
      <w:bookmarkEnd w:id="82"/>
      <w:bookmarkEnd w:id="83"/>
      <w:bookmarkEnd w:id="84"/>
      <w:bookmarkEnd w:id="85"/>
      <w:r>
        <w:rPr>
          <w:rFonts w:hint="eastAsia" w:ascii="黑体" w:hAnsi="黑体" w:eastAsia="黑体" w:cs="黑体"/>
          <w:b w:val="0"/>
          <w:sz w:val="24"/>
          <w:szCs w:val="24"/>
          <w:lang w:val="en-US" w:eastAsia="zh-CN"/>
        </w:rPr>
        <w:t>及合规责任</w:t>
      </w:r>
    </w:p>
    <w:p w14:paraId="7F12AE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161968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9EA53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D6678A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717C48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4E33143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47EEF7C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9DEB58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B752656">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74C90B8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611420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364CE15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6FC4EF56">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5F0AEB0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661585C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15555D0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4D1AE89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F0E39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0CD00E7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7E0C028C">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3B5FA3B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2741A294">
      <w:pPr>
        <w:pStyle w:val="3"/>
        <w:tabs>
          <w:tab w:val="right" w:leader="dot" w:pos="9061"/>
        </w:tabs>
        <w:ind w:left="0" w:firstLine="480" w:firstLineChars="200"/>
        <w:jc w:val="both"/>
        <w:rPr>
          <w:rFonts w:ascii="黑体" w:hAnsi="黑体" w:eastAsia="黑体" w:cs="黑体"/>
          <w:b w:val="0"/>
          <w:sz w:val="24"/>
          <w:szCs w:val="24"/>
        </w:rPr>
      </w:pPr>
      <w:bookmarkStart w:id="86" w:name="_Toc16330028"/>
      <w:bookmarkStart w:id="87" w:name="_Toc30381"/>
      <w:bookmarkStart w:id="88" w:name="_Toc27314"/>
      <w:bookmarkStart w:id="89" w:name="_Toc9708"/>
      <w:r>
        <w:rPr>
          <w:rFonts w:hint="eastAsia" w:ascii="黑体" w:hAnsi="黑体" w:eastAsia="黑体" w:cs="黑体"/>
          <w:b w:val="0"/>
          <w:sz w:val="24"/>
          <w:szCs w:val="24"/>
        </w:rPr>
        <w:t>11 违约责任</w:t>
      </w:r>
      <w:bookmarkEnd w:id="86"/>
      <w:bookmarkEnd w:id="87"/>
      <w:bookmarkEnd w:id="88"/>
      <w:bookmarkEnd w:id="89"/>
    </w:p>
    <w:p w14:paraId="3EC70E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FC18C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D7BE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205E1A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246B3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1AF466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2E41DE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255701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404C55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1BB078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2539DEC1">
      <w:pPr>
        <w:pStyle w:val="3"/>
        <w:tabs>
          <w:tab w:val="right" w:leader="dot" w:pos="9061"/>
        </w:tabs>
        <w:ind w:left="0" w:firstLine="480" w:firstLineChars="200"/>
        <w:jc w:val="both"/>
        <w:rPr>
          <w:rFonts w:ascii="黑体" w:hAnsi="黑体" w:eastAsia="黑体" w:cs="黑体"/>
          <w:b w:val="0"/>
          <w:sz w:val="24"/>
          <w:szCs w:val="24"/>
        </w:rPr>
      </w:pPr>
      <w:bookmarkStart w:id="90" w:name="_Toc31554"/>
      <w:bookmarkStart w:id="91" w:name="_Toc1827"/>
      <w:bookmarkStart w:id="92" w:name="_Toc9172"/>
      <w:bookmarkStart w:id="93" w:name="_Toc16330029"/>
      <w:r>
        <w:rPr>
          <w:rFonts w:hint="eastAsia" w:ascii="黑体" w:hAnsi="黑体" w:eastAsia="黑体" w:cs="黑体"/>
          <w:b w:val="0"/>
          <w:sz w:val="24"/>
          <w:szCs w:val="24"/>
        </w:rPr>
        <w:t>12 合同的终止与解除</w:t>
      </w:r>
      <w:bookmarkEnd w:id="90"/>
      <w:bookmarkEnd w:id="91"/>
      <w:bookmarkEnd w:id="92"/>
      <w:bookmarkEnd w:id="93"/>
    </w:p>
    <w:p w14:paraId="1E6FAD6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1309FF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3B8F62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65AF791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5469719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378B39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29D988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0D43D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522DD2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336169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59216C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15050861">
      <w:pPr>
        <w:pStyle w:val="3"/>
        <w:tabs>
          <w:tab w:val="right" w:leader="dot" w:pos="9061"/>
        </w:tabs>
        <w:ind w:left="0" w:firstLine="480" w:firstLineChars="200"/>
        <w:jc w:val="both"/>
        <w:rPr>
          <w:rFonts w:ascii="黑体" w:hAnsi="黑体" w:eastAsia="黑体" w:cs="黑体"/>
          <w:b w:val="0"/>
          <w:sz w:val="24"/>
          <w:szCs w:val="24"/>
        </w:rPr>
      </w:pPr>
      <w:bookmarkStart w:id="94" w:name="_Toc31945"/>
      <w:bookmarkStart w:id="95" w:name="_Toc8620"/>
      <w:bookmarkStart w:id="96" w:name="_Toc16330030"/>
      <w:bookmarkStart w:id="97" w:name="_Toc13671"/>
      <w:r>
        <w:rPr>
          <w:rFonts w:hint="eastAsia" w:ascii="黑体" w:hAnsi="黑体" w:eastAsia="黑体" w:cs="黑体"/>
          <w:b w:val="0"/>
          <w:sz w:val="24"/>
          <w:szCs w:val="24"/>
        </w:rPr>
        <w:t>13 不可抗力</w:t>
      </w:r>
      <w:bookmarkEnd w:id="94"/>
      <w:bookmarkEnd w:id="95"/>
      <w:bookmarkEnd w:id="96"/>
      <w:bookmarkEnd w:id="97"/>
    </w:p>
    <w:p w14:paraId="71579B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38432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F19B1C2">
      <w:pPr>
        <w:pStyle w:val="3"/>
        <w:tabs>
          <w:tab w:val="right" w:leader="dot" w:pos="9061"/>
        </w:tabs>
        <w:ind w:left="0" w:firstLine="480" w:firstLineChars="200"/>
        <w:jc w:val="both"/>
        <w:rPr>
          <w:rFonts w:ascii="黑体" w:hAnsi="黑体" w:eastAsia="黑体" w:cs="黑体"/>
          <w:b w:val="0"/>
          <w:sz w:val="24"/>
          <w:szCs w:val="24"/>
        </w:rPr>
      </w:pPr>
      <w:bookmarkStart w:id="98" w:name="_Toc16330031"/>
      <w:bookmarkStart w:id="99" w:name="_Toc637"/>
      <w:bookmarkStart w:id="100" w:name="_Toc31243"/>
      <w:bookmarkStart w:id="101" w:name="_Toc30389"/>
      <w:r>
        <w:rPr>
          <w:rFonts w:hint="eastAsia" w:ascii="黑体" w:hAnsi="黑体" w:eastAsia="黑体" w:cs="黑体"/>
          <w:b w:val="0"/>
          <w:sz w:val="24"/>
          <w:szCs w:val="24"/>
        </w:rPr>
        <w:t>14 通讯</w:t>
      </w:r>
      <w:bookmarkEnd w:id="98"/>
      <w:bookmarkEnd w:id="99"/>
      <w:bookmarkEnd w:id="100"/>
      <w:bookmarkEnd w:id="101"/>
    </w:p>
    <w:p w14:paraId="25F2E3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3F7C94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3A7B02C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4A1CAB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09A16E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B4D77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0E8E09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04E633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29A6ECB">
      <w:pPr>
        <w:pStyle w:val="3"/>
        <w:tabs>
          <w:tab w:val="right" w:leader="dot" w:pos="9061"/>
        </w:tabs>
        <w:ind w:left="0" w:firstLine="480" w:firstLineChars="200"/>
        <w:jc w:val="both"/>
        <w:rPr>
          <w:rFonts w:ascii="黑体" w:hAnsi="黑体" w:eastAsia="黑体" w:cs="黑体"/>
          <w:b w:val="0"/>
          <w:sz w:val="24"/>
          <w:szCs w:val="24"/>
        </w:rPr>
      </w:pPr>
      <w:bookmarkStart w:id="102" w:name="_Toc12984"/>
      <w:bookmarkStart w:id="103" w:name="_Toc16330032"/>
      <w:bookmarkStart w:id="104" w:name="_Toc9915"/>
      <w:bookmarkStart w:id="105" w:name="_Toc11290"/>
      <w:r>
        <w:rPr>
          <w:rFonts w:hint="eastAsia" w:ascii="黑体" w:hAnsi="黑体" w:eastAsia="黑体" w:cs="黑体"/>
          <w:b w:val="0"/>
          <w:sz w:val="24"/>
          <w:szCs w:val="24"/>
        </w:rPr>
        <w:t>15 适用法律及争议解决</w:t>
      </w:r>
      <w:bookmarkEnd w:id="102"/>
      <w:bookmarkEnd w:id="103"/>
      <w:bookmarkEnd w:id="104"/>
      <w:bookmarkEnd w:id="105"/>
    </w:p>
    <w:p w14:paraId="27505F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B8309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F99C60">
      <w:pPr>
        <w:pStyle w:val="3"/>
        <w:tabs>
          <w:tab w:val="right" w:leader="dot" w:pos="9061"/>
        </w:tabs>
        <w:ind w:left="0" w:firstLine="480" w:firstLineChars="200"/>
        <w:jc w:val="both"/>
        <w:rPr>
          <w:rFonts w:ascii="黑体" w:hAnsi="黑体" w:eastAsia="黑体" w:cs="黑体"/>
          <w:b w:val="0"/>
          <w:sz w:val="24"/>
          <w:szCs w:val="24"/>
        </w:rPr>
      </w:pPr>
      <w:bookmarkStart w:id="106" w:name="_Toc18207"/>
      <w:bookmarkStart w:id="107" w:name="_Toc16330033"/>
      <w:bookmarkStart w:id="108" w:name="_Toc23765"/>
      <w:bookmarkStart w:id="109" w:name="_Toc23906"/>
      <w:r>
        <w:rPr>
          <w:rFonts w:hint="eastAsia" w:ascii="黑体" w:hAnsi="黑体" w:eastAsia="黑体" w:cs="黑体"/>
          <w:b w:val="0"/>
          <w:sz w:val="24"/>
          <w:szCs w:val="24"/>
        </w:rPr>
        <w:t>16 附件</w:t>
      </w:r>
      <w:bookmarkEnd w:id="106"/>
      <w:bookmarkEnd w:id="107"/>
      <w:bookmarkEnd w:id="108"/>
      <w:bookmarkEnd w:id="109"/>
    </w:p>
    <w:p w14:paraId="761DC7B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037B2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1A353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1446AE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684CA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4A166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1770A4B3">
      <w:pPr>
        <w:pStyle w:val="3"/>
        <w:tabs>
          <w:tab w:val="right" w:leader="dot" w:pos="9061"/>
        </w:tabs>
        <w:ind w:left="0" w:firstLine="480" w:firstLineChars="200"/>
        <w:jc w:val="both"/>
        <w:rPr>
          <w:rFonts w:ascii="黑体" w:hAnsi="黑体" w:eastAsia="黑体" w:cs="黑体"/>
          <w:b w:val="0"/>
          <w:sz w:val="24"/>
          <w:szCs w:val="24"/>
        </w:rPr>
      </w:pPr>
      <w:bookmarkStart w:id="110" w:name="_Toc16330034"/>
      <w:bookmarkStart w:id="111" w:name="_Toc17656"/>
      <w:bookmarkStart w:id="112" w:name="_Toc27202"/>
      <w:bookmarkStart w:id="113" w:name="_Toc31331"/>
      <w:r>
        <w:rPr>
          <w:rFonts w:hint="eastAsia" w:ascii="黑体" w:hAnsi="黑体" w:eastAsia="黑体" w:cs="黑体"/>
          <w:b w:val="0"/>
          <w:sz w:val="24"/>
          <w:szCs w:val="24"/>
        </w:rPr>
        <w:t>17 其他规定</w:t>
      </w:r>
      <w:bookmarkEnd w:id="110"/>
      <w:bookmarkEnd w:id="111"/>
      <w:bookmarkEnd w:id="112"/>
      <w:bookmarkEnd w:id="113"/>
    </w:p>
    <w:p w14:paraId="6FFF38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238633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888A2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9480174">
      <w:pPr>
        <w:spacing w:line="360" w:lineRule="auto"/>
        <w:ind w:firstLine="480" w:firstLineChars="200"/>
        <w:rPr>
          <w:rFonts w:ascii="仿宋_GB2312" w:hAnsi="仿宋_GB2312" w:eastAsia="仿宋_GB2312" w:cs="仿宋_GB2312"/>
          <w:sz w:val="24"/>
          <w:szCs w:val="24"/>
        </w:rPr>
      </w:pPr>
      <w:bookmarkStart w:id="114" w:name="_Toc17952"/>
      <w:bookmarkStart w:id="115" w:name="_Toc29136"/>
      <w:bookmarkStart w:id="116" w:name="_Toc19077"/>
      <w:bookmarkStart w:id="117"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5B889B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02EDAA4">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4"/>
      <w:bookmarkEnd w:id="115"/>
      <w:bookmarkEnd w:id="116"/>
      <w:bookmarkEnd w:id="117"/>
    </w:p>
    <w:p w14:paraId="4FCB63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633634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E629C10">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50F2AD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7C59360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2E1FB1F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B054CEE">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48CA577E">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D7C3275">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2490CB3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B915056">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22B9DAD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lang w:eastAsia="zh-CN"/>
        </w:rPr>
        <w:t>投标方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投标方单位</w:t>
      </w:r>
      <w:r>
        <w:rPr>
          <w:rFonts w:hint="eastAsia" w:ascii="仿宋_GB2312" w:hAnsi="仿宋_GB2312" w:eastAsia="仿宋_GB2312" w:cs="仿宋_GB2312"/>
          <w:b/>
          <w:bCs/>
          <w:sz w:val="24"/>
          <w:szCs w:val="24"/>
          <w:u w:val="single"/>
        </w:rPr>
        <w:t>全称</w:t>
      </w:r>
    </w:p>
    <w:p w14:paraId="15ADC36D">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67D857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投标方代表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B60FC0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72D90EF0">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6FA4176F">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332D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03876AC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9728E7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3FB2B2A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35C760">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074EE694">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BF3A1C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647B9B5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5B05BC98">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0BA6620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18963A5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059DB58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69650D90">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611CC1C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7906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1C2B0F1">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7A8B8F0F">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7FEB197D">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ACDDF25">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2E71AEF">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7BE3314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3FFC3FB">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1F0FF611">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44CDD2F">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302E6F4F">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0F3882C">
            <w:pPr>
              <w:pStyle w:val="25"/>
              <w:spacing w:line="360" w:lineRule="auto"/>
              <w:ind w:left="0" w:firstLine="0" w:firstLineChars="0"/>
              <w:jc w:val="center"/>
              <w:rPr>
                <w:rFonts w:ascii="仿宋_GB2312" w:eastAsia="仿宋_GB2312" w:hAnsiTheme="minorEastAsia" w:cstheme="minorEastAsia"/>
              </w:rPr>
            </w:pPr>
          </w:p>
        </w:tc>
      </w:tr>
      <w:tr w14:paraId="7430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15BE3DB">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6BBEB542">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327826A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8EBEB09">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2BE2A4A2">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116A2C2">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3936B56">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3455DDF">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57710A5E">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981DDBB">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3D95F985">
            <w:pPr>
              <w:pStyle w:val="25"/>
              <w:spacing w:line="360" w:lineRule="auto"/>
              <w:ind w:left="0" w:firstLine="0" w:firstLineChars="0"/>
              <w:jc w:val="center"/>
              <w:rPr>
                <w:rFonts w:ascii="仿宋_GB2312" w:eastAsia="仿宋_GB2312" w:hAnsiTheme="minorEastAsia" w:cstheme="minorEastAsia"/>
              </w:rPr>
            </w:pPr>
          </w:p>
        </w:tc>
      </w:tr>
      <w:tr w14:paraId="6F6C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49B4EC7">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37B34F9">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D78012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7734AA27">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B7CBB9C">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8ADE8F0">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77DF398">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0BE01723">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6653E614">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D4FC091">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A6644EE">
            <w:pPr>
              <w:pStyle w:val="25"/>
              <w:spacing w:line="360" w:lineRule="auto"/>
              <w:ind w:left="0" w:firstLine="0" w:firstLineChars="0"/>
              <w:jc w:val="center"/>
              <w:rPr>
                <w:rFonts w:ascii="仿宋_GB2312" w:eastAsia="仿宋_GB2312" w:hAnsiTheme="minorEastAsia" w:cstheme="minorEastAsia"/>
              </w:rPr>
            </w:pPr>
          </w:p>
        </w:tc>
      </w:tr>
      <w:tr w14:paraId="39C2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5F5511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0249ABD8">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4C5CF4C8">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070A384">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745E3CDA">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A84D97D">
            <w:pPr>
              <w:spacing w:line="360" w:lineRule="auto"/>
              <w:jc w:val="center"/>
              <w:rPr>
                <w:rFonts w:ascii="仿宋_GB2312" w:eastAsia="仿宋_GB2312" w:hAnsiTheme="minorEastAsia" w:cstheme="minorEastAsia"/>
              </w:rPr>
            </w:pPr>
          </w:p>
        </w:tc>
        <w:tc>
          <w:tcPr>
            <w:tcW w:w="977" w:type="dxa"/>
            <w:vAlign w:val="center"/>
          </w:tcPr>
          <w:p w14:paraId="23CAC76E">
            <w:pPr>
              <w:spacing w:line="360" w:lineRule="auto"/>
              <w:jc w:val="center"/>
              <w:rPr>
                <w:rFonts w:ascii="仿宋_GB2312" w:eastAsia="仿宋_GB2312" w:hAnsiTheme="minorEastAsia" w:cstheme="minorEastAsia"/>
              </w:rPr>
            </w:pPr>
          </w:p>
        </w:tc>
        <w:tc>
          <w:tcPr>
            <w:tcW w:w="881" w:type="dxa"/>
            <w:vAlign w:val="center"/>
          </w:tcPr>
          <w:p w14:paraId="10EE8C46">
            <w:pPr>
              <w:spacing w:line="360" w:lineRule="auto"/>
              <w:jc w:val="center"/>
              <w:rPr>
                <w:rFonts w:ascii="仿宋_GB2312" w:eastAsia="仿宋_GB2312" w:hAnsiTheme="minorEastAsia" w:cstheme="minorEastAsia"/>
              </w:rPr>
            </w:pPr>
          </w:p>
        </w:tc>
        <w:tc>
          <w:tcPr>
            <w:tcW w:w="997" w:type="dxa"/>
            <w:vAlign w:val="center"/>
          </w:tcPr>
          <w:p w14:paraId="39918B74">
            <w:pPr>
              <w:spacing w:line="360" w:lineRule="auto"/>
              <w:jc w:val="center"/>
              <w:rPr>
                <w:rFonts w:ascii="仿宋_GB2312" w:eastAsia="仿宋_GB2312" w:hAnsiTheme="minorEastAsia" w:cstheme="minorEastAsia"/>
              </w:rPr>
            </w:pPr>
          </w:p>
        </w:tc>
        <w:tc>
          <w:tcPr>
            <w:tcW w:w="677" w:type="dxa"/>
            <w:vAlign w:val="center"/>
          </w:tcPr>
          <w:p w14:paraId="400CE264">
            <w:pPr>
              <w:spacing w:line="360" w:lineRule="auto"/>
              <w:jc w:val="center"/>
              <w:rPr>
                <w:rFonts w:ascii="仿宋_GB2312" w:eastAsia="仿宋_GB2312" w:hAnsiTheme="minorEastAsia" w:cstheme="minorEastAsia"/>
              </w:rPr>
            </w:pPr>
          </w:p>
        </w:tc>
        <w:tc>
          <w:tcPr>
            <w:tcW w:w="677" w:type="dxa"/>
            <w:vAlign w:val="center"/>
          </w:tcPr>
          <w:p w14:paraId="07F42F0A">
            <w:pPr>
              <w:spacing w:line="360" w:lineRule="auto"/>
              <w:jc w:val="center"/>
              <w:rPr>
                <w:rFonts w:ascii="仿宋_GB2312" w:eastAsia="仿宋_GB2312" w:hAnsiTheme="minorEastAsia" w:cstheme="minorEastAsia"/>
              </w:rPr>
            </w:pPr>
          </w:p>
        </w:tc>
      </w:tr>
    </w:tbl>
    <w:p w14:paraId="471C2676">
      <w:pPr>
        <w:pStyle w:val="3"/>
        <w:tabs>
          <w:tab w:val="right" w:leader="dot" w:pos="9061"/>
        </w:tabs>
        <w:ind w:left="0"/>
        <w:jc w:val="both"/>
        <w:rPr>
          <w:rFonts w:asciiTheme="minorEastAsia" w:hAnsiTheme="minorEastAsia" w:eastAsiaTheme="minorEastAsia" w:cstheme="minorEastAsia"/>
          <w:sz w:val="20"/>
        </w:rPr>
      </w:pPr>
    </w:p>
    <w:p w14:paraId="5374825C">
      <w:pPr>
        <w:rPr>
          <w:rFonts w:asciiTheme="minorEastAsia" w:hAnsiTheme="minorEastAsia" w:eastAsiaTheme="minorEastAsia" w:cstheme="minorEastAsia"/>
          <w:sz w:val="20"/>
        </w:rPr>
      </w:pPr>
    </w:p>
    <w:p w14:paraId="7611DAC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7A088E0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50EEF969">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5DF1EB3B">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0496D50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1FA6357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A17686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682FD6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lang w:eastAsia="zh-CN"/>
        </w:rPr>
        <w:t>投标方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投标方单位</w:t>
      </w:r>
      <w:r>
        <w:rPr>
          <w:rFonts w:hint="eastAsia" w:ascii="仿宋_GB2312" w:hAnsi="仿宋_GB2312" w:eastAsia="仿宋_GB2312" w:cs="仿宋_GB2312"/>
          <w:b/>
          <w:sz w:val="24"/>
          <w:szCs w:val="24"/>
          <w:u w:val="single"/>
        </w:rPr>
        <w:t>全称</w:t>
      </w:r>
    </w:p>
    <w:p w14:paraId="0B70E40C">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9452EA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投标方代表</w:t>
      </w:r>
      <w:r>
        <w:rPr>
          <w:rFonts w:hint="eastAsia" w:ascii="仿宋_GB2312" w:hAnsi="仿宋_GB2312" w:eastAsia="仿宋_GB2312" w:cs="仿宋_GB2312"/>
          <w:snapToGrid w:val="0"/>
          <w:color w:val="000000"/>
          <w:kern w:val="0"/>
          <w:sz w:val="24"/>
          <w:szCs w:val="24"/>
          <w:lang w:val="en-US" w:eastAsia="zh-Hans"/>
        </w:rPr>
        <w:t>（签字）：</w:t>
      </w:r>
    </w:p>
    <w:p w14:paraId="2A1A457D">
      <w:pPr>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Hans"/>
        </w:rPr>
        <w:br w:type="page"/>
      </w:r>
    </w:p>
    <w:p w14:paraId="72853DAA">
      <w:pPr>
        <w:pStyle w:val="2"/>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40"/>
      <w:bookmarkEnd w:id="41"/>
      <w:bookmarkEnd w:id="42"/>
      <w:bookmarkEnd w:id="43"/>
      <w:bookmarkEnd w:id="44"/>
      <w:r>
        <w:rPr>
          <w:rFonts w:hint="eastAsia" w:ascii="黑体" w:hAnsi="黑体" w:eastAsia="黑体" w:cstheme="minorEastAsia"/>
          <w:b w:val="0"/>
          <w:sz w:val="28"/>
          <w:szCs w:val="28"/>
          <w:highlight w:val="none"/>
        </w:rPr>
        <w:t>技术协议书</w:t>
      </w:r>
    </w:p>
    <w:p w14:paraId="2A739AE8">
      <w:pPr>
        <w:ind w:right="360"/>
        <w:rPr>
          <w:rFonts w:asciiTheme="minorEastAsia" w:hAnsiTheme="minorEastAsia" w:cstheme="minorEastAsia"/>
          <w:sz w:val="20"/>
          <w:szCs w:val="20"/>
          <w:highlight w:val="none"/>
        </w:rPr>
      </w:pPr>
    </w:p>
    <w:p w14:paraId="6B9EF7B4">
      <w:pPr>
        <w:jc w:val="right"/>
        <w:rPr>
          <w:rFonts w:asciiTheme="minorEastAsia" w:hAnsiTheme="minorEastAsia" w:cstheme="minorEastAsia"/>
          <w:sz w:val="20"/>
          <w:szCs w:val="20"/>
          <w:highlight w:val="none"/>
        </w:rPr>
      </w:pPr>
    </w:p>
    <w:p w14:paraId="1C4D698D">
      <w:pPr>
        <w:jc w:val="right"/>
        <w:rPr>
          <w:rFonts w:asciiTheme="minorEastAsia" w:hAnsiTheme="minorEastAsia" w:cstheme="minorEastAsia"/>
          <w:sz w:val="20"/>
          <w:szCs w:val="20"/>
          <w:highlight w:val="none"/>
        </w:rPr>
      </w:pPr>
    </w:p>
    <w:p w14:paraId="49A40DEE">
      <w:pPr>
        <w:jc w:val="righ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 xml:space="preserve">                                      </w:t>
      </w:r>
    </w:p>
    <w:p w14:paraId="2C5FB6D8">
      <w:pPr>
        <w:jc w:val="right"/>
        <w:rPr>
          <w:rFonts w:asciiTheme="minorEastAsia" w:hAnsiTheme="minorEastAsia" w:cstheme="minorEastAsia"/>
          <w:sz w:val="20"/>
          <w:szCs w:val="20"/>
          <w:highlight w:val="none"/>
        </w:rPr>
      </w:pPr>
    </w:p>
    <w:p w14:paraId="45821BA5">
      <w:pPr>
        <w:wordWrap w:val="0"/>
        <w:ind w:right="480"/>
        <w:rPr>
          <w:rFonts w:asciiTheme="minorEastAsia" w:hAnsiTheme="minorEastAsia" w:cstheme="minorEastAsia"/>
          <w:sz w:val="20"/>
          <w:szCs w:val="20"/>
          <w:highlight w:val="none"/>
        </w:rPr>
      </w:pPr>
    </w:p>
    <w:p w14:paraId="5FA20D2B">
      <w:pPr>
        <w:jc w:val="right"/>
        <w:rPr>
          <w:rFonts w:ascii="楷体_GB2312" w:hAnsi="宋体" w:eastAsia="楷体_GB2312"/>
          <w:sz w:val="24"/>
          <w:highlight w:val="none"/>
        </w:rPr>
      </w:pPr>
      <w:bookmarkStart w:id="118" w:name="_Toc14341849"/>
    </w:p>
    <w:p w14:paraId="5BBA94D4">
      <w:pPr>
        <w:ind w:right="480"/>
        <w:jc w:val="center"/>
        <w:rPr>
          <w:sz w:val="24"/>
          <w:highlight w:val="none"/>
        </w:rPr>
      </w:pPr>
      <w:r>
        <w:rPr>
          <w:rFonts w:hint="eastAsia" w:ascii="楷体_GB2312" w:hAnsi="宋体" w:eastAsia="楷体_GB2312"/>
          <w:sz w:val="24"/>
          <w:highlight w:val="none"/>
        </w:rPr>
        <w:t xml:space="preserve">                                    </w:t>
      </w:r>
    </w:p>
    <w:bookmarkEnd w:id="118"/>
    <w:p w14:paraId="20C4B439">
      <w:pPr>
        <w:rPr>
          <w:rFonts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20C9DD23">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2D4EF95D">
      <w:pPr>
        <w:pStyle w:val="12"/>
        <w:spacing w:before="8" w:after="156"/>
        <w:rPr>
          <w:rFonts w:ascii="楷体" w:hAnsi="楷体" w:eastAsia="楷体" w:cs="楷体"/>
          <w:sz w:val="44"/>
          <w:szCs w:val="28"/>
          <w:highlight w:val="none"/>
        </w:rPr>
      </w:pPr>
    </w:p>
    <w:p w14:paraId="252E69A4">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70C4B470">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lang w:eastAsia="zh-CN"/>
        </w:rPr>
        <w:t>投标方</w:t>
      </w:r>
      <w:r>
        <w:rPr>
          <w:rFonts w:hint="eastAsia" w:ascii="楷体" w:hAnsi="楷体" w:eastAsia="楷体" w:cs="楷体"/>
          <w:b/>
          <w:sz w:val="28"/>
          <w:szCs w:val="21"/>
          <w:highlight w:val="none"/>
        </w:rPr>
        <w:t>：</w:t>
      </w:r>
    </w:p>
    <w:p w14:paraId="347EBA1F">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eastAsia="zh-CN"/>
        </w:rPr>
        <w:t>投标方</w:t>
      </w:r>
      <w:r>
        <w:rPr>
          <w:rFonts w:hint="eastAsia" w:ascii="楷体" w:hAnsi="楷体" w:eastAsia="楷体" w:cs="楷体"/>
          <w:spacing w:val="-2"/>
          <w:sz w:val="28"/>
          <w:szCs w:val="28"/>
          <w:highlight w:val="none"/>
        </w:rPr>
        <w:t>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2B0AF10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19A1E25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或持有</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股权，没有直接或间接投资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关联企业或持有</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关联企业股权。</w:t>
      </w:r>
    </w:p>
    <w:p w14:paraId="1FB326DB">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w:t>
      </w:r>
      <w:r>
        <w:rPr>
          <w:rFonts w:hint="eastAsia" w:ascii="楷体" w:hAnsi="楷体" w:eastAsia="楷体" w:cs="楷体"/>
          <w:spacing w:val="-2"/>
          <w:sz w:val="28"/>
          <w:szCs w:val="28"/>
          <w:highlight w:val="none"/>
          <w:lang w:eastAsia="zh-CN"/>
        </w:rPr>
        <w:t>投标方</w:t>
      </w:r>
      <w:r>
        <w:rPr>
          <w:rFonts w:hint="eastAsia" w:ascii="楷体" w:hAnsi="楷体" w:eastAsia="楷体" w:cs="楷体"/>
          <w:spacing w:val="-2"/>
          <w:sz w:val="28"/>
          <w:szCs w:val="28"/>
          <w:highlight w:val="none"/>
        </w:rPr>
        <w:t>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7A89C76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承诺依法开展经营活动，不得有任何形式的商业贿赂行为。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赔偿。</w:t>
      </w:r>
    </w:p>
    <w:p w14:paraId="53ED9893">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0CF5557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7A004E0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2EAB929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13B436B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0C5A95CF">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7E14742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337B5114">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538F740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42C6B8D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进行报复。对举报属实和严格遵守廉洁协议的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，在同等条件下甲方优先考虑与</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继续合作并给予更优惠的商务合作条件。</w:t>
      </w:r>
    </w:p>
    <w:p w14:paraId="06656C5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2120BC6A">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承诺在双方业务往来期间，不得对甲方人员采取任何手段使其离开甲方到</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关联企业任职，若出现上述情况，则属于</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违约，应承担给甲方造成的一切损失。</w:t>
      </w:r>
    </w:p>
    <w:p w14:paraId="03198E7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承诺不聘任甲方内退领导干部或其他人员在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关联企业工作；</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承诺不聘任甲方离职或退休三年内的领导干部或其他人员在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关联企业工作。</w:t>
      </w:r>
    </w:p>
    <w:p w14:paraId="5391A33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违反本协议约定的任何一项，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自愿向甲方支付5万元至50万元人民币或违反协议约定事件发现的上年度采购额的10%作为违约金，给甲方造成损失的，还应承担全部赔偿责任。另外甲方还有权对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采取降低供货比例、取消供货资格、单方解除采购合同等措施。情节特别严重或触犯法律法规的，将交由甲方住所地司法机关依法进行处理。</w:t>
      </w:r>
    </w:p>
    <w:p w14:paraId="006F8A3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3EEA7C64">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4E6943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46BB4E1">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070826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8BB3C11">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3FF085F3">
      <w:pPr>
        <w:pStyle w:val="12"/>
        <w:spacing w:before="9" w:after="156"/>
        <w:rPr>
          <w:rFonts w:ascii="楷体" w:hAnsi="楷体" w:eastAsia="楷体" w:cs="楷体"/>
          <w:sz w:val="40"/>
          <w:szCs w:val="28"/>
          <w:highlight w:val="none"/>
        </w:rPr>
      </w:pPr>
    </w:p>
    <w:p w14:paraId="7F71DDDD">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lang w:eastAsia="zh-CN"/>
        </w:rPr>
        <w:t>投标方</w:t>
      </w:r>
      <w:r>
        <w:rPr>
          <w:rFonts w:hint="eastAsia" w:ascii="楷体" w:hAnsi="楷体" w:eastAsia="楷体" w:cs="楷体"/>
          <w:b/>
          <w:spacing w:val="-1"/>
          <w:w w:val="99"/>
          <w:sz w:val="24"/>
          <w:szCs w:val="21"/>
          <w:highlight w:val="none"/>
        </w:rPr>
        <w:t>（盖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15FD35C9">
      <w:pPr>
        <w:pStyle w:val="12"/>
        <w:spacing w:after="156"/>
        <w:rPr>
          <w:rFonts w:ascii="楷体" w:hAnsi="楷体" w:eastAsia="楷体" w:cs="楷体"/>
          <w:b/>
          <w:sz w:val="24"/>
          <w:szCs w:val="28"/>
          <w:highlight w:val="none"/>
        </w:rPr>
      </w:pPr>
    </w:p>
    <w:p w14:paraId="2E15B132">
      <w:pPr>
        <w:pStyle w:val="12"/>
        <w:spacing w:before="1" w:after="156"/>
        <w:rPr>
          <w:rFonts w:ascii="楷体" w:hAnsi="楷体" w:eastAsia="楷体" w:cs="楷体"/>
          <w:b/>
          <w:sz w:val="24"/>
          <w:szCs w:val="28"/>
          <w:highlight w:val="none"/>
        </w:rPr>
      </w:pPr>
    </w:p>
    <w:p w14:paraId="4529D2A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6A6FB8D6">
      <w:pPr>
        <w:pStyle w:val="12"/>
        <w:spacing w:after="156"/>
        <w:rPr>
          <w:rFonts w:ascii="楷体" w:hAnsi="楷体" w:eastAsia="楷体" w:cs="楷体"/>
          <w:b/>
          <w:sz w:val="24"/>
          <w:szCs w:val="28"/>
          <w:highlight w:val="none"/>
        </w:rPr>
      </w:pPr>
    </w:p>
    <w:p w14:paraId="3730CB45">
      <w:pPr>
        <w:pStyle w:val="12"/>
        <w:spacing w:before="4" w:after="156"/>
        <w:rPr>
          <w:rFonts w:ascii="楷体" w:hAnsi="楷体" w:eastAsia="楷体" w:cs="楷体"/>
          <w:b/>
          <w:sz w:val="24"/>
          <w:szCs w:val="28"/>
          <w:highlight w:val="none"/>
        </w:rPr>
      </w:pPr>
    </w:p>
    <w:p w14:paraId="56B3B547">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3E867365">
      <w:pPr>
        <w:tabs>
          <w:tab w:val="left" w:pos="5457"/>
        </w:tabs>
        <w:ind w:left="117"/>
        <w:rPr>
          <w:rFonts w:ascii="楷体" w:hAnsi="楷体" w:eastAsia="楷体" w:cs="楷体"/>
          <w:b/>
          <w:sz w:val="24"/>
          <w:szCs w:val="21"/>
          <w:highlight w:val="none"/>
        </w:rPr>
      </w:pPr>
    </w:p>
    <w:p w14:paraId="193D39D2">
      <w:pPr>
        <w:keepNext/>
        <w:keepLines/>
        <w:jc w:val="center"/>
        <w:outlineLvl w:val="0"/>
        <w:rPr>
          <w:rFonts w:ascii="Calibri" w:hAnsi="Calibri" w:eastAsia="宋体" w:cs="Times New Roman"/>
          <w:b/>
          <w:bCs/>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2B312468">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5"/>
    </w:p>
    <w:p w14:paraId="3CEC0E57">
      <w:pPr>
        <w:keepNext/>
        <w:keepLines/>
        <w:rPr>
          <w:rFonts w:ascii="Times New Roman" w:hAnsi="Times New Roman" w:eastAsia="宋体" w:cs="Times New Roman"/>
          <w:b/>
          <w:bCs/>
          <w:color w:val="000000"/>
          <w:sz w:val="24"/>
          <w:highlight w:val="none"/>
        </w:rPr>
      </w:pPr>
    </w:p>
    <w:p w14:paraId="39551018">
      <w:pPr>
        <w:pStyle w:val="16"/>
        <w:rPr>
          <w:rFonts w:ascii="Times New Roman" w:hAnsi="Times New Roman" w:eastAsia="宋体" w:cs="Times New Roman"/>
          <w:b/>
          <w:bCs/>
          <w:color w:val="000000"/>
          <w:sz w:val="24"/>
          <w:highlight w:val="none"/>
        </w:rPr>
      </w:pPr>
    </w:p>
    <w:p w14:paraId="1B12B071">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说明：</w:t>
      </w:r>
    </w:p>
    <w:p w14:paraId="1086ED09">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1.投标人须认真填写和提交本部分中的附件文件；</w:t>
      </w:r>
    </w:p>
    <w:p w14:paraId="5D1E233D">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2.对附件文件中所要求的内容应给予明确的答复；</w:t>
      </w:r>
    </w:p>
    <w:p w14:paraId="02873F64">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3.附件文件的签字人应保证其对一切问题的答复、所做的声明及出具的资格资质文件、资料等具有真实性和准确性；</w:t>
      </w:r>
    </w:p>
    <w:p w14:paraId="45051733">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4.招标人将对投标人提交的文件、资料等内容予以保密，但不退还；</w:t>
      </w:r>
    </w:p>
    <w:p w14:paraId="6600A295">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5.所有附件文件应以中文书写，作为投标文件的组成部分。</w:t>
      </w:r>
    </w:p>
    <w:p w14:paraId="2A0D988F">
      <w:pPr>
        <w:pStyle w:val="16"/>
        <w:rPr>
          <w:rFonts w:ascii="Times New Roman" w:hAnsi="Times New Roman" w:eastAsia="宋体" w:cs="Times New Roman"/>
          <w:b/>
          <w:bCs/>
          <w:color w:val="000000"/>
          <w:sz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5836C555">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1</w:t>
      </w:r>
      <w:bookmarkStart w:id="119" w:name="_Toc25811"/>
      <w:bookmarkStart w:id="120" w:name="_Toc353881012"/>
      <w:bookmarkStart w:id="121" w:name="_Toc639004"/>
      <w:bookmarkStart w:id="122" w:name="_Toc212369550"/>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投标函</w:t>
      </w:r>
      <w:bookmarkEnd w:id="119"/>
      <w:bookmarkEnd w:id="120"/>
      <w:bookmarkEnd w:id="121"/>
      <w:bookmarkEnd w:id="122"/>
    </w:p>
    <w:p w14:paraId="050909A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致：中国重汽集团济南动力有限公司：</w:t>
      </w:r>
    </w:p>
    <w:p w14:paraId="42372EF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根据贵方</w:t>
      </w:r>
      <w:r>
        <w:rPr>
          <w:rFonts w:hint="eastAsia" w:ascii="宋体" w:hAnsi="宋体" w:eastAsia="宋体" w:cs="宋体"/>
          <w:sz w:val="24"/>
          <w:highlight w:val="none"/>
          <w:u w:val="single"/>
        </w:rPr>
        <w:t>济南成型厂锻造一线新增模箱翻转设备技改项目</w:t>
      </w:r>
      <w:r>
        <w:rPr>
          <w:rFonts w:hint="eastAsia" w:ascii="宋体" w:hAnsi="宋体" w:eastAsia="宋体" w:cs="Times New Roman"/>
          <w:bCs/>
          <w:snapToGrid w:val="0"/>
          <w:color w:val="000000"/>
          <w:kern w:val="0"/>
          <w:sz w:val="24"/>
          <w:highlight w:val="none"/>
        </w:rPr>
        <w:t>招标公告</w:t>
      </w:r>
      <w:r>
        <w:rPr>
          <w:rFonts w:hint="eastAsia" w:ascii="宋体" w:hAnsi="宋体" w:eastAsia="宋体" w:cs="Times New Roman"/>
          <w:color w:val="000000"/>
          <w:sz w:val="24"/>
          <w:highlight w:val="none"/>
        </w:rPr>
        <w:t>，</w:t>
      </w:r>
      <w:r>
        <w:rPr>
          <w:rFonts w:ascii="宋体" w:hAnsi="宋体" w:eastAsia="宋体" w:cs="Times New Roman"/>
          <w:b/>
          <w:color w:val="000000"/>
          <w:sz w:val="24"/>
          <w:highlight w:val="none"/>
          <w:u w:val="single"/>
        </w:rPr>
        <w:t xml:space="preserve">            </w:t>
      </w:r>
      <w:r>
        <w:rPr>
          <w:rFonts w:hint="eastAsia" w:ascii="宋体" w:hAnsi="宋体" w:eastAsia="宋体" w:cs="Times New Roman"/>
          <w:color w:val="000000"/>
          <w:sz w:val="24"/>
          <w:highlight w:val="none"/>
        </w:rPr>
        <w:t>投标公司，</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法人代表人为</w:t>
      </w:r>
      <w:r>
        <w:rPr>
          <w:rFonts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，正式授权</w:t>
      </w:r>
      <w:r>
        <w:rPr>
          <w:rFonts w:ascii="宋体" w:hAnsi="宋体" w:eastAsia="宋体" w:cs="Times New Roman"/>
          <w:color w:val="000000"/>
          <w:sz w:val="24"/>
          <w:highlight w:val="none"/>
          <w:u w:val="single"/>
        </w:rPr>
        <w:t xml:space="preserve">           </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提交纸质投标文件：资质证明文件、商务文件和技术文件正本一份；电子版投标文件一份。</w:t>
      </w:r>
    </w:p>
    <w:p w14:paraId="5E4233E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据此函，签字代表宣布同意如下：</w:t>
      </w:r>
    </w:p>
    <w:p w14:paraId="7791169A">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1</w:t>
      </w:r>
      <w:r>
        <w:rPr>
          <w:rFonts w:hint="eastAsia" w:ascii="宋体" w:hAnsi="宋体" w:eastAsia="宋体" w:cs="Times New Roman"/>
          <w:color w:val="000000"/>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3A208B9D">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2</w:t>
      </w:r>
      <w:r>
        <w:rPr>
          <w:rFonts w:hint="eastAsia" w:ascii="宋体" w:hAnsi="宋体" w:eastAsia="宋体" w:cs="Times New Roman"/>
          <w:color w:val="000000"/>
          <w:sz w:val="24"/>
          <w:highlight w:val="none"/>
        </w:rPr>
        <w:t>.投标人在投标之前已经与贵方进行了充分的沟通，完全理解并接受招标文件的各项规定和要求，对招标文件的合理性、合法性不再有异议。</w:t>
      </w:r>
    </w:p>
    <w:p w14:paraId="718B23CD">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3</w:t>
      </w:r>
      <w:r>
        <w:rPr>
          <w:rFonts w:hint="eastAsia" w:ascii="宋体" w:hAnsi="宋体" w:eastAsia="宋体" w:cs="Times New Roman"/>
          <w:color w:val="000000"/>
          <w:sz w:val="24"/>
          <w:highlight w:val="none"/>
        </w:rPr>
        <w:t>.本投标有效期自开标日起</w:t>
      </w:r>
      <w:r>
        <w:rPr>
          <w:rFonts w:ascii="宋体" w:hAnsi="宋体" w:eastAsia="宋体" w:cs="Times New Roman"/>
          <w:bCs/>
          <w:color w:val="000000"/>
          <w:sz w:val="24"/>
          <w:highlight w:val="none"/>
          <w:u w:val="single"/>
        </w:rPr>
        <w:t xml:space="preserve"> 90</w:t>
      </w:r>
      <w:r>
        <w:rPr>
          <w:rFonts w:hint="eastAsia" w:ascii="宋体" w:hAnsi="宋体" w:eastAsia="宋体" w:cs="Times New Roman"/>
          <w:color w:val="000000"/>
          <w:sz w:val="24"/>
          <w:highlight w:val="none"/>
        </w:rPr>
        <w:t>个日历日。</w:t>
      </w:r>
    </w:p>
    <w:p w14:paraId="240103AE">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4</w:t>
      </w:r>
      <w:r>
        <w:rPr>
          <w:rFonts w:hint="eastAsia" w:ascii="宋体" w:hAnsi="宋体" w:eastAsia="宋体" w:cs="Times New Roman"/>
          <w:color w:val="000000"/>
          <w:sz w:val="24"/>
          <w:highlight w:val="none"/>
        </w:rPr>
        <w:t>.如中标，本投标文件至本项目合同履行完毕止均保持有效，本投标人将按“招标文件”及政府采购法律、法规的规定履行合同责任和义务。</w:t>
      </w:r>
    </w:p>
    <w:p w14:paraId="33DA6BDA">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5</w:t>
      </w:r>
      <w:r>
        <w:rPr>
          <w:rFonts w:hint="eastAsia" w:ascii="宋体" w:hAnsi="宋体" w:eastAsia="宋体" w:cs="Times New Roman"/>
          <w:color w:val="000000"/>
          <w:sz w:val="24"/>
          <w:highlight w:val="none"/>
        </w:rPr>
        <w:t>.投标人同意按照贵方要求提供与投标有关的一切数据或资料。</w:t>
      </w:r>
    </w:p>
    <w:p w14:paraId="4D305D4A">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6</w:t>
      </w:r>
      <w:r>
        <w:rPr>
          <w:rFonts w:hint="eastAsia" w:ascii="宋体" w:hAnsi="宋体" w:eastAsia="宋体" w:cs="Times New Roman"/>
          <w:color w:val="000000"/>
          <w:sz w:val="24"/>
          <w:highlight w:val="none"/>
        </w:rPr>
        <w:t>.与本投标有关的一切正式往来信函请寄：</w:t>
      </w:r>
    </w:p>
    <w:p w14:paraId="2AE58BC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地址：</w:t>
      </w:r>
      <w:r>
        <w:rPr>
          <w:rFonts w:ascii="宋体" w:hAnsi="宋体" w:eastAsia="宋体" w:cs="Times New Roman"/>
          <w:color w:val="000000"/>
          <w:sz w:val="24"/>
          <w:highlight w:val="none"/>
        </w:rPr>
        <w:t xml:space="preserve">                             </w:t>
      </w:r>
    </w:p>
    <w:p w14:paraId="6F87B73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邮编：</w:t>
      </w:r>
      <w:r>
        <w:rPr>
          <w:rFonts w:ascii="宋体" w:hAnsi="宋体" w:eastAsia="宋体" w:cs="Times New Roman"/>
          <w:color w:val="000000"/>
          <w:sz w:val="24"/>
          <w:highlight w:val="none"/>
        </w:rPr>
        <w:t xml:space="preserve">        </w:t>
      </w:r>
    </w:p>
    <w:p w14:paraId="214EA4D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电话：</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传真：</w:t>
      </w:r>
      <w:r>
        <w:rPr>
          <w:rFonts w:ascii="宋体" w:hAnsi="宋体" w:eastAsia="宋体" w:cs="Times New Roman"/>
          <w:color w:val="000000"/>
          <w:sz w:val="24"/>
          <w:highlight w:val="none"/>
        </w:rPr>
        <w:t xml:space="preserve">                   </w:t>
      </w:r>
    </w:p>
    <w:p w14:paraId="1F33910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投标人代表姓名：</w:t>
      </w:r>
      <w:r>
        <w:rPr>
          <w:rFonts w:hint="eastAsia"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职务：</w:t>
      </w:r>
      <w:r>
        <w:rPr>
          <w:rFonts w:ascii="宋体" w:hAnsi="宋体" w:eastAsia="宋体" w:cs="Times New Roman"/>
          <w:color w:val="000000"/>
          <w:sz w:val="24"/>
          <w:highlight w:val="none"/>
        </w:rPr>
        <w:t xml:space="preserve">          </w:t>
      </w:r>
    </w:p>
    <w:p w14:paraId="6A203F49">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开户银行：</w:t>
      </w:r>
      <w:r>
        <w:rPr>
          <w:rFonts w:ascii="宋体" w:hAnsi="宋体" w:eastAsia="宋体" w:cs="Times New Roman"/>
          <w:color w:val="000000"/>
          <w:sz w:val="24"/>
          <w:highlight w:val="none"/>
        </w:rPr>
        <w:t xml:space="preserve">                   </w:t>
      </w:r>
    </w:p>
    <w:p w14:paraId="389D6D9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银行帐号：</w:t>
      </w:r>
      <w:r>
        <w:rPr>
          <w:rFonts w:ascii="宋体" w:hAnsi="宋体" w:eastAsia="宋体" w:cs="Times New Roman"/>
          <w:color w:val="000000"/>
          <w:sz w:val="24"/>
          <w:highlight w:val="none"/>
        </w:rPr>
        <w:t xml:space="preserve">                   </w:t>
      </w:r>
    </w:p>
    <w:p w14:paraId="65EA703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 xml:space="preserve">联行号：                     </w:t>
      </w:r>
    </w:p>
    <w:p w14:paraId="2777912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hint="eastAsia" w:ascii="宋体" w:hAnsi="宋体" w:eastAsia="宋体" w:cs="Times New Roman"/>
          <w:bCs/>
          <w:color w:val="000000"/>
          <w:sz w:val="24"/>
          <w:highlight w:val="none"/>
        </w:rPr>
        <w:t>盖章）</w:t>
      </w:r>
      <w:r>
        <w:rPr>
          <w:rFonts w:ascii="宋体" w:hAnsi="宋体" w:eastAsia="宋体" w:cs="Times New Roman"/>
          <w:color w:val="000000"/>
          <w:sz w:val="24"/>
          <w:highlight w:val="none"/>
        </w:rPr>
        <w:t xml:space="preserve">: </w:t>
      </w:r>
    </w:p>
    <w:p w14:paraId="324F8D2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授权代表签字</w:t>
      </w:r>
      <w:r>
        <w:rPr>
          <w:rFonts w:hint="eastAsia" w:ascii="宋体" w:hAnsi="宋体" w:eastAsia="宋体" w:cs="Times New Roman"/>
          <w:bCs/>
          <w:color w:val="000000"/>
          <w:sz w:val="24"/>
          <w:highlight w:val="none"/>
        </w:rPr>
        <w:t>：</w:t>
      </w:r>
    </w:p>
    <w:p w14:paraId="4CE3FCE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3E01F837">
      <w:pPr>
        <w:rPr>
          <w:rFonts w:ascii="黑体" w:hAnsi="Calibri" w:eastAsia="黑体" w:cs="Times New Roman"/>
          <w:color w:val="000000"/>
          <w:sz w:val="24"/>
          <w:highlight w:val="none"/>
        </w:rPr>
      </w:pPr>
    </w:p>
    <w:p w14:paraId="76E5E3DF">
      <w:pPr>
        <w:rPr>
          <w:rFonts w:ascii="黑体" w:hAnsi="Calibri" w:eastAsia="黑体" w:cs="Times New Roman"/>
          <w:color w:val="000000"/>
          <w:sz w:val="24"/>
          <w:highlight w:val="none"/>
        </w:rPr>
      </w:pPr>
    </w:p>
    <w:p w14:paraId="5CAC9FA9">
      <w:pPr>
        <w:pStyle w:val="16"/>
        <w:rPr>
          <w:rFonts w:ascii="黑体" w:hAnsi="Calibri" w:eastAsia="黑体" w:cs="Times New Roman"/>
          <w:color w:val="000000"/>
          <w:sz w:val="24"/>
          <w:highlight w:val="none"/>
        </w:rPr>
      </w:pPr>
    </w:p>
    <w:p w14:paraId="29C49310">
      <w:pPr>
        <w:pStyle w:val="16"/>
        <w:rPr>
          <w:rFonts w:ascii="黑体" w:hAnsi="Calibri" w:eastAsia="黑体" w:cs="Times New Roman"/>
          <w:color w:val="000000"/>
          <w:sz w:val="24"/>
          <w:highlight w:val="none"/>
        </w:rPr>
      </w:pPr>
    </w:p>
    <w:p w14:paraId="61D3AFAF">
      <w:pPr>
        <w:pStyle w:val="16"/>
        <w:rPr>
          <w:rFonts w:ascii="黑体" w:hAnsi="Calibri" w:eastAsia="黑体" w:cs="Times New Roman"/>
          <w:color w:val="000000"/>
          <w:sz w:val="24"/>
          <w:highlight w:val="none"/>
        </w:rPr>
      </w:pPr>
    </w:p>
    <w:p w14:paraId="5ED419A4">
      <w:pPr>
        <w:pStyle w:val="16"/>
        <w:rPr>
          <w:rFonts w:ascii="黑体" w:hAnsi="Calibri" w:eastAsia="黑体" w:cs="Times New Roman"/>
          <w:color w:val="000000"/>
          <w:sz w:val="24"/>
          <w:highlight w:val="none"/>
        </w:rPr>
      </w:pPr>
    </w:p>
    <w:p w14:paraId="7D9AC836">
      <w:pPr>
        <w:rPr>
          <w:rFonts w:ascii="黑体" w:hAnsi="Calibri" w:eastAsia="黑体" w:cs="Times New Roman"/>
          <w:color w:val="000000"/>
          <w:sz w:val="24"/>
          <w:highlight w:val="none"/>
        </w:rPr>
      </w:pPr>
    </w:p>
    <w:p w14:paraId="7FC3A3BC">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 xml:space="preserve">2 </w:t>
      </w:r>
      <w:r>
        <w:rPr>
          <w:rFonts w:hint="eastAsia" w:ascii="Times New Roman" w:hAnsi="Times New Roman" w:eastAsia="宋体" w:cs="Times New Roman"/>
          <w:b/>
          <w:bCs/>
          <w:color w:val="000000"/>
          <w:sz w:val="24"/>
          <w:highlight w:val="none"/>
        </w:rPr>
        <w:t>法定代表人授权委托书</w:t>
      </w:r>
    </w:p>
    <w:p w14:paraId="3324CB00">
      <w:pPr>
        <w:adjustRightInd w:val="0"/>
        <w:snapToGrid w:val="0"/>
        <w:spacing w:before="93" w:beforeLines="30" w:line="240" w:lineRule="exact"/>
        <w:jc w:val="center"/>
        <w:rPr>
          <w:rFonts w:ascii="宋体" w:hAnsi="Calibri" w:eastAsia="宋体" w:cs="Times New Roman"/>
          <w:sz w:val="24"/>
          <w:szCs w:val="20"/>
          <w:highlight w:val="none"/>
        </w:rPr>
      </w:pPr>
    </w:p>
    <w:p w14:paraId="56E6606C">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本授权委托书声明：我＿＿＿＿＿＿＿（姓名）系＿＿＿＿＿＿＿＿＿＿＿＿＿＿＿＿＿＿＿＿＿＿＿＿＿＿＿＿（投标人全称）的法定代表人，就</w:t>
      </w:r>
      <w:r>
        <w:rPr>
          <w:rFonts w:ascii="宋体" w:hAnsi="宋体" w:eastAsia="宋体" w:cs="Times New Roman"/>
          <w:b/>
          <w:bCs/>
          <w:color w:val="000000"/>
          <w:sz w:val="24"/>
          <w:highlight w:val="none"/>
          <w:u w:val="single"/>
        </w:rPr>
        <w:t xml:space="preserve"> </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b/>
          <w:bCs/>
          <w:color w:val="000000"/>
          <w:sz w:val="24"/>
          <w:highlight w:val="none"/>
        </w:rPr>
        <w:t xml:space="preserve"> </w:t>
      </w:r>
      <w:r>
        <w:rPr>
          <w:rFonts w:hint="eastAsia" w:ascii="宋体" w:hAnsi="宋体" w:eastAsia="宋体" w:cs="Times New Roman"/>
          <w:color w:val="000000"/>
          <w:sz w:val="24"/>
          <w:highlight w:val="none"/>
        </w:rPr>
        <w:t>（CGZX2025</w:t>
      </w:r>
      <w:r>
        <w:rPr>
          <w:rFonts w:hint="eastAsia" w:ascii="宋体" w:hAnsi="宋体" w:eastAsia="宋体" w:cs="Times New Roman"/>
          <w:color w:val="000000"/>
          <w:sz w:val="24"/>
          <w:highlight w:val="none"/>
          <w:lang w:val="en-US" w:eastAsia="zh-CN"/>
        </w:rPr>
        <w:t>060253</w:t>
      </w:r>
      <w:r>
        <w:rPr>
          <w:rFonts w:hint="eastAsia" w:ascii="宋体" w:hAnsi="宋体" w:eastAsia="宋体" w:cs="Times New Roman"/>
          <w:color w:val="000000"/>
          <w:sz w:val="24"/>
          <w:highlight w:val="none"/>
        </w:rPr>
        <w:t>）现授权委托＿＿＿＿＿＿＿＿＿＿＿＿＿＿＿＿＿＿＿＿＿＿＿＿＿＿＿＿（单位名称）的＿＿＿＿＿＿＿＿（姓名、职务）为我公司全权代表，全权代表在投标文件、评标过程中的书面承诺、合同等所签署的一切文件和处理与之有关的一切事务，我均予以承认。</w:t>
      </w:r>
    </w:p>
    <w:p w14:paraId="7835E316">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1EC00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B3FD354">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7A7F5C9">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5711A2F8">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全权代表姓名：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性别：</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年龄：</w:t>
      </w:r>
    </w:p>
    <w:p w14:paraId="790083B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单位：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部门：</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职务：</w:t>
      </w:r>
    </w:p>
    <w:p w14:paraId="12E64DFA">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法定代表人签字或盖章</w:t>
      </w:r>
      <w:r>
        <w:rPr>
          <w:rFonts w:ascii="宋体" w:hAnsi="宋体" w:eastAsia="宋体" w:cs="Times New Roman"/>
          <w:color w:val="000000"/>
          <w:sz w:val="24"/>
          <w:highlight w:val="none"/>
        </w:rPr>
        <w:t xml:space="preserve">                          </w:t>
      </w:r>
    </w:p>
    <w:p w14:paraId="0C193B2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被授权人签字</w:t>
      </w:r>
      <w:r>
        <w:rPr>
          <w:rFonts w:ascii="宋体" w:hAnsi="宋体" w:eastAsia="宋体" w:cs="Times New Roman"/>
          <w:color w:val="000000"/>
          <w:sz w:val="24"/>
          <w:highlight w:val="none"/>
        </w:rPr>
        <w:t xml:space="preserve">  </w:t>
      </w:r>
    </w:p>
    <w:p w14:paraId="48B53E4D">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被授权人电话：</w:t>
      </w:r>
      <w:r>
        <w:rPr>
          <w:rFonts w:ascii="宋体" w:hAnsi="宋体" w:eastAsia="宋体" w:cs="Times New Roman"/>
          <w:color w:val="000000"/>
          <w:sz w:val="24"/>
          <w:highlight w:val="none"/>
        </w:rPr>
        <w:t xml:space="preserve">                          </w:t>
      </w:r>
    </w:p>
    <w:p w14:paraId="728FEFB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投标人名称（公章）</w:t>
      </w:r>
      <w:r>
        <w:rPr>
          <w:rFonts w:ascii="宋体" w:hAnsi="宋体" w:eastAsia="宋体" w:cs="Times New Roman"/>
          <w:color w:val="000000"/>
          <w:sz w:val="24"/>
          <w:highlight w:val="none"/>
        </w:rPr>
        <w:t xml:space="preserve">                       </w:t>
      </w:r>
    </w:p>
    <w:p w14:paraId="2EFA45CF">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D979C2B">
      <w:pPr>
        <w:rPr>
          <w:rFonts w:ascii="Calibri" w:hAnsi="Calibri" w:eastAsia="黑体" w:cs="Times New Roman"/>
          <w:b/>
          <w:bCs/>
          <w:color w:val="000000"/>
          <w:sz w:val="28"/>
          <w:szCs w:val="20"/>
          <w:highlight w:val="none"/>
        </w:rPr>
      </w:pPr>
    </w:p>
    <w:p w14:paraId="6C8ADD68">
      <w:pPr>
        <w:pStyle w:val="16"/>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3DD4FA9E">
      <w:pPr>
        <w:keepNext/>
        <w:keepLines/>
        <w:outlineLvl w:val="2"/>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highlight w:val="none"/>
          <w14:textOutline w14:w="4356" w14:cap="sq" w14:cmpd="sng" w14:algn="ctr">
            <w14:solidFill>
              <w14:srgbClr w14:val="000000"/>
            </w14:solidFill>
            <w14:prstDash w14:val="solid"/>
            <w14:bevel/>
          </w14:textOutline>
        </w:rPr>
        <w:t>表</w:t>
      </w:r>
    </w:p>
    <w:p w14:paraId="4D0F9F9C">
      <w:pPr>
        <w:keepNext/>
        <w:keepLines/>
        <w:outlineLvl w:val="3"/>
        <w:rPr>
          <w:rFonts w:ascii="Times New Roman" w:hAnsi="Times New Roman" w:eastAsia="宋体" w:cs="Times New Roman"/>
          <w:b/>
          <w:bCs/>
          <w:color w:val="000000"/>
          <w:sz w:val="24"/>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4278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A2302FE">
            <w:pPr>
              <w:pStyle w:val="129"/>
              <w:spacing w:before="114"/>
              <w:ind w:left="720"/>
              <w:rPr>
                <w:highlight w:val="none"/>
              </w:rPr>
            </w:pPr>
            <w:r>
              <w:rPr>
                <w:highlight w:val="none"/>
              </w:rPr>
              <w:t xml:space="preserve">企业名称 </w:t>
            </w:r>
          </w:p>
        </w:tc>
        <w:tc>
          <w:tcPr>
            <w:tcW w:w="4680" w:type="dxa"/>
            <w:gridSpan w:val="4"/>
            <w:vAlign w:val="center"/>
          </w:tcPr>
          <w:p w14:paraId="1FB7649C">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75C0D53">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0D6C6010">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29D7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CDC3526">
            <w:pPr>
              <w:pStyle w:val="129"/>
              <w:spacing w:before="114"/>
              <w:ind w:left="720"/>
              <w:rPr>
                <w:highlight w:val="none"/>
              </w:rPr>
            </w:pPr>
            <w:r>
              <w:rPr>
                <w:highlight w:val="none"/>
              </w:rPr>
              <w:t xml:space="preserve">企业地址 </w:t>
            </w:r>
          </w:p>
        </w:tc>
        <w:tc>
          <w:tcPr>
            <w:tcW w:w="4680" w:type="dxa"/>
            <w:gridSpan w:val="4"/>
            <w:vAlign w:val="center"/>
          </w:tcPr>
          <w:p w14:paraId="1102E9D1">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5B22FDA">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69283DEE">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67BA3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A99F98">
            <w:pPr>
              <w:pStyle w:val="129"/>
              <w:spacing w:before="111"/>
              <w:ind w:left="720"/>
              <w:rPr>
                <w:highlight w:val="none"/>
              </w:rPr>
            </w:pPr>
            <w:r>
              <w:rPr>
                <w:highlight w:val="none"/>
              </w:rPr>
              <w:t xml:space="preserve">企业性质 </w:t>
            </w:r>
          </w:p>
        </w:tc>
        <w:tc>
          <w:tcPr>
            <w:tcW w:w="4680" w:type="dxa"/>
            <w:gridSpan w:val="4"/>
            <w:vAlign w:val="center"/>
          </w:tcPr>
          <w:p w14:paraId="47C5DC7C">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50538F46">
            <w:pPr>
              <w:pStyle w:val="129"/>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66205E9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65C01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405A8DA">
            <w:pPr>
              <w:pStyle w:val="129"/>
              <w:spacing w:before="111"/>
              <w:ind w:left="509"/>
              <w:rPr>
                <w:highlight w:val="none"/>
              </w:rPr>
            </w:pPr>
            <w:r>
              <w:rPr>
                <w:highlight w:val="none"/>
              </w:rPr>
              <w:t xml:space="preserve">企业法人代表  </w:t>
            </w:r>
          </w:p>
        </w:tc>
        <w:tc>
          <w:tcPr>
            <w:tcW w:w="4680" w:type="dxa"/>
            <w:gridSpan w:val="4"/>
          </w:tcPr>
          <w:p w14:paraId="6E0C6837">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25F9194A">
            <w:pPr>
              <w:pStyle w:val="129"/>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43FA273B">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56FC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4FFAE24">
            <w:pPr>
              <w:pStyle w:val="129"/>
              <w:spacing w:before="114"/>
              <w:ind w:left="720"/>
              <w:rPr>
                <w:highlight w:val="none"/>
              </w:rPr>
            </w:pPr>
            <w:r>
              <w:rPr>
                <w:highlight w:val="none"/>
              </w:rPr>
              <w:t xml:space="preserve">品牌区分 </w:t>
            </w:r>
          </w:p>
        </w:tc>
        <w:tc>
          <w:tcPr>
            <w:tcW w:w="7500" w:type="dxa"/>
            <w:gridSpan w:val="6"/>
          </w:tcPr>
          <w:p w14:paraId="6007428E">
            <w:pPr>
              <w:pStyle w:val="129"/>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2D855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0794283">
            <w:pPr>
              <w:pStyle w:val="129"/>
              <w:spacing w:before="178"/>
              <w:ind w:left="720"/>
              <w:rPr>
                <w:highlight w:val="none"/>
              </w:rPr>
            </w:pPr>
            <w:r>
              <w:rPr>
                <w:highlight w:val="none"/>
              </w:rPr>
              <w:t xml:space="preserve">品牌名称 </w:t>
            </w:r>
          </w:p>
        </w:tc>
        <w:tc>
          <w:tcPr>
            <w:tcW w:w="3583" w:type="dxa"/>
            <w:gridSpan w:val="3"/>
            <w:vAlign w:val="center"/>
          </w:tcPr>
          <w:p w14:paraId="1E4E6A65">
            <w:pPr>
              <w:widowControl/>
              <w:rPr>
                <w:rFonts w:ascii="宋体" w:hAnsi="宋体" w:eastAsia="仿宋_GB2312"/>
                <w:kern w:val="0"/>
                <w:szCs w:val="21"/>
                <w:highlight w:val="none"/>
                <w:lang w:bidi="ar"/>
              </w:rPr>
            </w:pPr>
          </w:p>
        </w:tc>
        <w:tc>
          <w:tcPr>
            <w:tcW w:w="1097" w:type="dxa"/>
          </w:tcPr>
          <w:p w14:paraId="4B79147B">
            <w:pPr>
              <w:pStyle w:val="129"/>
              <w:spacing w:before="15"/>
              <w:ind w:left="279"/>
              <w:rPr>
                <w:highlight w:val="none"/>
              </w:rPr>
            </w:pPr>
            <w:r>
              <w:rPr>
                <w:spacing w:val="-2"/>
                <w:highlight w:val="none"/>
              </w:rPr>
              <w:t>质量</w:t>
            </w:r>
            <w:r>
              <w:rPr>
                <w:highlight w:val="none"/>
              </w:rPr>
              <w:t xml:space="preserve"> </w:t>
            </w:r>
          </w:p>
          <w:p w14:paraId="13875F5E">
            <w:pPr>
              <w:pStyle w:val="129"/>
              <w:spacing w:before="30" w:line="277" w:lineRule="exact"/>
              <w:ind w:left="279"/>
              <w:rPr>
                <w:highlight w:val="none"/>
              </w:rPr>
            </w:pPr>
            <w:r>
              <w:rPr>
                <w:rFonts w:hint="eastAsia"/>
                <w:highlight w:val="none"/>
              </w:rPr>
              <w:t>体系</w:t>
            </w:r>
          </w:p>
        </w:tc>
        <w:tc>
          <w:tcPr>
            <w:tcW w:w="2820" w:type="dxa"/>
            <w:gridSpan w:val="2"/>
          </w:tcPr>
          <w:p w14:paraId="412E3C4A">
            <w:pPr>
              <w:pStyle w:val="129"/>
              <w:spacing w:before="158"/>
              <w:jc w:val="center"/>
              <w:rPr>
                <w:sz w:val="24"/>
                <w:highlight w:val="none"/>
              </w:rPr>
            </w:pPr>
            <w:r>
              <w:rPr>
                <w:rFonts w:hint="eastAsia"/>
                <w:kern w:val="0"/>
                <w:szCs w:val="21"/>
                <w:highlight w:val="none"/>
                <w:lang w:bidi="ar"/>
              </w:rPr>
              <w:t>/</w:t>
            </w:r>
          </w:p>
        </w:tc>
      </w:tr>
      <w:tr w14:paraId="3D2B0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16D526C">
            <w:pPr>
              <w:pStyle w:val="129"/>
              <w:spacing w:before="149"/>
              <w:ind w:left="3345" w:right="3223"/>
              <w:jc w:val="center"/>
              <w:rPr>
                <w:highlight w:val="none"/>
              </w:rPr>
            </w:pPr>
            <w:r>
              <w:rPr>
                <w:rFonts w:hint="eastAsia"/>
                <w:szCs w:val="21"/>
                <w:highlight w:val="none"/>
              </w:rPr>
              <w:t>单位概况</w:t>
            </w:r>
          </w:p>
        </w:tc>
      </w:tr>
      <w:tr w14:paraId="103EB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A74F15E">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28CCD6E7">
            <w:pPr>
              <w:widowControl/>
              <w:textAlignment w:val="center"/>
              <w:rPr>
                <w:rFonts w:ascii="宋体" w:hAnsi="宋体" w:eastAsia="宋体" w:cs="宋体"/>
                <w:szCs w:val="21"/>
                <w:highlight w:val="none"/>
              </w:rPr>
            </w:pPr>
          </w:p>
        </w:tc>
        <w:tc>
          <w:tcPr>
            <w:tcW w:w="1530" w:type="dxa"/>
            <w:vAlign w:val="center"/>
          </w:tcPr>
          <w:p w14:paraId="338C0EEC">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244FDF57">
            <w:pPr>
              <w:widowControl/>
              <w:jc w:val="center"/>
              <w:textAlignment w:val="center"/>
              <w:rPr>
                <w:rFonts w:ascii="宋体" w:hAnsi="宋体" w:eastAsia="宋体" w:cs="宋体"/>
                <w:szCs w:val="21"/>
                <w:highlight w:val="none"/>
              </w:rPr>
            </w:pPr>
          </w:p>
        </w:tc>
        <w:tc>
          <w:tcPr>
            <w:tcW w:w="1097" w:type="dxa"/>
            <w:vAlign w:val="center"/>
          </w:tcPr>
          <w:p w14:paraId="1B8F1AB6">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4D2063B7">
            <w:pPr>
              <w:widowControl/>
              <w:jc w:val="center"/>
              <w:textAlignment w:val="center"/>
              <w:rPr>
                <w:rFonts w:ascii="宋体" w:hAnsi="宋体" w:eastAsia="宋体" w:cs="宋体"/>
                <w:szCs w:val="21"/>
                <w:highlight w:val="none"/>
              </w:rPr>
            </w:pPr>
          </w:p>
        </w:tc>
      </w:tr>
      <w:tr w14:paraId="15856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C9FFD">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450CBDB5">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0C25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53F2FDD">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7BE9239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CA8F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13C2F0D">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4995D69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4370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315A55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3B8CE889">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5210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93442CC">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1C3CC4C9">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7549B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E4F23B2">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059A1EAB">
            <w:pPr>
              <w:widowControl/>
              <w:jc w:val="left"/>
              <w:rPr>
                <w:rFonts w:ascii="宋体" w:hAnsi="宋体" w:eastAsia="宋体" w:cs="宋体"/>
                <w:kern w:val="0"/>
                <w:szCs w:val="21"/>
                <w:highlight w:val="none"/>
                <w:lang w:bidi="ar"/>
              </w:rPr>
            </w:pPr>
          </w:p>
        </w:tc>
      </w:tr>
    </w:tbl>
    <w:p w14:paraId="36B66447">
      <w:pPr>
        <w:pStyle w:val="16"/>
        <w:rPr>
          <w:rFonts w:ascii="Times New Roman" w:hAnsi="Times New Roman" w:eastAsia="宋体" w:cs="Times New Roman"/>
          <w:b/>
          <w:bCs/>
          <w:color w:val="000000"/>
          <w:sz w:val="24"/>
          <w:highlight w:val="none"/>
        </w:rPr>
      </w:pPr>
    </w:p>
    <w:p w14:paraId="20A44477">
      <w:pPr>
        <w:pStyle w:val="16"/>
        <w:rPr>
          <w:rFonts w:ascii="Times New Roman" w:hAnsi="Times New Roman" w:eastAsia="宋体" w:cs="Times New Roman"/>
          <w:b/>
          <w:bCs/>
          <w:color w:val="000000"/>
          <w:sz w:val="24"/>
          <w:highlight w:val="none"/>
        </w:rPr>
      </w:pPr>
    </w:p>
    <w:p w14:paraId="57EDCFB2">
      <w:pPr>
        <w:pStyle w:val="16"/>
        <w:rPr>
          <w:rFonts w:ascii="Times New Roman" w:hAnsi="Times New Roman" w:eastAsia="宋体" w:cs="Times New Roman"/>
          <w:b/>
          <w:bCs/>
          <w:color w:val="000000"/>
          <w:sz w:val="24"/>
          <w:highlight w:val="none"/>
        </w:rPr>
      </w:pPr>
    </w:p>
    <w:p w14:paraId="25B62FB3">
      <w:pPr>
        <w:pStyle w:val="16"/>
        <w:rPr>
          <w:rFonts w:ascii="Times New Roman" w:hAnsi="Times New Roman" w:eastAsia="宋体" w:cs="Times New Roman"/>
          <w:b/>
          <w:bCs/>
          <w:color w:val="000000"/>
          <w:sz w:val="24"/>
          <w:highlight w:val="none"/>
        </w:rPr>
      </w:pPr>
    </w:p>
    <w:p w14:paraId="56FCEB77">
      <w:pPr>
        <w:pStyle w:val="16"/>
        <w:rPr>
          <w:rFonts w:ascii="Times New Roman" w:hAnsi="Times New Roman" w:eastAsia="宋体" w:cs="Times New Roman"/>
          <w:b/>
          <w:bCs/>
          <w:color w:val="000000"/>
          <w:sz w:val="24"/>
          <w:highlight w:val="none"/>
        </w:rPr>
      </w:pPr>
    </w:p>
    <w:p w14:paraId="5102518C">
      <w:pPr>
        <w:pStyle w:val="16"/>
        <w:rPr>
          <w:rFonts w:ascii="Times New Roman" w:hAnsi="Times New Roman" w:eastAsia="宋体" w:cs="Times New Roman"/>
          <w:b/>
          <w:bCs/>
          <w:color w:val="000000"/>
          <w:sz w:val="24"/>
          <w:highlight w:val="none"/>
        </w:rPr>
      </w:pPr>
    </w:p>
    <w:p w14:paraId="2FB5E3B5">
      <w:pPr>
        <w:pStyle w:val="16"/>
        <w:rPr>
          <w:rFonts w:ascii="Times New Roman" w:hAnsi="Times New Roman" w:eastAsia="宋体" w:cs="Times New Roman"/>
          <w:b/>
          <w:bCs/>
          <w:color w:val="000000"/>
          <w:sz w:val="24"/>
          <w:highlight w:val="none"/>
        </w:rPr>
      </w:pPr>
    </w:p>
    <w:p w14:paraId="3681AF2F">
      <w:pPr>
        <w:pStyle w:val="16"/>
        <w:rPr>
          <w:rFonts w:ascii="Times New Roman" w:hAnsi="Times New Roman" w:eastAsia="宋体" w:cs="Times New Roman"/>
          <w:b/>
          <w:bCs/>
          <w:color w:val="000000"/>
          <w:sz w:val="24"/>
          <w:highlight w:val="none"/>
        </w:rPr>
      </w:pPr>
    </w:p>
    <w:p w14:paraId="6A39AC18">
      <w:pPr>
        <w:pStyle w:val="16"/>
        <w:outlineLvl w:val="3"/>
        <w:rPr>
          <w:rFonts w:ascii="Times New Roman" w:hAnsi="Times New Roman" w:eastAsia="宋体" w:cs="Times New Roman"/>
          <w:b/>
          <w:bCs/>
          <w:color w:val="000000"/>
          <w:sz w:val="24"/>
          <w:highlight w:val="none"/>
        </w:rPr>
      </w:pPr>
      <w:r>
        <w:rPr>
          <w:rFonts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highlight w:val="none"/>
        </w:rPr>
        <w:t xml:space="preserve"> </w:t>
      </w:r>
      <w:r>
        <w:rPr>
          <w:rFonts w:hAnsi="宋体" w:eastAsia="宋体" w:cs="宋体"/>
          <w:spacing w:val="-7"/>
          <w:sz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资产情况汇总表</w:t>
      </w:r>
    </w:p>
    <w:p w14:paraId="02C9AB71">
      <w:pPr>
        <w:pStyle w:val="16"/>
        <w:rPr>
          <w:rFonts w:ascii="Times New Roman" w:hAnsi="Times New Roman" w:eastAsia="宋体" w:cs="Times New Roman"/>
          <w:b/>
          <w:bCs/>
          <w:color w:val="000000"/>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B33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41539632">
            <w:pPr>
              <w:spacing w:line="440" w:lineRule="exact"/>
              <w:jc w:val="center"/>
              <w:rPr>
                <w:rFonts w:ascii="宋体" w:hAnsi="宋体"/>
                <w:highlight w:val="none"/>
              </w:rPr>
            </w:pPr>
            <w:r>
              <w:rPr>
                <w:rFonts w:ascii="宋体" w:hAnsi="宋体" w:eastAsia="宋体"/>
                <w:color w:val="000000"/>
                <w:sz w:val="24"/>
                <w:highlight w:val="none"/>
                <w:u w:val="single"/>
              </w:rPr>
              <w:t xml:space="preserve">                   </w:t>
            </w:r>
            <w:r>
              <w:rPr>
                <w:rFonts w:hint="eastAsia" w:ascii="宋体" w:hAnsi="宋体" w:eastAsia="宋体"/>
                <w:color w:val="000000"/>
                <w:sz w:val="24"/>
                <w:highlight w:val="none"/>
              </w:rPr>
              <w:t>公司资产情况汇总表</w:t>
            </w:r>
          </w:p>
        </w:tc>
      </w:tr>
      <w:tr w14:paraId="7B13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0AB377">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注册资金（万元）</w:t>
            </w:r>
          </w:p>
        </w:tc>
        <w:tc>
          <w:tcPr>
            <w:tcW w:w="3865" w:type="dxa"/>
            <w:gridSpan w:val="3"/>
          </w:tcPr>
          <w:p w14:paraId="5C9AD6EA">
            <w:pPr>
              <w:spacing w:line="440" w:lineRule="exact"/>
              <w:jc w:val="center"/>
              <w:rPr>
                <w:rFonts w:ascii="宋体" w:hAnsi="宋体"/>
                <w:color w:val="000000"/>
                <w:sz w:val="24"/>
                <w:highlight w:val="none"/>
              </w:rPr>
            </w:pPr>
          </w:p>
        </w:tc>
      </w:tr>
      <w:tr w14:paraId="6183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C5354E">
            <w:pPr>
              <w:spacing w:line="440" w:lineRule="exact"/>
              <w:jc w:val="center"/>
              <w:rPr>
                <w:rFonts w:ascii="宋体" w:hAnsi="宋体"/>
                <w:color w:val="000000"/>
                <w:sz w:val="24"/>
                <w:highlight w:val="none"/>
              </w:rPr>
            </w:pPr>
            <w:r>
              <w:rPr>
                <w:rFonts w:ascii="宋体" w:hAnsi="宋体" w:eastAsia="宋体"/>
                <w:color w:val="000000"/>
                <w:sz w:val="24"/>
                <w:highlight w:val="none"/>
              </w:rPr>
              <w:t>实收资金（万元）</w:t>
            </w:r>
          </w:p>
        </w:tc>
        <w:tc>
          <w:tcPr>
            <w:tcW w:w="3865" w:type="dxa"/>
            <w:gridSpan w:val="3"/>
          </w:tcPr>
          <w:p w14:paraId="4E4C6116">
            <w:pPr>
              <w:spacing w:line="440" w:lineRule="exact"/>
              <w:jc w:val="center"/>
              <w:rPr>
                <w:rFonts w:ascii="宋体" w:hAnsi="宋体"/>
                <w:color w:val="000000"/>
                <w:sz w:val="24"/>
                <w:highlight w:val="none"/>
              </w:rPr>
            </w:pPr>
          </w:p>
        </w:tc>
      </w:tr>
      <w:tr w14:paraId="6DA4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62B27E4">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年度资产情况</w:t>
            </w:r>
          </w:p>
        </w:tc>
        <w:tc>
          <w:tcPr>
            <w:tcW w:w="1287" w:type="dxa"/>
            <w:vAlign w:val="center"/>
          </w:tcPr>
          <w:p w14:paraId="6F1BC56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2021年</w:t>
            </w:r>
          </w:p>
        </w:tc>
        <w:tc>
          <w:tcPr>
            <w:tcW w:w="1288" w:type="dxa"/>
            <w:vAlign w:val="center"/>
          </w:tcPr>
          <w:p w14:paraId="2BA783F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2022年</w:t>
            </w:r>
          </w:p>
        </w:tc>
        <w:tc>
          <w:tcPr>
            <w:tcW w:w="1288" w:type="dxa"/>
            <w:vAlign w:val="center"/>
          </w:tcPr>
          <w:p w14:paraId="73B55F12">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2023年</w:t>
            </w:r>
          </w:p>
        </w:tc>
      </w:tr>
      <w:tr w14:paraId="140D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9D131C">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流动资产（万元）</w:t>
            </w:r>
          </w:p>
        </w:tc>
        <w:tc>
          <w:tcPr>
            <w:tcW w:w="1287" w:type="dxa"/>
          </w:tcPr>
          <w:p w14:paraId="6CE1F574">
            <w:pPr>
              <w:spacing w:line="440" w:lineRule="exact"/>
              <w:jc w:val="center"/>
              <w:rPr>
                <w:rFonts w:ascii="宋体" w:hAnsi="宋体"/>
                <w:color w:val="000000"/>
                <w:sz w:val="24"/>
                <w:highlight w:val="none"/>
              </w:rPr>
            </w:pPr>
          </w:p>
        </w:tc>
        <w:tc>
          <w:tcPr>
            <w:tcW w:w="1288" w:type="dxa"/>
          </w:tcPr>
          <w:p w14:paraId="3CBC2EEC">
            <w:pPr>
              <w:spacing w:line="440" w:lineRule="exact"/>
              <w:jc w:val="center"/>
              <w:rPr>
                <w:rFonts w:ascii="宋体" w:hAnsi="宋体"/>
                <w:color w:val="000000"/>
                <w:sz w:val="24"/>
                <w:highlight w:val="none"/>
              </w:rPr>
            </w:pPr>
          </w:p>
        </w:tc>
        <w:tc>
          <w:tcPr>
            <w:tcW w:w="1288" w:type="dxa"/>
          </w:tcPr>
          <w:p w14:paraId="5282C00E">
            <w:pPr>
              <w:spacing w:line="440" w:lineRule="exact"/>
              <w:jc w:val="center"/>
              <w:rPr>
                <w:rFonts w:ascii="宋体" w:hAnsi="宋体"/>
                <w:color w:val="000000"/>
                <w:sz w:val="24"/>
                <w:highlight w:val="none"/>
              </w:rPr>
            </w:pPr>
          </w:p>
        </w:tc>
      </w:tr>
      <w:tr w14:paraId="3F21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C4B3B2">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非流动资产（万元）</w:t>
            </w:r>
          </w:p>
        </w:tc>
        <w:tc>
          <w:tcPr>
            <w:tcW w:w="1287" w:type="dxa"/>
          </w:tcPr>
          <w:p w14:paraId="09211787">
            <w:pPr>
              <w:spacing w:line="440" w:lineRule="exact"/>
              <w:jc w:val="center"/>
              <w:rPr>
                <w:rFonts w:ascii="宋体" w:hAnsi="宋体"/>
                <w:color w:val="000000"/>
                <w:sz w:val="24"/>
                <w:highlight w:val="none"/>
              </w:rPr>
            </w:pPr>
          </w:p>
        </w:tc>
        <w:tc>
          <w:tcPr>
            <w:tcW w:w="1288" w:type="dxa"/>
          </w:tcPr>
          <w:p w14:paraId="4756FC39">
            <w:pPr>
              <w:spacing w:line="440" w:lineRule="exact"/>
              <w:jc w:val="center"/>
              <w:rPr>
                <w:rFonts w:ascii="宋体" w:hAnsi="宋体"/>
                <w:color w:val="000000"/>
                <w:sz w:val="24"/>
                <w:highlight w:val="none"/>
              </w:rPr>
            </w:pPr>
          </w:p>
        </w:tc>
        <w:tc>
          <w:tcPr>
            <w:tcW w:w="1288" w:type="dxa"/>
          </w:tcPr>
          <w:p w14:paraId="7047F9E6">
            <w:pPr>
              <w:spacing w:line="440" w:lineRule="exact"/>
              <w:jc w:val="center"/>
              <w:rPr>
                <w:rFonts w:ascii="宋体" w:hAnsi="宋体"/>
                <w:color w:val="000000"/>
                <w:sz w:val="24"/>
                <w:highlight w:val="none"/>
              </w:rPr>
            </w:pPr>
          </w:p>
        </w:tc>
      </w:tr>
      <w:tr w14:paraId="798C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3C46F8">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营业收入（万元）</w:t>
            </w:r>
          </w:p>
        </w:tc>
        <w:tc>
          <w:tcPr>
            <w:tcW w:w="1287" w:type="dxa"/>
          </w:tcPr>
          <w:p w14:paraId="48F40889">
            <w:pPr>
              <w:spacing w:line="440" w:lineRule="exact"/>
              <w:jc w:val="center"/>
              <w:rPr>
                <w:rFonts w:ascii="宋体" w:hAnsi="宋体"/>
                <w:color w:val="000000"/>
                <w:sz w:val="24"/>
                <w:highlight w:val="none"/>
              </w:rPr>
            </w:pPr>
          </w:p>
        </w:tc>
        <w:tc>
          <w:tcPr>
            <w:tcW w:w="1288" w:type="dxa"/>
          </w:tcPr>
          <w:p w14:paraId="7E4094D7">
            <w:pPr>
              <w:spacing w:line="440" w:lineRule="exact"/>
              <w:jc w:val="center"/>
              <w:rPr>
                <w:rFonts w:ascii="宋体" w:hAnsi="宋体"/>
                <w:color w:val="000000"/>
                <w:sz w:val="24"/>
                <w:highlight w:val="none"/>
              </w:rPr>
            </w:pPr>
          </w:p>
        </w:tc>
        <w:tc>
          <w:tcPr>
            <w:tcW w:w="1288" w:type="dxa"/>
          </w:tcPr>
          <w:p w14:paraId="203D87F9">
            <w:pPr>
              <w:spacing w:line="440" w:lineRule="exact"/>
              <w:jc w:val="center"/>
              <w:rPr>
                <w:rFonts w:ascii="宋体" w:hAnsi="宋体"/>
                <w:color w:val="000000"/>
                <w:sz w:val="24"/>
                <w:highlight w:val="none"/>
              </w:rPr>
            </w:pPr>
          </w:p>
        </w:tc>
      </w:tr>
      <w:tr w14:paraId="3344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C1C9F8">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年底资产总值（万元）</w:t>
            </w:r>
          </w:p>
        </w:tc>
        <w:tc>
          <w:tcPr>
            <w:tcW w:w="1287" w:type="dxa"/>
          </w:tcPr>
          <w:p w14:paraId="02EE4975">
            <w:pPr>
              <w:spacing w:line="440" w:lineRule="exact"/>
              <w:jc w:val="center"/>
              <w:rPr>
                <w:rFonts w:ascii="宋体" w:hAnsi="宋体"/>
                <w:color w:val="000000"/>
                <w:sz w:val="24"/>
                <w:highlight w:val="none"/>
              </w:rPr>
            </w:pPr>
          </w:p>
        </w:tc>
        <w:tc>
          <w:tcPr>
            <w:tcW w:w="1288" w:type="dxa"/>
          </w:tcPr>
          <w:p w14:paraId="0D15C4CD">
            <w:pPr>
              <w:spacing w:line="440" w:lineRule="exact"/>
              <w:jc w:val="center"/>
              <w:rPr>
                <w:rFonts w:ascii="宋体" w:hAnsi="宋体"/>
                <w:color w:val="000000"/>
                <w:sz w:val="24"/>
                <w:highlight w:val="none"/>
              </w:rPr>
            </w:pPr>
          </w:p>
        </w:tc>
        <w:tc>
          <w:tcPr>
            <w:tcW w:w="1288" w:type="dxa"/>
          </w:tcPr>
          <w:p w14:paraId="2A148953">
            <w:pPr>
              <w:spacing w:line="440" w:lineRule="exact"/>
              <w:jc w:val="center"/>
              <w:rPr>
                <w:rFonts w:ascii="宋体" w:hAnsi="宋体"/>
                <w:color w:val="000000"/>
                <w:sz w:val="24"/>
                <w:highlight w:val="none"/>
              </w:rPr>
            </w:pPr>
          </w:p>
        </w:tc>
      </w:tr>
      <w:tr w14:paraId="480E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634E61">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年底负债总值（万元）</w:t>
            </w:r>
          </w:p>
        </w:tc>
        <w:tc>
          <w:tcPr>
            <w:tcW w:w="1287" w:type="dxa"/>
          </w:tcPr>
          <w:p w14:paraId="3F36CF96">
            <w:pPr>
              <w:spacing w:line="440" w:lineRule="exact"/>
              <w:jc w:val="center"/>
              <w:rPr>
                <w:rFonts w:ascii="宋体" w:hAnsi="宋体"/>
                <w:color w:val="000000"/>
                <w:sz w:val="24"/>
                <w:highlight w:val="none"/>
              </w:rPr>
            </w:pPr>
          </w:p>
        </w:tc>
        <w:tc>
          <w:tcPr>
            <w:tcW w:w="1288" w:type="dxa"/>
          </w:tcPr>
          <w:p w14:paraId="7A6E4795">
            <w:pPr>
              <w:spacing w:line="440" w:lineRule="exact"/>
              <w:jc w:val="center"/>
              <w:rPr>
                <w:rFonts w:ascii="宋体" w:hAnsi="宋体"/>
                <w:color w:val="000000"/>
                <w:sz w:val="24"/>
                <w:highlight w:val="none"/>
              </w:rPr>
            </w:pPr>
          </w:p>
        </w:tc>
        <w:tc>
          <w:tcPr>
            <w:tcW w:w="1288" w:type="dxa"/>
          </w:tcPr>
          <w:p w14:paraId="731BB60C">
            <w:pPr>
              <w:spacing w:line="440" w:lineRule="exact"/>
              <w:jc w:val="center"/>
              <w:rPr>
                <w:rFonts w:ascii="宋体" w:hAnsi="宋体"/>
                <w:color w:val="000000"/>
                <w:sz w:val="24"/>
                <w:highlight w:val="none"/>
              </w:rPr>
            </w:pPr>
          </w:p>
        </w:tc>
      </w:tr>
      <w:tr w14:paraId="387B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1C2E11">
            <w:pPr>
              <w:spacing w:line="440" w:lineRule="exact"/>
              <w:jc w:val="center"/>
              <w:rPr>
                <w:rFonts w:ascii="宋体" w:hAnsi="宋体"/>
                <w:color w:val="000000"/>
                <w:sz w:val="24"/>
                <w:highlight w:val="none"/>
              </w:rPr>
            </w:pPr>
            <w:r>
              <w:rPr>
                <w:rFonts w:ascii="宋体" w:hAnsi="宋体" w:eastAsia="宋体"/>
                <w:color w:val="000000"/>
                <w:sz w:val="24"/>
                <w:highlight w:val="none"/>
              </w:rPr>
              <w:t>资产负债率</w:t>
            </w:r>
            <w:r>
              <w:rPr>
                <w:rFonts w:hint="eastAsia" w:ascii="宋体" w:hAnsi="宋体" w:eastAsia="宋体"/>
                <w:color w:val="000000"/>
                <w:sz w:val="24"/>
                <w:highlight w:val="none"/>
              </w:rPr>
              <w:t>（  %）</w:t>
            </w:r>
          </w:p>
        </w:tc>
        <w:tc>
          <w:tcPr>
            <w:tcW w:w="1287" w:type="dxa"/>
          </w:tcPr>
          <w:p w14:paraId="7DEC1C6D">
            <w:pPr>
              <w:spacing w:line="440" w:lineRule="exact"/>
              <w:jc w:val="center"/>
              <w:rPr>
                <w:rFonts w:ascii="宋体" w:hAnsi="宋体"/>
                <w:color w:val="000000"/>
                <w:sz w:val="24"/>
                <w:highlight w:val="none"/>
              </w:rPr>
            </w:pPr>
          </w:p>
        </w:tc>
        <w:tc>
          <w:tcPr>
            <w:tcW w:w="1288" w:type="dxa"/>
          </w:tcPr>
          <w:p w14:paraId="46FE57D3">
            <w:pPr>
              <w:spacing w:line="440" w:lineRule="exact"/>
              <w:jc w:val="center"/>
              <w:rPr>
                <w:rFonts w:ascii="宋体" w:hAnsi="宋体"/>
                <w:color w:val="000000"/>
                <w:sz w:val="24"/>
                <w:highlight w:val="none"/>
              </w:rPr>
            </w:pPr>
          </w:p>
        </w:tc>
        <w:tc>
          <w:tcPr>
            <w:tcW w:w="1288" w:type="dxa"/>
          </w:tcPr>
          <w:p w14:paraId="33E81125">
            <w:pPr>
              <w:spacing w:line="440" w:lineRule="exact"/>
              <w:jc w:val="center"/>
              <w:rPr>
                <w:rFonts w:ascii="宋体" w:hAnsi="宋体"/>
                <w:color w:val="000000"/>
                <w:sz w:val="24"/>
                <w:highlight w:val="none"/>
              </w:rPr>
            </w:pPr>
          </w:p>
        </w:tc>
      </w:tr>
      <w:tr w14:paraId="2751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A62815">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净利润（万元）</w:t>
            </w:r>
          </w:p>
        </w:tc>
        <w:tc>
          <w:tcPr>
            <w:tcW w:w="1287" w:type="dxa"/>
          </w:tcPr>
          <w:p w14:paraId="39C90075">
            <w:pPr>
              <w:spacing w:line="440" w:lineRule="exact"/>
              <w:jc w:val="center"/>
              <w:rPr>
                <w:rFonts w:ascii="宋体" w:hAnsi="宋体"/>
                <w:color w:val="000000"/>
                <w:sz w:val="24"/>
                <w:highlight w:val="none"/>
              </w:rPr>
            </w:pPr>
          </w:p>
        </w:tc>
        <w:tc>
          <w:tcPr>
            <w:tcW w:w="1288" w:type="dxa"/>
          </w:tcPr>
          <w:p w14:paraId="5C948CFE">
            <w:pPr>
              <w:spacing w:line="440" w:lineRule="exact"/>
              <w:jc w:val="center"/>
              <w:rPr>
                <w:rFonts w:ascii="宋体" w:hAnsi="宋体"/>
                <w:color w:val="000000"/>
                <w:sz w:val="24"/>
                <w:highlight w:val="none"/>
              </w:rPr>
            </w:pPr>
          </w:p>
        </w:tc>
        <w:tc>
          <w:tcPr>
            <w:tcW w:w="1288" w:type="dxa"/>
          </w:tcPr>
          <w:p w14:paraId="565130BE">
            <w:pPr>
              <w:spacing w:line="440" w:lineRule="exact"/>
              <w:jc w:val="center"/>
              <w:rPr>
                <w:rFonts w:ascii="宋体" w:hAnsi="宋体"/>
                <w:color w:val="000000"/>
                <w:sz w:val="24"/>
                <w:highlight w:val="none"/>
              </w:rPr>
            </w:pPr>
          </w:p>
        </w:tc>
      </w:tr>
      <w:tr w14:paraId="09C7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6F7069">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未分配利润（万元）</w:t>
            </w:r>
          </w:p>
        </w:tc>
        <w:tc>
          <w:tcPr>
            <w:tcW w:w="1287" w:type="dxa"/>
          </w:tcPr>
          <w:p w14:paraId="328671DA">
            <w:pPr>
              <w:spacing w:line="440" w:lineRule="exact"/>
              <w:jc w:val="center"/>
              <w:rPr>
                <w:rFonts w:ascii="宋体" w:hAnsi="宋体"/>
                <w:color w:val="000000"/>
                <w:sz w:val="24"/>
                <w:highlight w:val="none"/>
              </w:rPr>
            </w:pPr>
          </w:p>
        </w:tc>
        <w:tc>
          <w:tcPr>
            <w:tcW w:w="1288" w:type="dxa"/>
          </w:tcPr>
          <w:p w14:paraId="308B571E">
            <w:pPr>
              <w:spacing w:line="440" w:lineRule="exact"/>
              <w:jc w:val="center"/>
              <w:rPr>
                <w:rFonts w:ascii="宋体" w:hAnsi="宋体"/>
                <w:color w:val="000000"/>
                <w:sz w:val="24"/>
                <w:highlight w:val="none"/>
              </w:rPr>
            </w:pPr>
          </w:p>
        </w:tc>
        <w:tc>
          <w:tcPr>
            <w:tcW w:w="1288" w:type="dxa"/>
          </w:tcPr>
          <w:p w14:paraId="294DC54B">
            <w:pPr>
              <w:spacing w:line="440" w:lineRule="exact"/>
              <w:jc w:val="center"/>
              <w:rPr>
                <w:rFonts w:ascii="宋体" w:hAnsi="宋体"/>
                <w:color w:val="000000"/>
                <w:sz w:val="24"/>
                <w:highlight w:val="none"/>
              </w:rPr>
            </w:pPr>
          </w:p>
        </w:tc>
      </w:tr>
      <w:tr w14:paraId="0F09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D2323C7">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营运</w:t>
            </w:r>
            <w:r>
              <w:rPr>
                <w:rFonts w:ascii="宋体" w:hAnsi="宋体" w:eastAsia="宋体"/>
                <w:color w:val="000000"/>
                <w:sz w:val="24"/>
                <w:highlight w:val="none"/>
              </w:rPr>
              <w:t>资</w:t>
            </w:r>
            <w:r>
              <w:rPr>
                <w:rFonts w:hint="eastAsia" w:ascii="宋体" w:hAnsi="宋体" w:eastAsia="宋体"/>
                <w:color w:val="000000"/>
                <w:sz w:val="24"/>
                <w:highlight w:val="none"/>
              </w:rPr>
              <w:t>金</w:t>
            </w:r>
          </w:p>
        </w:tc>
        <w:tc>
          <w:tcPr>
            <w:tcW w:w="1287" w:type="dxa"/>
          </w:tcPr>
          <w:p w14:paraId="4E1E1ABB">
            <w:pPr>
              <w:spacing w:line="440" w:lineRule="exact"/>
              <w:jc w:val="center"/>
              <w:rPr>
                <w:rFonts w:ascii="宋体" w:hAnsi="宋体"/>
                <w:color w:val="000000"/>
                <w:sz w:val="24"/>
                <w:highlight w:val="none"/>
              </w:rPr>
            </w:pPr>
          </w:p>
        </w:tc>
        <w:tc>
          <w:tcPr>
            <w:tcW w:w="1288" w:type="dxa"/>
          </w:tcPr>
          <w:p w14:paraId="643E1C4B">
            <w:pPr>
              <w:spacing w:line="440" w:lineRule="exact"/>
              <w:jc w:val="center"/>
              <w:rPr>
                <w:rFonts w:ascii="宋体" w:hAnsi="宋体"/>
                <w:color w:val="000000"/>
                <w:sz w:val="24"/>
                <w:highlight w:val="none"/>
              </w:rPr>
            </w:pPr>
          </w:p>
        </w:tc>
        <w:tc>
          <w:tcPr>
            <w:tcW w:w="1288" w:type="dxa"/>
          </w:tcPr>
          <w:p w14:paraId="6B25EA1F">
            <w:pPr>
              <w:spacing w:line="440" w:lineRule="exact"/>
              <w:jc w:val="center"/>
              <w:rPr>
                <w:rFonts w:ascii="宋体" w:hAnsi="宋体"/>
                <w:color w:val="000000"/>
                <w:sz w:val="24"/>
                <w:highlight w:val="none"/>
              </w:rPr>
            </w:pPr>
          </w:p>
        </w:tc>
      </w:tr>
      <w:tr w14:paraId="2585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622A7D">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（本年营业收入-上年营业收入）÷上年营业收入</w:t>
            </w:r>
          </w:p>
        </w:tc>
        <w:tc>
          <w:tcPr>
            <w:tcW w:w="1287" w:type="dxa"/>
          </w:tcPr>
          <w:p w14:paraId="63F2D162">
            <w:pPr>
              <w:spacing w:line="440" w:lineRule="exact"/>
              <w:jc w:val="center"/>
              <w:rPr>
                <w:rFonts w:ascii="宋体" w:hAnsi="宋体"/>
                <w:color w:val="000000"/>
                <w:sz w:val="24"/>
                <w:highlight w:val="none"/>
              </w:rPr>
            </w:pPr>
          </w:p>
        </w:tc>
        <w:tc>
          <w:tcPr>
            <w:tcW w:w="1288" w:type="dxa"/>
          </w:tcPr>
          <w:p w14:paraId="4458DC81">
            <w:pPr>
              <w:spacing w:line="440" w:lineRule="exact"/>
              <w:jc w:val="center"/>
              <w:rPr>
                <w:rFonts w:ascii="宋体" w:hAnsi="宋体"/>
                <w:color w:val="000000"/>
                <w:sz w:val="24"/>
                <w:highlight w:val="none"/>
              </w:rPr>
            </w:pPr>
          </w:p>
        </w:tc>
        <w:tc>
          <w:tcPr>
            <w:tcW w:w="1288" w:type="dxa"/>
          </w:tcPr>
          <w:p w14:paraId="001DD09F">
            <w:pPr>
              <w:spacing w:line="440" w:lineRule="exact"/>
              <w:jc w:val="center"/>
              <w:rPr>
                <w:rFonts w:ascii="宋体" w:hAnsi="宋体"/>
                <w:color w:val="000000"/>
                <w:sz w:val="24"/>
                <w:highlight w:val="none"/>
              </w:rPr>
            </w:pPr>
          </w:p>
        </w:tc>
      </w:tr>
    </w:tbl>
    <w:p w14:paraId="52694EB8">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349DC682">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8354E7F">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3CDDF90">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D9D0C01">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附件4</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保密承诺函</w:t>
      </w:r>
    </w:p>
    <w:p w14:paraId="2724ED1D">
      <w:pPr>
        <w:spacing w:line="240" w:lineRule="exact"/>
        <w:jc w:val="center"/>
        <w:rPr>
          <w:rFonts w:ascii="宋体" w:hAnsi="Calibri" w:eastAsia="宋体" w:cs="Times New Roman"/>
          <w:b/>
          <w:bCs/>
          <w:sz w:val="36"/>
          <w:szCs w:val="20"/>
          <w:highlight w:val="none"/>
        </w:rPr>
      </w:pPr>
    </w:p>
    <w:p w14:paraId="6C0308BC">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济南成型厂锻造一线新增模箱翻转设备技改项目</w:t>
      </w:r>
    </w:p>
    <w:p w14:paraId="560D4AA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745C6583">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58C782D0">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641FB3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F0B78F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5F573E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E3F25F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A72EE3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0BF93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A2486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B197A4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E7807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E44919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C2518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C89856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CC7D85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C01791F">
      <w:pPr>
        <w:spacing w:line="360" w:lineRule="auto"/>
        <w:ind w:firstLine="480" w:firstLineChars="200"/>
        <w:rPr>
          <w:rFonts w:ascii="宋体" w:hAnsi="宋体" w:eastAsia="宋体" w:cs="Times New Roman"/>
          <w:sz w:val="24"/>
          <w:szCs w:val="20"/>
          <w:highlight w:val="none"/>
          <w:u w:val="single"/>
        </w:rPr>
      </w:pPr>
    </w:p>
    <w:p w14:paraId="23C3FAD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7F8C7F5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54EC9B8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58140470">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21B64B94">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附件5-1</w:t>
      </w:r>
      <w:r>
        <w:rPr>
          <w:rFonts w:ascii="Times New Roman" w:hAnsi="Times New Roman" w:eastAsia="宋体" w:cs="宋体"/>
          <w:b/>
          <w:bCs/>
          <w:color w:val="000000"/>
          <w:sz w:val="24"/>
          <w:highlight w:val="none"/>
        </w:rPr>
        <w:t xml:space="preserve"> </w:t>
      </w:r>
      <w:r>
        <w:rPr>
          <w:rFonts w:hint="eastAsia" w:ascii="Times New Roman" w:hAnsi="Times New Roman" w:eastAsia="宋体" w:cs="Times New Roman"/>
          <w:b/>
          <w:bCs/>
          <w:color w:val="000000"/>
          <w:sz w:val="24"/>
          <w:highlight w:val="none"/>
        </w:rPr>
        <w:t>技术规格偏离表</w:t>
      </w:r>
    </w:p>
    <w:p w14:paraId="2DDA44A8">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464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91EB5C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4275379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3C8BD81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555EED5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5716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EBA11A2">
            <w:pPr>
              <w:jc w:val="center"/>
              <w:rPr>
                <w:rFonts w:ascii="Times New Roman" w:hAnsi="Times New Roman" w:eastAsia="宋体" w:cs="Times New Roman"/>
                <w:b/>
                <w:sz w:val="24"/>
                <w:szCs w:val="20"/>
                <w:highlight w:val="none"/>
              </w:rPr>
            </w:pPr>
          </w:p>
        </w:tc>
        <w:tc>
          <w:tcPr>
            <w:tcW w:w="3449" w:type="dxa"/>
          </w:tcPr>
          <w:p w14:paraId="01F4CB22">
            <w:pPr>
              <w:jc w:val="center"/>
              <w:rPr>
                <w:rFonts w:ascii="Times New Roman" w:hAnsi="Times New Roman" w:eastAsia="宋体" w:cs="Times New Roman"/>
                <w:b/>
                <w:sz w:val="24"/>
                <w:szCs w:val="20"/>
                <w:highlight w:val="none"/>
              </w:rPr>
            </w:pPr>
          </w:p>
        </w:tc>
        <w:tc>
          <w:tcPr>
            <w:tcW w:w="2414" w:type="dxa"/>
          </w:tcPr>
          <w:p w14:paraId="52B7327E">
            <w:pPr>
              <w:jc w:val="center"/>
              <w:rPr>
                <w:rFonts w:ascii="Times New Roman" w:hAnsi="Times New Roman" w:eastAsia="宋体" w:cs="Times New Roman"/>
                <w:b/>
                <w:sz w:val="24"/>
                <w:szCs w:val="20"/>
                <w:highlight w:val="none"/>
              </w:rPr>
            </w:pPr>
          </w:p>
        </w:tc>
        <w:tc>
          <w:tcPr>
            <w:tcW w:w="1608" w:type="dxa"/>
          </w:tcPr>
          <w:p w14:paraId="41A99EF0">
            <w:pPr>
              <w:jc w:val="center"/>
              <w:rPr>
                <w:rFonts w:ascii="Times New Roman" w:hAnsi="Times New Roman" w:eastAsia="宋体" w:cs="Times New Roman"/>
                <w:b/>
                <w:sz w:val="24"/>
                <w:szCs w:val="20"/>
                <w:highlight w:val="none"/>
              </w:rPr>
            </w:pPr>
          </w:p>
        </w:tc>
      </w:tr>
      <w:tr w14:paraId="2616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E5F5133">
            <w:pPr>
              <w:jc w:val="center"/>
              <w:rPr>
                <w:rFonts w:ascii="Times New Roman" w:hAnsi="Times New Roman" w:eastAsia="宋体" w:cs="Times New Roman"/>
                <w:b/>
                <w:sz w:val="24"/>
                <w:szCs w:val="20"/>
                <w:highlight w:val="none"/>
              </w:rPr>
            </w:pPr>
          </w:p>
        </w:tc>
        <w:tc>
          <w:tcPr>
            <w:tcW w:w="3449" w:type="dxa"/>
          </w:tcPr>
          <w:p w14:paraId="63F1A20C">
            <w:pPr>
              <w:jc w:val="center"/>
              <w:rPr>
                <w:rFonts w:ascii="Times New Roman" w:hAnsi="Times New Roman" w:eastAsia="宋体" w:cs="Times New Roman"/>
                <w:b/>
                <w:sz w:val="24"/>
                <w:szCs w:val="20"/>
                <w:highlight w:val="none"/>
              </w:rPr>
            </w:pPr>
          </w:p>
        </w:tc>
        <w:tc>
          <w:tcPr>
            <w:tcW w:w="2414" w:type="dxa"/>
          </w:tcPr>
          <w:p w14:paraId="28872C66">
            <w:pPr>
              <w:jc w:val="center"/>
              <w:rPr>
                <w:rFonts w:ascii="Times New Roman" w:hAnsi="Times New Roman" w:eastAsia="宋体" w:cs="Times New Roman"/>
                <w:b/>
                <w:sz w:val="24"/>
                <w:szCs w:val="20"/>
                <w:highlight w:val="none"/>
              </w:rPr>
            </w:pPr>
          </w:p>
        </w:tc>
        <w:tc>
          <w:tcPr>
            <w:tcW w:w="1608" w:type="dxa"/>
          </w:tcPr>
          <w:p w14:paraId="2189EA2F">
            <w:pPr>
              <w:jc w:val="center"/>
              <w:rPr>
                <w:rFonts w:ascii="Times New Roman" w:hAnsi="Times New Roman" w:eastAsia="宋体" w:cs="Times New Roman"/>
                <w:b/>
                <w:sz w:val="24"/>
                <w:szCs w:val="20"/>
                <w:highlight w:val="none"/>
              </w:rPr>
            </w:pPr>
          </w:p>
        </w:tc>
      </w:tr>
      <w:tr w14:paraId="0C93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0D6514">
            <w:pPr>
              <w:jc w:val="center"/>
              <w:rPr>
                <w:rFonts w:ascii="Times New Roman" w:hAnsi="Times New Roman" w:eastAsia="宋体" w:cs="Times New Roman"/>
                <w:b/>
                <w:sz w:val="24"/>
                <w:szCs w:val="20"/>
                <w:highlight w:val="none"/>
              </w:rPr>
            </w:pPr>
          </w:p>
        </w:tc>
        <w:tc>
          <w:tcPr>
            <w:tcW w:w="3449" w:type="dxa"/>
          </w:tcPr>
          <w:p w14:paraId="1811D761">
            <w:pPr>
              <w:jc w:val="center"/>
              <w:rPr>
                <w:rFonts w:ascii="Times New Roman" w:hAnsi="Times New Roman" w:eastAsia="宋体" w:cs="Times New Roman"/>
                <w:b/>
                <w:sz w:val="24"/>
                <w:szCs w:val="20"/>
                <w:highlight w:val="none"/>
              </w:rPr>
            </w:pPr>
          </w:p>
        </w:tc>
        <w:tc>
          <w:tcPr>
            <w:tcW w:w="2414" w:type="dxa"/>
          </w:tcPr>
          <w:p w14:paraId="6312574B">
            <w:pPr>
              <w:jc w:val="center"/>
              <w:rPr>
                <w:rFonts w:ascii="Times New Roman" w:hAnsi="Times New Roman" w:eastAsia="宋体" w:cs="Times New Roman"/>
                <w:b/>
                <w:sz w:val="24"/>
                <w:szCs w:val="20"/>
                <w:highlight w:val="none"/>
              </w:rPr>
            </w:pPr>
          </w:p>
        </w:tc>
        <w:tc>
          <w:tcPr>
            <w:tcW w:w="1608" w:type="dxa"/>
          </w:tcPr>
          <w:p w14:paraId="49DE7883">
            <w:pPr>
              <w:jc w:val="center"/>
              <w:rPr>
                <w:rFonts w:ascii="Times New Roman" w:hAnsi="Times New Roman" w:eastAsia="宋体" w:cs="Times New Roman"/>
                <w:b/>
                <w:sz w:val="24"/>
                <w:szCs w:val="20"/>
                <w:highlight w:val="none"/>
              </w:rPr>
            </w:pPr>
          </w:p>
        </w:tc>
      </w:tr>
      <w:tr w14:paraId="7734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86960E6">
            <w:pPr>
              <w:jc w:val="center"/>
              <w:rPr>
                <w:rFonts w:ascii="Times New Roman" w:hAnsi="Times New Roman" w:eastAsia="宋体" w:cs="Times New Roman"/>
                <w:b/>
                <w:sz w:val="24"/>
                <w:szCs w:val="20"/>
                <w:highlight w:val="none"/>
              </w:rPr>
            </w:pPr>
          </w:p>
        </w:tc>
        <w:tc>
          <w:tcPr>
            <w:tcW w:w="3449" w:type="dxa"/>
          </w:tcPr>
          <w:p w14:paraId="78F56886">
            <w:pPr>
              <w:jc w:val="center"/>
              <w:rPr>
                <w:rFonts w:ascii="Times New Roman" w:hAnsi="Times New Roman" w:eastAsia="宋体" w:cs="Times New Roman"/>
                <w:b/>
                <w:sz w:val="24"/>
                <w:szCs w:val="20"/>
                <w:highlight w:val="none"/>
              </w:rPr>
            </w:pPr>
          </w:p>
        </w:tc>
        <w:tc>
          <w:tcPr>
            <w:tcW w:w="2414" w:type="dxa"/>
          </w:tcPr>
          <w:p w14:paraId="48207C6D">
            <w:pPr>
              <w:jc w:val="center"/>
              <w:rPr>
                <w:rFonts w:ascii="Times New Roman" w:hAnsi="Times New Roman" w:eastAsia="宋体" w:cs="Times New Roman"/>
                <w:b/>
                <w:sz w:val="24"/>
                <w:szCs w:val="20"/>
                <w:highlight w:val="none"/>
              </w:rPr>
            </w:pPr>
          </w:p>
        </w:tc>
        <w:tc>
          <w:tcPr>
            <w:tcW w:w="1608" w:type="dxa"/>
          </w:tcPr>
          <w:p w14:paraId="68688492">
            <w:pPr>
              <w:jc w:val="center"/>
              <w:rPr>
                <w:rFonts w:ascii="Times New Roman" w:hAnsi="Times New Roman" w:eastAsia="宋体" w:cs="Times New Roman"/>
                <w:b/>
                <w:sz w:val="24"/>
                <w:szCs w:val="20"/>
                <w:highlight w:val="none"/>
              </w:rPr>
            </w:pPr>
          </w:p>
        </w:tc>
      </w:tr>
      <w:tr w14:paraId="55A6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85EF88">
            <w:pPr>
              <w:jc w:val="center"/>
              <w:rPr>
                <w:rFonts w:ascii="Times New Roman" w:hAnsi="Times New Roman" w:eastAsia="宋体" w:cs="Times New Roman"/>
                <w:b/>
                <w:sz w:val="24"/>
                <w:szCs w:val="20"/>
                <w:highlight w:val="none"/>
              </w:rPr>
            </w:pPr>
          </w:p>
        </w:tc>
        <w:tc>
          <w:tcPr>
            <w:tcW w:w="3449" w:type="dxa"/>
          </w:tcPr>
          <w:p w14:paraId="2ED345CA">
            <w:pPr>
              <w:jc w:val="center"/>
              <w:rPr>
                <w:rFonts w:ascii="Times New Roman" w:hAnsi="Times New Roman" w:eastAsia="宋体" w:cs="Times New Roman"/>
                <w:b/>
                <w:sz w:val="24"/>
                <w:szCs w:val="20"/>
                <w:highlight w:val="none"/>
              </w:rPr>
            </w:pPr>
          </w:p>
        </w:tc>
        <w:tc>
          <w:tcPr>
            <w:tcW w:w="2414" w:type="dxa"/>
          </w:tcPr>
          <w:p w14:paraId="3C64466D">
            <w:pPr>
              <w:jc w:val="center"/>
              <w:rPr>
                <w:rFonts w:ascii="Times New Roman" w:hAnsi="Times New Roman" w:eastAsia="宋体" w:cs="Times New Roman"/>
                <w:b/>
                <w:sz w:val="24"/>
                <w:szCs w:val="20"/>
                <w:highlight w:val="none"/>
              </w:rPr>
            </w:pPr>
          </w:p>
        </w:tc>
        <w:tc>
          <w:tcPr>
            <w:tcW w:w="1608" w:type="dxa"/>
          </w:tcPr>
          <w:p w14:paraId="62A12579">
            <w:pPr>
              <w:jc w:val="center"/>
              <w:rPr>
                <w:rFonts w:ascii="Times New Roman" w:hAnsi="Times New Roman" w:eastAsia="宋体" w:cs="Times New Roman"/>
                <w:b/>
                <w:sz w:val="24"/>
                <w:szCs w:val="20"/>
                <w:highlight w:val="none"/>
              </w:rPr>
            </w:pPr>
          </w:p>
        </w:tc>
      </w:tr>
      <w:tr w14:paraId="3B0C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B3FB2C9">
            <w:pPr>
              <w:jc w:val="center"/>
              <w:rPr>
                <w:rFonts w:ascii="Times New Roman" w:hAnsi="Times New Roman" w:eastAsia="宋体" w:cs="Times New Roman"/>
                <w:b/>
                <w:sz w:val="24"/>
                <w:szCs w:val="20"/>
                <w:highlight w:val="none"/>
              </w:rPr>
            </w:pPr>
          </w:p>
        </w:tc>
        <w:tc>
          <w:tcPr>
            <w:tcW w:w="3449" w:type="dxa"/>
          </w:tcPr>
          <w:p w14:paraId="00336199">
            <w:pPr>
              <w:jc w:val="center"/>
              <w:rPr>
                <w:rFonts w:ascii="Times New Roman" w:hAnsi="Times New Roman" w:eastAsia="宋体" w:cs="Times New Roman"/>
                <w:b/>
                <w:sz w:val="24"/>
                <w:szCs w:val="20"/>
                <w:highlight w:val="none"/>
              </w:rPr>
            </w:pPr>
          </w:p>
        </w:tc>
        <w:tc>
          <w:tcPr>
            <w:tcW w:w="2414" w:type="dxa"/>
          </w:tcPr>
          <w:p w14:paraId="0079D16F">
            <w:pPr>
              <w:jc w:val="center"/>
              <w:rPr>
                <w:rFonts w:ascii="Times New Roman" w:hAnsi="Times New Roman" w:eastAsia="宋体" w:cs="Times New Roman"/>
                <w:b/>
                <w:sz w:val="24"/>
                <w:szCs w:val="20"/>
                <w:highlight w:val="none"/>
              </w:rPr>
            </w:pPr>
          </w:p>
        </w:tc>
        <w:tc>
          <w:tcPr>
            <w:tcW w:w="1608" w:type="dxa"/>
          </w:tcPr>
          <w:p w14:paraId="23529B9E">
            <w:pPr>
              <w:jc w:val="center"/>
              <w:rPr>
                <w:rFonts w:ascii="Times New Roman" w:hAnsi="Times New Roman" w:eastAsia="宋体" w:cs="Times New Roman"/>
                <w:b/>
                <w:sz w:val="24"/>
                <w:szCs w:val="20"/>
                <w:highlight w:val="none"/>
              </w:rPr>
            </w:pPr>
          </w:p>
        </w:tc>
      </w:tr>
      <w:tr w14:paraId="2116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6959CA4">
            <w:pPr>
              <w:jc w:val="center"/>
              <w:rPr>
                <w:rFonts w:ascii="Times New Roman" w:hAnsi="Times New Roman" w:eastAsia="宋体" w:cs="Times New Roman"/>
                <w:b/>
                <w:sz w:val="24"/>
                <w:szCs w:val="20"/>
                <w:highlight w:val="none"/>
              </w:rPr>
            </w:pPr>
          </w:p>
        </w:tc>
        <w:tc>
          <w:tcPr>
            <w:tcW w:w="3449" w:type="dxa"/>
          </w:tcPr>
          <w:p w14:paraId="5E08E20B">
            <w:pPr>
              <w:jc w:val="center"/>
              <w:rPr>
                <w:rFonts w:ascii="Times New Roman" w:hAnsi="Times New Roman" w:eastAsia="宋体" w:cs="Times New Roman"/>
                <w:b/>
                <w:sz w:val="24"/>
                <w:szCs w:val="20"/>
                <w:highlight w:val="none"/>
              </w:rPr>
            </w:pPr>
          </w:p>
        </w:tc>
        <w:tc>
          <w:tcPr>
            <w:tcW w:w="2414" w:type="dxa"/>
          </w:tcPr>
          <w:p w14:paraId="3151561D">
            <w:pPr>
              <w:jc w:val="center"/>
              <w:rPr>
                <w:rFonts w:ascii="Times New Roman" w:hAnsi="Times New Roman" w:eastAsia="宋体" w:cs="Times New Roman"/>
                <w:b/>
                <w:sz w:val="24"/>
                <w:szCs w:val="20"/>
                <w:highlight w:val="none"/>
              </w:rPr>
            </w:pPr>
          </w:p>
        </w:tc>
        <w:tc>
          <w:tcPr>
            <w:tcW w:w="1608" w:type="dxa"/>
          </w:tcPr>
          <w:p w14:paraId="038BD2A9">
            <w:pPr>
              <w:jc w:val="center"/>
              <w:rPr>
                <w:rFonts w:ascii="Times New Roman" w:hAnsi="Times New Roman" w:eastAsia="宋体" w:cs="Times New Roman"/>
                <w:b/>
                <w:sz w:val="24"/>
                <w:szCs w:val="20"/>
                <w:highlight w:val="none"/>
              </w:rPr>
            </w:pPr>
          </w:p>
        </w:tc>
      </w:tr>
      <w:tr w14:paraId="4DCE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1A9E353">
            <w:pPr>
              <w:jc w:val="center"/>
              <w:rPr>
                <w:rFonts w:ascii="Times New Roman" w:hAnsi="Times New Roman" w:eastAsia="宋体" w:cs="Times New Roman"/>
                <w:b/>
                <w:sz w:val="24"/>
                <w:szCs w:val="20"/>
                <w:highlight w:val="none"/>
              </w:rPr>
            </w:pPr>
          </w:p>
        </w:tc>
        <w:tc>
          <w:tcPr>
            <w:tcW w:w="3449" w:type="dxa"/>
          </w:tcPr>
          <w:p w14:paraId="5FFC24FF">
            <w:pPr>
              <w:jc w:val="center"/>
              <w:rPr>
                <w:rFonts w:ascii="Times New Roman" w:hAnsi="Times New Roman" w:eastAsia="宋体" w:cs="Times New Roman"/>
                <w:b/>
                <w:sz w:val="24"/>
                <w:szCs w:val="20"/>
                <w:highlight w:val="none"/>
              </w:rPr>
            </w:pPr>
          </w:p>
        </w:tc>
        <w:tc>
          <w:tcPr>
            <w:tcW w:w="2414" w:type="dxa"/>
          </w:tcPr>
          <w:p w14:paraId="3E17125F">
            <w:pPr>
              <w:jc w:val="center"/>
              <w:rPr>
                <w:rFonts w:ascii="Times New Roman" w:hAnsi="Times New Roman" w:eastAsia="宋体" w:cs="Times New Roman"/>
                <w:b/>
                <w:sz w:val="24"/>
                <w:szCs w:val="20"/>
                <w:highlight w:val="none"/>
              </w:rPr>
            </w:pPr>
          </w:p>
        </w:tc>
        <w:tc>
          <w:tcPr>
            <w:tcW w:w="1608" w:type="dxa"/>
          </w:tcPr>
          <w:p w14:paraId="21B3142D">
            <w:pPr>
              <w:jc w:val="center"/>
              <w:rPr>
                <w:rFonts w:ascii="Times New Roman" w:hAnsi="Times New Roman" w:eastAsia="宋体" w:cs="Times New Roman"/>
                <w:b/>
                <w:sz w:val="24"/>
                <w:szCs w:val="20"/>
                <w:highlight w:val="none"/>
              </w:rPr>
            </w:pPr>
          </w:p>
        </w:tc>
      </w:tr>
      <w:tr w14:paraId="0703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767F64">
            <w:pPr>
              <w:jc w:val="center"/>
              <w:rPr>
                <w:rFonts w:ascii="Times New Roman" w:hAnsi="Times New Roman" w:eastAsia="宋体" w:cs="Times New Roman"/>
                <w:b/>
                <w:sz w:val="24"/>
                <w:szCs w:val="20"/>
                <w:highlight w:val="none"/>
              </w:rPr>
            </w:pPr>
          </w:p>
        </w:tc>
        <w:tc>
          <w:tcPr>
            <w:tcW w:w="3449" w:type="dxa"/>
          </w:tcPr>
          <w:p w14:paraId="48E7A904">
            <w:pPr>
              <w:jc w:val="center"/>
              <w:rPr>
                <w:rFonts w:ascii="Times New Roman" w:hAnsi="Times New Roman" w:eastAsia="宋体" w:cs="Times New Roman"/>
                <w:b/>
                <w:sz w:val="24"/>
                <w:szCs w:val="20"/>
                <w:highlight w:val="none"/>
              </w:rPr>
            </w:pPr>
          </w:p>
        </w:tc>
        <w:tc>
          <w:tcPr>
            <w:tcW w:w="2414" w:type="dxa"/>
          </w:tcPr>
          <w:p w14:paraId="36E9CB7C">
            <w:pPr>
              <w:jc w:val="center"/>
              <w:rPr>
                <w:rFonts w:ascii="Times New Roman" w:hAnsi="Times New Roman" w:eastAsia="宋体" w:cs="Times New Roman"/>
                <w:b/>
                <w:sz w:val="24"/>
                <w:szCs w:val="20"/>
                <w:highlight w:val="none"/>
              </w:rPr>
            </w:pPr>
          </w:p>
        </w:tc>
        <w:tc>
          <w:tcPr>
            <w:tcW w:w="1608" w:type="dxa"/>
          </w:tcPr>
          <w:p w14:paraId="715640F9">
            <w:pPr>
              <w:jc w:val="center"/>
              <w:rPr>
                <w:rFonts w:ascii="Times New Roman" w:hAnsi="Times New Roman" w:eastAsia="宋体" w:cs="Times New Roman"/>
                <w:b/>
                <w:sz w:val="24"/>
                <w:szCs w:val="20"/>
                <w:highlight w:val="none"/>
              </w:rPr>
            </w:pPr>
          </w:p>
        </w:tc>
      </w:tr>
      <w:tr w14:paraId="4B1D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4470803">
            <w:pPr>
              <w:jc w:val="center"/>
              <w:rPr>
                <w:rFonts w:ascii="Times New Roman" w:hAnsi="Times New Roman" w:eastAsia="宋体" w:cs="Times New Roman"/>
                <w:b/>
                <w:sz w:val="24"/>
                <w:szCs w:val="20"/>
                <w:highlight w:val="none"/>
              </w:rPr>
            </w:pPr>
          </w:p>
        </w:tc>
        <w:tc>
          <w:tcPr>
            <w:tcW w:w="3449" w:type="dxa"/>
          </w:tcPr>
          <w:p w14:paraId="726764C5">
            <w:pPr>
              <w:jc w:val="center"/>
              <w:rPr>
                <w:rFonts w:ascii="Times New Roman" w:hAnsi="Times New Roman" w:eastAsia="宋体" w:cs="Times New Roman"/>
                <w:b/>
                <w:sz w:val="24"/>
                <w:szCs w:val="20"/>
                <w:highlight w:val="none"/>
              </w:rPr>
            </w:pPr>
          </w:p>
        </w:tc>
        <w:tc>
          <w:tcPr>
            <w:tcW w:w="2414" w:type="dxa"/>
          </w:tcPr>
          <w:p w14:paraId="0AD39C7F">
            <w:pPr>
              <w:jc w:val="center"/>
              <w:rPr>
                <w:rFonts w:ascii="Times New Roman" w:hAnsi="Times New Roman" w:eastAsia="宋体" w:cs="Times New Roman"/>
                <w:b/>
                <w:sz w:val="24"/>
                <w:szCs w:val="20"/>
                <w:highlight w:val="none"/>
              </w:rPr>
            </w:pPr>
          </w:p>
        </w:tc>
        <w:tc>
          <w:tcPr>
            <w:tcW w:w="1608" w:type="dxa"/>
          </w:tcPr>
          <w:p w14:paraId="3982C96A">
            <w:pPr>
              <w:jc w:val="center"/>
              <w:rPr>
                <w:rFonts w:ascii="Times New Roman" w:hAnsi="Times New Roman" w:eastAsia="宋体" w:cs="Times New Roman"/>
                <w:b/>
                <w:sz w:val="24"/>
                <w:szCs w:val="20"/>
                <w:highlight w:val="none"/>
              </w:rPr>
            </w:pPr>
          </w:p>
        </w:tc>
      </w:tr>
      <w:tr w14:paraId="38F6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D862DC">
            <w:pPr>
              <w:jc w:val="center"/>
              <w:rPr>
                <w:rFonts w:ascii="Times New Roman" w:hAnsi="Times New Roman" w:eastAsia="宋体" w:cs="Times New Roman"/>
                <w:b/>
                <w:sz w:val="24"/>
                <w:szCs w:val="20"/>
                <w:highlight w:val="none"/>
              </w:rPr>
            </w:pPr>
          </w:p>
        </w:tc>
        <w:tc>
          <w:tcPr>
            <w:tcW w:w="3449" w:type="dxa"/>
          </w:tcPr>
          <w:p w14:paraId="6CC1D2A6">
            <w:pPr>
              <w:jc w:val="center"/>
              <w:rPr>
                <w:rFonts w:ascii="Times New Roman" w:hAnsi="Times New Roman" w:eastAsia="宋体" w:cs="Times New Roman"/>
                <w:b/>
                <w:sz w:val="24"/>
                <w:szCs w:val="20"/>
                <w:highlight w:val="none"/>
              </w:rPr>
            </w:pPr>
          </w:p>
        </w:tc>
        <w:tc>
          <w:tcPr>
            <w:tcW w:w="2414" w:type="dxa"/>
          </w:tcPr>
          <w:p w14:paraId="2961C074">
            <w:pPr>
              <w:jc w:val="center"/>
              <w:rPr>
                <w:rFonts w:ascii="Times New Roman" w:hAnsi="Times New Roman" w:eastAsia="宋体" w:cs="Times New Roman"/>
                <w:b/>
                <w:sz w:val="24"/>
                <w:szCs w:val="20"/>
                <w:highlight w:val="none"/>
              </w:rPr>
            </w:pPr>
          </w:p>
        </w:tc>
        <w:tc>
          <w:tcPr>
            <w:tcW w:w="1608" w:type="dxa"/>
          </w:tcPr>
          <w:p w14:paraId="7762DC8F">
            <w:pPr>
              <w:jc w:val="center"/>
              <w:rPr>
                <w:rFonts w:ascii="Times New Roman" w:hAnsi="Times New Roman" w:eastAsia="宋体" w:cs="Times New Roman"/>
                <w:b/>
                <w:sz w:val="24"/>
                <w:szCs w:val="20"/>
                <w:highlight w:val="none"/>
              </w:rPr>
            </w:pPr>
          </w:p>
        </w:tc>
      </w:tr>
      <w:tr w14:paraId="6BD6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7BA7F4">
            <w:pPr>
              <w:jc w:val="center"/>
              <w:rPr>
                <w:rFonts w:ascii="Times New Roman" w:hAnsi="Times New Roman" w:eastAsia="宋体" w:cs="Times New Roman"/>
                <w:b/>
                <w:sz w:val="24"/>
                <w:szCs w:val="20"/>
                <w:highlight w:val="none"/>
              </w:rPr>
            </w:pPr>
          </w:p>
        </w:tc>
        <w:tc>
          <w:tcPr>
            <w:tcW w:w="3449" w:type="dxa"/>
          </w:tcPr>
          <w:p w14:paraId="45E21DED">
            <w:pPr>
              <w:jc w:val="center"/>
              <w:rPr>
                <w:rFonts w:ascii="Times New Roman" w:hAnsi="Times New Roman" w:eastAsia="宋体" w:cs="Times New Roman"/>
                <w:b/>
                <w:sz w:val="24"/>
                <w:szCs w:val="20"/>
                <w:highlight w:val="none"/>
              </w:rPr>
            </w:pPr>
          </w:p>
        </w:tc>
        <w:tc>
          <w:tcPr>
            <w:tcW w:w="2414" w:type="dxa"/>
          </w:tcPr>
          <w:p w14:paraId="3AEEA26C">
            <w:pPr>
              <w:jc w:val="center"/>
              <w:rPr>
                <w:rFonts w:ascii="Times New Roman" w:hAnsi="Times New Roman" w:eastAsia="宋体" w:cs="Times New Roman"/>
                <w:b/>
                <w:sz w:val="24"/>
                <w:szCs w:val="20"/>
                <w:highlight w:val="none"/>
              </w:rPr>
            </w:pPr>
          </w:p>
        </w:tc>
        <w:tc>
          <w:tcPr>
            <w:tcW w:w="1608" w:type="dxa"/>
          </w:tcPr>
          <w:p w14:paraId="6E356883">
            <w:pPr>
              <w:jc w:val="center"/>
              <w:rPr>
                <w:rFonts w:ascii="Times New Roman" w:hAnsi="Times New Roman" w:eastAsia="宋体" w:cs="Times New Roman"/>
                <w:b/>
                <w:sz w:val="24"/>
                <w:szCs w:val="20"/>
                <w:highlight w:val="none"/>
              </w:rPr>
            </w:pPr>
          </w:p>
        </w:tc>
      </w:tr>
      <w:tr w14:paraId="29B6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4E884C">
            <w:pPr>
              <w:jc w:val="center"/>
              <w:rPr>
                <w:rFonts w:ascii="Times New Roman" w:hAnsi="Times New Roman" w:eastAsia="宋体" w:cs="Times New Roman"/>
                <w:b/>
                <w:sz w:val="24"/>
                <w:szCs w:val="20"/>
                <w:highlight w:val="none"/>
              </w:rPr>
            </w:pPr>
          </w:p>
        </w:tc>
        <w:tc>
          <w:tcPr>
            <w:tcW w:w="3449" w:type="dxa"/>
          </w:tcPr>
          <w:p w14:paraId="72866388">
            <w:pPr>
              <w:jc w:val="center"/>
              <w:rPr>
                <w:rFonts w:ascii="Times New Roman" w:hAnsi="Times New Roman" w:eastAsia="宋体" w:cs="Times New Roman"/>
                <w:b/>
                <w:sz w:val="24"/>
                <w:szCs w:val="20"/>
                <w:highlight w:val="none"/>
              </w:rPr>
            </w:pPr>
          </w:p>
        </w:tc>
        <w:tc>
          <w:tcPr>
            <w:tcW w:w="2414" w:type="dxa"/>
          </w:tcPr>
          <w:p w14:paraId="6C1F2706">
            <w:pPr>
              <w:jc w:val="center"/>
              <w:rPr>
                <w:rFonts w:ascii="Times New Roman" w:hAnsi="Times New Roman" w:eastAsia="宋体" w:cs="Times New Roman"/>
                <w:b/>
                <w:sz w:val="24"/>
                <w:szCs w:val="20"/>
                <w:highlight w:val="none"/>
              </w:rPr>
            </w:pPr>
          </w:p>
        </w:tc>
        <w:tc>
          <w:tcPr>
            <w:tcW w:w="1608" w:type="dxa"/>
          </w:tcPr>
          <w:p w14:paraId="1AA5D690">
            <w:pPr>
              <w:jc w:val="center"/>
              <w:rPr>
                <w:rFonts w:ascii="Times New Roman" w:hAnsi="Times New Roman" w:eastAsia="宋体" w:cs="Times New Roman"/>
                <w:b/>
                <w:sz w:val="24"/>
                <w:szCs w:val="20"/>
                <w:highlight w:val="none"/>
              </w:rPr>
            </w:pPr>
          </w:p>
        </w:tc>
      </w:tr>
      <w:tr w14:paraId="0B59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FF15AA">
            <w:pPr>
              <w:jc w:val="center"/>
              <w:rPr>
                <w:rFonts w:ascii="Times New Roman" w:hAnsi="Times New Roman" w:eastAsia="宋体" w:cs="Times New Roman"/>
                <w:b/>
                <w:sz w:val="24"/>
                <w:szCs w:val="20"/>
                <w:highlight w:val="none"/>
              </w:rPr>
            </w:pPr>
          </w:p>
        </w:tc>
        <w:tc>
          <w:tcPr>
            <w:tcW w:w="3449" w:type="dxa"/>
          </w:tcPr>
          <w:p w14:paraId="6278F1C0">
            <w:pPr>
              <w:jc w:val="center"/>
              <w:rPr>
                <w:rFonts w:ascii="Times New Roman" w:hAnsi="Times New Roman" w:eastAsia="宋体" w:cs="Times New Roman"/>
                <w:b/>
                <w:sz w:val="24"/>
                <w:szCs w:val="20"/>
                <w:highlight w:val="none"/>
              </w:rPr>
            </w:pPr>
          </w:p>
        </w:tc>
        <w:tc>
          <w:tcPr>
            <w:tcW w:w="2414" w:type="dxa"/>
          </w:tcPr>
          <w:p w14:paraId="22FAE2FC">
            <w:pPr>
              <w:jc w:val="center"/>
              <w:rPr>
                <w:rFonts w:ascii="Times New Roman" w:hAnsi="Times New Roman" w:eastAsia="宋体" w:cs="Times New Roman"/>
                <w:b/>
                <w:sz w:val="24"/>
                <w:szCs w:val="20"/>
                <w:highlight w:val="none"/>
              </w:rPr>
            </w:pPr>
          </w:p>
        </w:tc>
        <w:tc>
          <w:tcPr>
            <w:tcW w:w="1608" w:type="dxa"/>
          </w:tcPr>
          <w:p w14:paraId="47F3AAF6">
            <w:pPr>
              <w:jc w:val="center"/>
              <w:rPr>
                <w:rFonts w:ascii="Times New Roman" w:hAnsi="Times New Roman" w:eastAsia="宋体" w:cs="Times New Roman"/>
                <w:b/>
                <w:sz w:val="24"/>
                <w:szCs w:val="20"/>
                <w:highlight w:val="none"/>
              </w:rPr>
            </w:pPr>
          </w:p>
        </w:tc>
      </w:tr>
    </w:tbl>
    <w:p w14:paraId="07CEE4F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2EEEC91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449E104">
      <w:pPr>
        <w:rPr>
          <w:rFonts w:ascii="宋体" w:hAnsi="Calibri" w:eastAsia="宋体" w:cs="宋体"/>
          <w:b/>
          <w:bCs/>
          <w:color w:val="000000"/>
          <w:sz w:val="28"/>
          <w:szCs w:val="20"/>
          <w:highlight w:val="none"/>
        </w:rPr>
      </w:pPr>
    </w:p>
    <w:p w14:paraId="200ACE0B">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5FDC9305">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附件5-2</w:t>
      </w:r>
      <w:r>
        <w:rPr>
          <w:rFonts w:ascii="Times New Roman" w:hAnsi="Times New Roman" w:eastAsia="宋体" w:cs="宋体"/>
          <w:b/>
          <w:bCs/>
          <w:color w:val="000000"/>
          <w:sz w:val="24"/>
          <w:highlight w:val="none"/>
        </w:rPr>
        <w:t xml:space="preserve"> </w:t>
      </w: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p>
    <w:p w14:paraId="3A7D7AA0">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表</w:t>
      </w:r>
    </w:p>
    <w:p w14:paraId="012B076D">
      <w:pPr>
        <w:spacing w:before="52" w:line="221" w:lineRule="auto"/>
        <w:ind w:left="9"/>
        <w:jc w:val="right"/>
        <w:rPr>
          <w:rFonts w:ascii="宋体" w:hAnsi="宋体" w:eastAsia="宋体" w:cs="Times New Roman"/>
          <w:b/>
          <w:bCs/>
          <w:sz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14:paraId="35F51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14:paraId="06FFC902">
            <w:pPr>
              <w:spacing w:before="97"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1578" w:type="dxa"/>
          </w:tcPr>
          <w:p w14:paraId="641D1E44">
            <w:pPr>
              <w:spacing w:before="98" w:line="185" w:lineRule="auto"/>
              <w:ind w:left="1071"/>
              <w:rPr>
                <w:rFonts w:ascii="宋体" w:hAnsi="宋体" w:eastAsia="宋体" w:cs="宋体"/>
                <w:szCs w:val="21"/>
                <w:highlight w:val="none"/>
              </w:rPr>
            </w:pPr>
            <w:r>
              <w:rPr>
                <w:rFonts w:ascii="宋体" w:hAnsi="宋体" w:eastAsia="宋体" w:cs="宋体"/>
                <w:szCs w:val="21"/>
                <w:highlight w:val="none"/>
              </w:rPr>
              <w:t>2</w:t>
            </w:r>
          </w:p>
        </w:tc>
        <w:tc>
          <w:tcPr>
            <w:tcW w:w="4171" w:type="dxa"/>
          </w:tcPr>
          <w:p w14:paraId="497E586F">
            <w:pPr>
              <w:spacing w:before="99" w:line="183" w:lineRule="auto"/>
              <w:ind w:left="1075"/>
              <w:rPr>
                <w:rFonts w:ascii="宋体" w:hAnsi="宋体" w:eastAsia="宋体" w:cs="宋体"/>
                <w:szCs w:val="21"/>
                <w:highlight w:val="none"/>
              </w:rPr>
            </w:pPr>
            <w:r>
              <w:rPr>
                <w:rFonts w:ascii="宋体" w:hAnsi="宋体" w:eastAsia="宋体" w:cs="宋体"/>
                <w:szCs w:val="21"/>
                <w:highlight w:val="none"/>
              </w:rPr>
              <w:t>3</w:t>
            </w:r>
          </w:p>
        </w:tc>
        <w:tc>
          <w:tcPr>
            <w:tcW w:w="1639" w:type="dxa"/>
          </w:tcPr>
          <w:p w14:paraId="2EE2E81A">
            <w:pPr>
              <w:spacing w:before="98" w:line="185" w:lineRule="auto"/>
              <w:ind w:left="511"/>
              <w:rPr>
                <w:rFonts w:ascii="宋体" w:hAnsi="宋体" w:eastAsia="宋体" w:cs="宋体"/>
                <w:szCs w:val="21"/>
                <w:highlight w:val="none"/>
              </w:rPr>
            </w:pPr>
            <w:r>
              <w:rPr>
                <w:rFonts w:ascii="宋体" w:hAnsi="宋体" w:eastAsia="宋体" w:cs="宋体"/>
                <w:szCs w:val="21"/>
                <w:highlight w:val="none"/>
              </w:rPr>
              <w:t>4</w:t>
            </w:r>
          </w:p>
        </w:tc>
        <w:tc>
          <w:tcPr>
            <w:tcW w:w="1117" w:type="dxa"/>
          </w:tcPr>
          <w:p w14:paraId="1CBACDE6">
            <w:pPr>
              <w:spacing w:before="100" w:line="182" w:lineRule="auto"/>
              <w:ind w:left="798"/>
              <w:rPr>
                <w:rFonts w:ascii="宋体" w:hAnsi="宋体" w:eastAsia="宋体" w:cs="宋体"/>
                <w:szCs w:val="21"/>
                <w:highlight w:val="none"/>
              </w:rPr>
            </w:pPr>
            <w:r>
              <w:rPr>
                <w:rFonts w:ascii="宋体" w:hAnsi="宋体" w:eastAsia="宋体" w:cs="宋体"/>
                <w:szCs w:val="21"/>
                <w:highlight w:val="none"/>
              </w:rPr>
              <w:t>5</w:t>
            </w:r>
          </w:p>
        </w:tc>
        <w:tc>
          <w:tcPr>
            <w:tcW w:w="3336" w:type="dxa"/>
            <w:tcBorders>
              <w:left w:val="single" w:color="000000" w:sz="4" w:space="0"/>
            </w:tcBorders>
          </w:tcPr>
          <w:p w14:paraId="5EEBC493">
            <w:pPr>
              <w:spacing w:before="100" w:line="182" w:lineRule="auto"/>
              <w:ind w:left="1007"/>
              <w:rPr>
                <w:rFonts w:ascii="宋体" w:hAnsi="宋体" w:eastAsia="宋体" w:cs="宋体"/>
                <w:szCs w:val="21"/>
                <w:highlight w:val="none"/>
              </w:rPr>
            </w:pPr>
            <w:r>
              <w:rPr>
                <w:rFonts w:ascii="宋体" w:hAnsi="宋体" w:eastAsia="宋体" w:cs="宋体"/>
                <w:szCs w:val="21"/>
                <w:highlight w:val="none"/>
              </w:rPr>
              <w:t>7</w:t>
            </w:r>
          </w:p>
        </w:tc>
        <w:tc>
          <w:tcPr>
            <w:tcW w:w="1271" w:type="dxa"/>
          </w:tcPr>
          <w:p w14:paraId="18F2B1DD">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rPr>
              <w:t>8</w:t>
            </w:r>
          </w:p>
        </w:tc>
      </w:tr>
      <w:tr w14:paraId="65C42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14:paraId="0C5C9219">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序号</w:t>
            </w:r>
          </w:p>
        </w:tc>
        <w:tc>
          <w:tcPr>
            <w:tcW w:w="1578" w:type="dxa"/>
            <w:vAlign w:val="center"/>
          </w:tcPr>
          <w:p w14:paraId="01BC3006">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货物名称</w:t>
            </w:r>
          </w:p>
        </w:tc>
        <w:tc>
          <w:tcPr>
            <w:tcW w:w="4171" w:type="dxa"/>
            <w:vAlign w:val="center"/>
          </w:tcPr>
          <w:p w14:paraId="76D72C1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1639" w:type="dxa"/>
            <w:vAlign w:val="center"/>
          </w:tcPr>
          <w:p w14:paraId="0548043E">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1117" w:type="dxa"/>
            <w:vAlign w:val="center"/>
          </w:tcPr>
          <w:p w14:paraId="0D2F80BD">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3336" w:type="dxa"/>
            <w:tcBorders>
              <w:left w:val="single" w:color="000000" w:sz="4" w:space="0"/>
            </w:tcBorders>
            <w:vAlign w:val="center"/>
          </w:tcPr>
          <w:p w14:paraId="026BDA3D">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1271" w:type="dxa"/>
            <w:vAlign w:val="center"/>
          </w:tcPr>
          <w:p w14:paraId="28EA647B">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6B974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29099AD7">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1</w:t>
            </w:r>
          </w:p>
        </w:tc>
        <w:tc>
          <w:tcPr>
            <w:tcW w:w="1578" w:type="dxa"/>
            <w:vAlign w:val="center"/>
          </w:tcPr>
          <w:p w14:paraId="76BE19C4">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底座</w:t>
            </w:r>
          </w:p>
        </w:tc>
        <w:tc>
          <w:tcPr>
            <w:tcW w:w="4171" w:type="dxa"/>
          </w:tcPr>
          <w:p w14:paraId="41A3A507">
            <w:pPr>
              <w:jc w:val="center"/>
              <w:rPr>
                <w:rFonts w:ascii="宋体" w:hAnsi="宋体" w:eastAsia="宋体" w:cs="宋体"/>
                <w:szCs w:val="21"/>
                <w:highlight w:val="none"/>
              </w:rPr>
            </w:pPr>
          </w:p>
        </w:tc>
        <w:tc>
          <w:tcPr>
            <w:tcW w:w="1639" w:type="dxa"/>
            <w:vAlign w:val="center"/>
          </w:tcPr>
          <w:p w14:paraId="03E704BE">
            <w:pPr>
              <w:spacing w:line="0" w:lineRule="atLeast"/>
              <w:jc w:val="center"/>
              <w:rPr>
                <w:rFonts w:ascii="Arial" w:eastAsia="宋体"/>
                <w:szCs w:val="21"/>
                <w:highlight w:val="none"/>
              </w:rPr>
            </w:pPr>
          </w:p>
        </w:tc>
        <w:tc>
          <w:tcPr>
            <w:tcW w:w="1117" w:type="dxa"/>
          </w:tcPr>
          <w:p w14:paraId="49376422">
            <w:pPr>
              <w:jc w:val="center"/>
              <w:rPr>
                <w:rFonts w:ascii="Arial" w:eastAsia="等线"/>
                <w:sz w:val="18"/>
                <w:szCs w:val="18"/>
                <w:highlight w:val="none"/>
              </w:rPr>
            </w:pPr>
          </w:p>
        </w:tc>
        <w:tc>
          <w:tcPr>
            <w:tcW w:w="3336" w:type="dxa"/>
            <w:tcBorders>
              <w:left w:val="single" w:color="000000" w:sz="4" w:space="0"/>
            </w:tcBorders>
          </w:tcPr>
          <w:p w14:paraId="0DCEBE89">
            <w:pPr>
              <w:rPr>
                <w:rFonts w:ascii="Arial"/>
                <w:sz w:val="18"/>
                <w:szCs w:val="18"/>
                <w:highlight w:val="none"/>
              </w:rPr>
            </w:pPr>
          </w:p>
        </w:tc>
        <w:tc>
          <w:tcPr>
            <w:tcW w:w="1271" w:type="dxa"/>
          </w:tcPr>
          <w:p w14:paraId="1D3A97DB">
            <w:pPr>
              <w:rPr>
                <w:rFonts w:ascii="Arial"/>
                <w:sz w:val="18"/>
                <w:szCs w:val="18"/>
                <w:highlight w:val="none"/>
              </w:rPr>
            </w:pPr>
          </w:p>
        </w:tc>
      </w:tr>
      <w:tr w14:paraId="0D887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73C024AB">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2</w:t>
            </w:r>
          </w:p>
        </w:tc>
        <w:tc>
          <w:tcPr>
            <w:tcW w:w="1578" w:type="dxa"/>
            <w:vAlign w:val="center"/>
          </w:tcPr>
          <w:p w14:paraId="07CFE2A5">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左转体</w:t>
            </w:r>
          </w:p>
        </w:tc>
        <w:tc>
          <w:tcPr>
            <w:tcW w:w="4171" w:type="dxa"/>
          </w:tcPr>
          <w:p w14:paraId="174A7CB7">
            <w:pPr>
              <w:jc w:val="center"/>
              <w:rPr>
                <w:rFonts w:ascii="宋体" w:hAnsi="宋体" w:eastAsia="宋体" w:cs="宋体"/>
                <w:szCs w:val="21"/>
                <w:highlight w:val="none"/>
              </w:rPr>
            </w:pPr>
          </w:p>
        </w:tc>
        <w:tc>
          <w:tcPr>
            <w:tcW w:w="1639" w:type="dxa"/>
            <w:vAlign w:val="center"/>
          </w:tcPr>
          <w:p w14:paraId="2D4923BD">
            <w:pPr>
              <w:spacing w:line="0" w:lineRule="atLeast"/>
              <w:jc w:val="center"/>
              <w:rPr>
                <w:rFonts w:ascii="Arial" w:eastAsia="宋体"/>
                <w:szCs w:val="21"/>
                <w:highlight w:val="none"/>
              </w:rPr>
            </w:pPr>
          </w:p>
        </w:tc>
        <w:tc>
          <w:tcPr>
            <w:tcW w:w="1117" w:type="dxa"/>
          </w:tcPr>
          <w:p w14:paraId="3DEFD70F">
            <w:pPr>
              <w:jc w:val="center"/>
              <w:rPr>
                <w:rFonts w:ascii="Arial"/>
                <w:sz w:val="18"/>
                <w:szCs w:val="18"/>
                <w:highlight w:val="none"/>
              </w:rPr>
            </w:pPr>
          </w:p>
        </w:tc>
        <w:tc>
          <w:tcPr>
            <w:tcW w:w="3336" w:type="dxa"/>
            <w:tcBorders>
              <w:left w:val="single" w:color="000000" w:sz="4" w:space="0"/>
            </w:tcBorders>
          </w:tcPr>
          <w:p w14:paraId="7A9D3A83">
            <w:pPr>
              <w:rPr>
                <w:rFonts w:ascii="Arial"/>
                <w:sz w:val="18"/>
                <w:szCs w:val="18"/>
                <w:highlight w:val="none"/>
              </w:rPr>
            </w:pPr>
          </w:p>
        </w:tc>
        <w:tc>
          <w:tcPr>
            <w:tcW w:w="1271" w:type="dxa"/>
          </w:tcPr>
          <w:p w14:paraId="1A0F198A">
            <w:pPr>
              <w:rPr>
                <w:rFonts w:ascii="Arial"/>
                <w:sz w:val="18"/>
                <w:szCs w:val="18"/>
                <w:highlight w:val="none"/>
              </w:rPr>
            </w:pPr>
          </w:p>
        </w:tc>
      </w:tr>
      <w:tr w14:paraId="6486C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1C45F32D">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3</w:t>
            </w:r>
          </w:p>
        </w:tc>
        <w:tc>
          <w:tcPr>
            <w:tcW w:w="1578" w:type="dxa"/>
            <w:vAlign w:val="center"/>
          </w:tcPr>
          <w:p w14:paraId="630C892D">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右转体</w:t>
            </w:r>
          </w:p>
        </w:tc>
        <w:tc>
          <w:tcPr>
            <w:tcW w:w="4171" w:type="dxa"/>
          </w:tcPr>
          <w:p w14:paraId="7854154C">
            <w:pPr>
              <w:jc w:val="center"/>
              <w:rPr>
                <w:rFonts w:ascii="宋体" w:hAnsi="宋体" w:eastAsia="宋体" w:cs="宋体"/>
                <w:szCs w:val="21"/>
                <w:highlight w:val="none"/>
              </w:rPr>
            </w:pPr>
          </w:p>
        </w:tc>
        <w:tc>
          <w:tcPr>
            <w:tcW w:w="1639" w:type="dxa"/>
            <w:vAlign w:val="center"/>
          </w:tcPr>
          <w:p w14:paraId="1208CBE2">
            <w:pPr>
              <w:spacing w:line="0" w:lineRule="atLeast"/>
              <w:jc w:val="center"/>
              <w:rPr>
                <w:rFonts w:ascii="Arial" w:eastAsia="宋体"/>
                <w:szCs w:val="21"/>
                <w:highlight w:val="none"/>
              </w:rPr>
            </w:pPr>
          </w:p>
        </w:tc>
        <w:tc>
          <w:tcPr>
            <w:tcW w:w="1117" w:type="dxa"/>
          </w:tcPr>
          <w:p w14:paraId="4C83C18C">
            <w:pPr>
              <w:jc w:val="center"/>
              <w:rPr>
                <w:rFonts w:ascii="Arial"/>
                <w:sz w:val="18"/>
                <w:szCs w:val="18"/>
                <w:highlight w:val="none"/>
              </w:rPr>
            </w:pPr>
          </w:p>
        </w:tc>
        <w:tc>
          <w:tcPr>
            <w:tcW w:w="3336" w:type="dxa"/>
            <w:tcBorders>
              <w:left w:val="single" w:color="000000" w:sz="4" w:space="0"/>
            </w:tcBorders>
          </w:tcPr>
          <w:p w14:paraId="076B28A5">
            <w:pPr>
              <w:rPr>
                <w:rFonts w:ascii="Arial"/>
                <w:sz w:val="18"/>
                <w:szCs w:val="18"/>
                <w:highlight w:val="none"/>
              </w:rPr>
            </w:pPr>
          </w:p>
        </w:tc>
        <w:tc>
          <w:tcPr>
            <w:tcW w:w="1271" w:type="dxa"/>
          </w:tcPr>
          <w:p w14:paraId="4721F32C">
            <w:pPr>
              <w:rPr>
                <w:rFonts w:ascii="Arial"/>
                <w:sz w:val="18"/>
                <w:szCs w:val="18"/>
                <w:highlight w:val="none"/>
              </w:rPr>
            </w:pPr>
          </w:p>
        </w:tc>
      </w:tr>
      <w:tr w14:paraId="2BE04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Align w:val="center"/>
          </w:tcPr>
          <w:p w14:paraId="7E0A0AA3">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4</w:t>
            </w:r>
          </w:p>
        </w:tc>
        <w:tc>
          <w:tcPr>
            <w:tcW w:w="1578" w:type="dxa"/>
            <w:vAlign w:val="center"/>
          </w:tcPr>
          <w:p w14:paraId="729E084B">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控制系统</w:t>
            </w:r>
          </w:p>
        </w:tc>
        <w:tc>
          <w:tcPr>
            <w:tcW w:w="4171" w:type="dxa"/>
          </w:tcPr>
          <w:p w14:paraId="53794E8A">
            <w:pPr>
              <w:jc w:val="center"/>
              <w:rPr>
                <w:rFonts w:ascii="宋体" w:hAnsi="宋体" w:eastAsia="宋体" w:cs="宋体"/>
                <w:szCs w:val="21"/>
                <w:highlight w:val="none"/>
              </w:rPr>
            </w:pPr>
          </w:p>
        </w:tc>
        <w:tc>
          <w:tcPr>
            <w:tcW w:w="1639" w:type="dxa"/>
            <w:vAlign w:val="center"/>
          </w:tcPr>
          <w:p w14:paraId="3E195E0B">
            <w:pPr>
              <w:spacing w:line="0" w:lineRule="atLeast"/>
              <w:jc w:val="center"/>
              <w:rPr>
                <w:rFonts w:ascii="Arial"/>
                <w:szCs w:val="21"/>
                <w:highlight w:val="none"/>
              </w:rPr>
            </w:pPr>
          </w:p>
        </w:tc>
        <w:tc>
          <w:tcPr>
            <w:tcW w:w="1117" w:type="dxa"/>
          </w:tcPr>
          <w:p w14:paraId="243DE941">
            <w:pPr>
              <w:jc w:val="center"/>
              <w:rPr>
                <w:rFonts w:ascii="Arial"/>
                <w:sz w:val="18"/>
                <w:szCs w:val="18"/>
                <w:highlight w:val="none"/>
              </w:rPr>
            </w:pPr>
          </w:p>
        </w:tc>
        <w:tc>
          <w:tcPr>
            <w:tcW w:w="3336" w:type="dxa"/>
            <w:tcBorders>
              <w:left w:val="single" w:color="000000" w:sz="4" w:space="0"/>
            </w:tcBorders>
          </w:tcPr>
          <w:p w14:paraId="0378C009">
            <w:pPr>
              <w:rPr>
                <w:rFonts w:ascii="Arial"/>
                <w:sz w:val="18"/>
                <w:szCs w:val="18"/>
                <w:highlight w:val="none"/>
              </w:rPr>
            </w:pPr>
          </w:p>
        </w:tc>
        <w:tc>
          <w:tcPr>
            <w:tcW w:w="1271" w:type="dxa"/>
          </w:tcPr>
          <w:p w14:paraId="211B2E83">
            <w:pPr>
              <w:rPr>
                <w:rFonts w:ascii="Arial"/>
                <w:sz w:val="18"/>
                <w:szCs w:val="18"/>
                <w:highlight w:val="none"/>
              </w:rPr>
            </w:pPr>
          </w:p>
        </w:tc>
      </w:tr>
      <w:tr w14:paraId="5C586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0C3859DF">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5</w:t>
            </w:r>
          </w:p>
        </w:tc>
        <w:tc>
          <w:tcPr>
            <w:tcW w:w="1578" w:type="dxa"/>
            <w:vAlign w:val="center"/>
          </w:tcPr>
          <w:p w14:paraId="4EB27A54">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液压系统</w:t>
            </w:r>
          </w:p>
        </w:tc>
        <w:tc>
          <w:tcPr>
            <w:tcW w:w="4171" w:type="dxa"/>
          </w:tcPr>
          <w:p w14:paraId="5B247BB7">
            <w:pPr>
              <w:jc w:val="center"/>
              <w:rPr>
                <w:rFonts w:ascii="宋体" w:hAnsi="宋体" w:eastAsia="宋体" w:cs="宋体"/>
                <w:szCs w:val="21"/>
                <w:highlight w:val="none"/>
              </w:rPr>
            </w:pPr>
          </w:p>
        </w:tc>
        <w:tc>
          <w:tcPr>
            <w:tcW w:w="1639" w:type="dxa"/>
            <w:vAlign w:val="center"/>
          </w:tcPr>
          <w:p w14:paraId="30CD3041">
            <w:pPr>
              <w:spacing w:line="0" w:lineRule="atLeast"/>
              <w:jc w:val="center"/>
              <w:rPr>
                <w:rFonts w:ascii="Arial"/>
                <w:szCs w:val="21"/>
                <w:highlight w:val="none"/>
              </w:rPr>
            </w:pPr>
          </w:p>
        </w:tc>
        <w:tc>
          <w:tcPr>
            <w:tcW w:w="1117" w:type="dxa"/>
          </w:tcPr>
          <w:p w14:paraId="49F9B198">
            <w:pPr>
              <w:jc w:val="center"/>
              <w:rPr>
                <w:rFonts w:ascii="Arial"/>
                <w:highlight w:val="none"/>
              </w:rPr>
            </w:pPr>
          </w:p>
        </w:tc>
        <w:tc>
          <w:tcPr>
            <w:tcW w:w="3336" w:type="dxa"/>
            <w:tcBorders>
              <w:left w:val="single" w:color="000000" w:sz="4" w:space="0"/>
            </w:tcBorders>
          </w:tcPr>
          <w:p w14:paraId="25536887">
            <w:pPr>
              <w:rPr>
                <w:rFonts w:ascii="Arial"/>
                <w:highlight w:val="none"/>
              </w:rPr>
            </w:pPr>
          </w:p>
        </w:tc>
        <w:tc>
          <w:tcPr>
            <w:tcW w:w="1271" w:type="dxa"/>
          </w:tcPr>
          <w:p w14:paraId="7D9D23D4">
            <w:pPr>
              <w:rPr>
                <w:rFonts w:ascii="Arial"/>
                <w:highlight w:val="none"/>
              </w:rPr>
            </w:pPr>
          </w:p>
        </w:tc>
      </w:tr>
      <w:tr w14:paraId="36A45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71C8C4D0">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6</w:t>
            </w:r>
          </w:p>
        </w:tc>
        <w:tc>
          <w:tcPr>
            <w:tcW w:w="1578" w:type="dxa"/>
            <w:vAlign w:val="center"/>
          </w:tcPr>
          <w:p w14:paraId="7BB14ABD">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辅助工装</w:t>
            </w:r>
          </w:p>
        </w:tc>
        <w:tc>
          <w:tcPr>
            <w:tcW w:w="4171" w:type="dxa"/>
          </w:tcPr>
          <w:p w14:paraId="61715073">
            <w:pPr>
              <w:jc w:val="center"/>
              <w:rPr>
                <w:rFonts w:ascii="宋体" w:hAnsi="宋体" w:eastAsia="宋体" w:cs="宋体"/>
                <w:szCs w:val="21"/>
                <w:highlight w:val="none"/>
              </w:rPr>
            </w:pPr>
          </w:p>
        </w:tc>
        <w:tc>
          <w:tcPr>
            <w:tcW w:w="1639" w:type="dxa"/>
            <w:vAlign w:val="center"/>
          </w:tcPr>
          <w:p w14:paraId="5DF42464">
            <w:pPr>
              <w:spacing w:line="0" w:lineRule="atLeast"/>
              <w:jc w:val="center"/>
              <w:rPr>
                <w:rFonts w:ascii="Arial"/>
                <w:szCs w:val="21"/>
                <w:highlight w:val="none"/>
              </w:rPr>
            </w:pPr>
          </w:p>
        </w:tc>
        <w:tc>
          <w:tcPr>
            <w:tcW w:w="1117" w:type="dxa"/>
          </w:tcPr>
          <w:p w14:paraId="1385140B">
            <w:pPr>
              <w:jc w:val="center"/>
              <w:rPr>
                <w:rFonts w:ascii="Arial" w:eastAsia="等线"/>
                <w:highlight w:val="none"/>
              </w:rPr>
            </w:pPr>
          </w:p>
        </w:tc>
        <w:tc>
          <w:tcPr>
            <w:tcW w:w="3336" w:type="dxa"/>
            <w:tcBorders>
              <w:left w:val="single" w:color="000000" w:sz="4" w:space="0"/>
            </w:tcBorders>
          </w:tcPr>
          <w:p w14:paraId="156E79AB">
            <w:pPr>
              <w:rPr>
                <w:rFonts w:ascii="Arial"/>
                <w:highlight w:val="none"/>
              </w:rPr>
            </w:pPr>
          </w:p>
        </w:tc>
        <w:tc>
          <w:tcPr>
            <w:tcW w:w="1271" w:type="dxa"/>
          </w:tcPr>
          <w:p w14:paraId="4CFA1175">
            <w:pPr>
              <w:rPr>
                <w:rFonts w:ascii="Arial"/>
                <w:highlight w:val="none"/>
              </w:rPr>
            </w:pPr>
          </w:p>
        </w:tc>
      </w:tr>
      <w:tr w14:paraId="276C6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45F1EBF8">
            <w:pPr>
              <w:adjustRightInd w:val="0"/>
              <w:snapToGrid w:val="0"/>
              <w:jc w:val="center"/>
              <w:rPr>
                <w:rFonts w:ascii="宋体" w:hAnsi="宋体" w:eastAsia="宋体" w:cs="宋体"/>
                <w:szCs w:val="21"/>
                <w:highlight w:val="none"/>
              </w:rPr>
            </w:pPr>
          </w:p>
        </w:tc>
        <w:tc>
          <w:tcPr>
            <w:tcW w:w="1578" w:type="dxa"/>
          </w:tcPr>
          <w:p w14:paraId="527DB2B4">
            <w:pPr>
              <w:rPr>
                <w:rFonts w:ascii="Arial"/>
                <w:highlight w:val="none"/>
              </w:rPr>
            </w:pPr>
            <w:r>
              <w:rPr>
                <w:rFonts w:hint="eastAsia" w:ascii="宋体" w:hAnsi="宋体" w:eastAsia="宋体" w:cs="Times New Roman"/>
                <w:sz w:val="18"/>
                <w:szCs w:val="18"/>
                <w:highlight w:val="none"/>
              </w:rPr>
              <w:t>以上投标设备不足之处请往下添加序号自行补充</w:t>
            </w:r>
          </w:p>
        </w:tc>
        <w:tc>
          <w:tcPr>
            <w:tcW w:w="4171" w:type="dxa"/>
          </w:tcPr>
          <w:p w14:paraId="41BF5617">
            <w:pPr>
              <w:rPr>
                <w:rFonts w:ascii="Arial"/>
                <w:highlight w:val="none"/>
              </w:rPr>
            </w:pPr>
          </w:p>
        </w:tc>
        <w:tc>
          <w:tcPr>
            <w:tcW w:w="1639" w:type="dxa"/>
          </w:tcPr>
          <w:p w14:paraId="5B035153">
            <w:pPr>
              <w:rPr>
                <w:rFonts w:ascii="Arial"/>
                <w:highlight w:val="none"/>
              </w:rPr>
            </w:pPr>
          </w:p>
        </w:tc>
        <w:tc>
          <w:tcPr>
            <w:tcW w:w="1117" w:type="dxa"/>
          </w:tcPr>
          <w:p w14:paraId="0CE87532">
            <w:pPr>
              <w:rPr>
                <w:rFonts w:ascii="Arial"/>
                <w:highlight w:val="none"/>
              </w:rPr>
            </w:pPr>
          </w:p>
        </w:tc>
        <w:tc>
          <w:tcPr>
            <w:tcW w:w="3336" w:type="dxa"/>
            <w:tcBorders>
              <w:left w:val="single" w:color="000000" w:sz="4" w:space="0"/>
            </w:tcBorders>
          </w:tcPr>
          <w:p w14:paraId="009C5F9C">
            <w:pPr>
              <w:rPr>
                <w:rFonts w:ascii="Arial"/>
                <w:highlight w:val="none"/>
              </w:rPr>
            </w:pPr>
          </w:p>
        </w:tc>
        <w:tc>
          <w:tcPr>
            <w:tcW w:w="1271" w:type="dxa"/>
          </w:tcPr>
          <w:p w14:paraId="4F1285BD">
            <w:pPr>
              <w:rPr>
                <w:rFonts w:ascii="Arial"/>
                <w:highlight w:val="none"/>
              </w:rPr>
            </w:pPr>
          </w:p>
        </w:tc>
      </w:tr>
    </w:tbl>
    <w:p w14:paraId="57596342">
      <w:pPr>
        <w:spacing w:before="78" w:line="219" w:lineRule="auto"/>
        <w:ind w:left="431"/>
        <w:rPr>
          <w:rFonts w:ascii="宋体" w:hAnsi="宋体" w:eastAsia="宋体" w:cs="宋体"/>
          <w:spacing w:val="-8"/>
          <w:szCs w:val="21"/>
          <w:highlight w:val="none"/>
        </w:rPr>
      </w:pPr>
    </w:p>
    <w:p w14:paraId="29F239D9">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5996235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1.该明细表所有信息均为必填项，不得删减，可细化可增加。</w:t>
      </w:r>
    </w:p>
    <w:p w14:paraId="761744AA">
      <w:pPr>
        <w:spacing w:before="78" w:line="219" w:lineRule="auto"/>
        <w:ind w:left="431"/>
        <w:rPr>
          <w:rFonts w:ascii="宋体" w:hAnsi="宋体" w:eastAsia="宋体" w:cs="宋体"/>
          <w:b/>
          <w:bCs/>
          <w:spacing w:val="-6"/>
          <w:szCs w:val="21"/>
          <w:highlight w:val="none"/>
        </w:rPr>
      </w:pPr>
      <w:r>
        <w:rPr>
          <w:rFonts w:hint="eastAsia" w:ascii="宋体" w:hAnsi="宋体" w:eastAsia="宋体" w:cs="宋体"/>
          <w:b/>
          <w:bCs/>
          <w:spacing w:val="-6"/>
          <w:szCs w:val="21"/>
          <w:highlight w:val="none"/>
        </w:rPr>
        <w:t>2.此表格需在技术标中体现，并明确规格型号、品牌等信息。</w:t>
      </w:r>
    </w:p>
    <w:p w14:paraId="2DD3A751">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3.此表分项明细需要和附表9-1完全对应。</w:t>
      </w:r>
    </w:p>
    <w:p w14:paraId="5E4194E9">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4.因填写不规范造成废标及终止招标的，责任由投标人自负。</w:t>
      </w:r>
    </w:p>
    <w:p w14:paraId="3E9746CE">
      <w:pPr>
        <w:spacing w:before="78" w:line="219" w:lineRule="auto"/>
        <w:ind w:left="431"/>
        <w:rPr>
          <w:rFonts w:ascii="宋体" w:hAnsi="宋体" w:eastAsia="宋体" w:cs="宋体"/>
          <w:spacing w:val="-6"/>
          <w:szCs w:val="21"/>
          <w:highlight w:val="none"/>
        </w:rPr>
      </w:pPr>
    </w:p>
    <w:p w14:paraId="3AD34950">
      <w:pPr>
        <w:spacing w:line="105" w:lineRule="exact"/>
        <w:rPr>
          <w:highlight w:val="none"/>
        </w:rPr>
      </w:pPr>
    </w:p>
    <w:p w14:paraId="327D58F1">
      <w:pPr>
        <w:rPr>
          <w:highlight w:val="none"/>
        </w:rPr>
        <w:sectPr>
          <w:footerReference r:id="rId29" w:type="default"/>
          <w:pgSz w:w="16841" w:h="11907" w:orient="landscape"/>
          <w:pgMar w:top="400" w:right="1387" w:bottom="1168" w:left="1473" w:header="0" w:footer="990" w:gutter="0"/>
          <w:cols w:equalWidth="0" w:num="1">
            <w:col w:w="13980"/>
          </w:cols>
        </w:sectPr>
      </w:pPr>
    </w:p>
    <w:p w14:paraId="739BA857">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786E7FA3">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0CD5AF38">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33622557">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5171E6DF">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附件6</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 xml:space="preserve"> 2021年1月1日至今同类项目业绩一览表</w:t>
      </w:r>
    </w:p>
    <w:p w14:paraId="5C81112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7F0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AE73FB5">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443904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350945C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2B3F0E02">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1187BA5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21F700E9">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3A4E3E6D">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0E2788B5">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0A12BD8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350F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F3677C4">
            <w:pPr>
              <w:ind w:left="420" w:hanging="420"/>
              <w:rPr>
                <w:rFonts w:ascii="宋体" w:hAnsi="Times New Roman" w:eastAsia="宋体" w:cs="Times New Roman"/>
                <w:b/>
                <w:szCs w:val="20"/>
                <w:highlight w:val="none"/>
              </w:rPr>
            </w:pPr>
          </w:p>
        </w:tc>
        <w:tc>
          <w:tcPr>
            <w:tcW w:w="2082" w:type="dxa"/>
          </w:tcPr>
          <w:p w14:paraId="16CDCFD0">
            <w:pPr>
              <w:ind w:left="420" w:hanging="420"/>
              <w:rPr>
                <w:rFonts w:ascii="宋体" w:hAnsi="Times New Roman" w:eastAsia="宋体" w:cs="Times New Roman"/>
                <w:b/>
                <w:szCs w:val="20"/>
                <w:highlight w:val="none"/>
              </w:rPr>
            </w:pPr>
          </w:p>
        </w:tc>
        <w:tc>
          <w:tcPr>
            <w:tcW w:w="1355" w:type="dxa"/>
          </w:tcPr>
          <w:p w14:paraId="2C43BED0">
            <w:pPr>
              <w:ind w:left="420" w:hanging="420"/>
              <w:rPr>
                <w:rFonts w:ascii="宋体" w:hAnsi="Times New Roman" w:eastAsia="宋体" w:cs="Times New Roman"/>
                <w:b/>
                <w:szCs w:val="20"/>
                <w:highlight w:val="none"/>
              </w:rPr>
            </w:pPr>
          </w:p>
        </w:tc>
        <w:tc>
          <w:tcPr>
            <w:tcW w:w="826" w:type="dxa"/>
          </w:tcPr>
          <w:p w14:paraId="54336A95">
            <w:pPr>
              <w:ind w:left="420" w:hanging="420"/>
              <w:rPr>
                <w:rFonts w:ascii="宋体" w:hAnsi="Times New Roman" w:eastAsia="宋体" w:cs="Times New Roman"/>
                <w:b/>
                <w:szCs w:val="20"/>
                <w:highlight w:val="none"/>
              </w:rPr>
            </w:pPr>
          </w:p>
        </w:tc>
        <w:tc>
          <w:tcPr>
            <w:tcW w:w="1320" w:type="dxa"/>
          </w:tcPr>
          <w:p w14:paraId="1189DE5C">
            <w:pPr>
              <w:ind w:left="420" w:hanging="420"/>
              <w:rPr>
                <w:rFonts w:ascii="宋体" w:hAnsi="Times New Roman" w:eastAsia="宋体" w:cs="Times New Roman"/>
                <w:b/>
                <w:szCs w:val="20"/>
                <w:highlight w:val="none"/>
              </w:rPr>
            </w:pPr>
          </w:p>
        </w:tc>
        <w:tc>
          <w:tcPr>
            <w:tcW w:w="1023" w:type="dxa"/>
          </w:tcPr>
          <w:p w14:paraId="4D0CB012">
            <w:pPr>
              <w:ind w:left="420" w:hanging="420"/>
              <w:rPr>
                <w:rFonts w:ascii="宋体" w:hAnsi="Times New Roman" w:eastAsia="宋体" w:cs="Times New Roman"/>
                <w:b/>
                <w:szCs w:val="20"/>
                <w:highlight w:val="none"/>
              </w:rPr>
            </w:pPr>
          </w:p>
        </w:tc>
        <w:tc>
          <w:tcPr>
            <w:tcW w:w="1590" w:type="dxa"/>
          </w:tcPr>
          <w:p w14:paraId="04ECA4BA">
            <w:pPr>
              <w:ind w:left="420" w:hanging="420"/>
              <w:rPr>
                <w:rFonts w:ascii="宋体" w:hAnsi="Times New Roman" w:eastAsia="宋体" w:cs="Times New Roman"/>
                <w:b/>
                <w:szCs w:val="20"/>
                <w:highlight w:val="none"/>
              </w:rPr>
            </w:pPr>
          </w:p>
        </w:tc>
      </w:tr>
      <w:tr w14:paraId="2985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77991F">
            <w:pPr>
              <w:ind w:left="420" w:hanging="420"/>
              <w:rPr>
                <w:rFonts w:ascii="宋体" w:hAnsi="Times New Roman" w:eastAsia="宋体" w:cs="Times New Roman"/>
                <w:b/>
                <w:szCs w:val="20"/>
                <w:highlight w:val="none"/>
              </w:rPr>
            </w:pPr>
          </w:p>
        </w:tc>
        <w:tc>
          <w:tcPr>
            <w:tcW w:w="2082" w:type="dxa"/>
          </w:tcPr>
          <w:p w14:paraId="23BC7DCA">
            <w:pPr>
              <w:ind w:left="420" w:hanging="420"/>
              <w:rPr>
                <w:rFonts w:ascii="宋体" w:hAnsi="Times New Roman" w:eastAsia="宋体" w:cs="Times New Roman"/>
                <w:b/>
                <w:szCs w:val="20"/>
                <w:highlight w:val="none"/>
              </w:rPr>
            </w:pPr>
          </w:p>
        </w:tc>
        <w:tc>
          <w:tcPr>
            <w:tcW w:w="1355" w:type="dxa"/>
          </w:tcPr>
          <w:p w14:paraId="4D4D29F8">
            <w:pPr>
              <w:ind w:left="420" w:hanging="420"/>
              <w:rPr>
                <w:rFonts w:ascii="宋体" w:hAnsi="Times New Roman" w:eastAsia="宋体" w:cs="Times New Roman"/>
                <w:b/>
                <w:szCs w:val="20"/>
                <w:highlight w:val="none"/>
              </w:rPr>
            </w:pPr>
          </w:p>
        </w:tc>
        <w:tc>
          <w:tcPr>
            <w:tcW w:w="826" w:type="dxa"/>
          </w:tcPr>
          <w:p w14:paraId="0604CEB9">
            <w:pPr>
              <w:ind w:left="420" w:hanging="420"/>
              <w:rPr>
                <w:rFonts w:ascii="宋体" w:hAnsi="Times New Roman" w:eastAsia="宋体" w:cs="Times New Roman"/>
                <w:b/>
                <w:szCs w:val="20"/>
                <w:highlight w:val="none"/>
              </w:rPr>
            </w:pPr>
          </w:p>
        </w:tc>
        <w:tc>
          <w:tcPr>
            <w:tcW w:w="1320" w:type="dxa"/>
          </w:tcPr>
          <w:p w14:paraId="550092BE">
            <w:pPr>
              <w:ind w:left="420" w:hanging="420"/>
              <w:rPr>
                <w:rFonts w:ascii="宋体" w:hAnsi="Times New Roman" w:eastAsia="宋体" w:cs="Times New Roman"/>
                <w:b/>
                <w:szCs w:val="20"/>
                <w:highlight w:val="none"/>
              </w:rPr>
            </w:pPr>
          </w:p>
        </w:tc>
        <w:tc>
          <w:tcPr>
            <w:tcW w:w="1023" w:type="dxa"/>
          </w:tcPr>
          <w:p w14:paraId="6F257F7F">
            <w:pPr>
              <w:ind w:left="420" w:hanging="420"/>
              <w:rPr>
                <w:rFonts w:ascii="宋体" w:hAnsi="Times New Roman" w:eastAsia="宋体" w:cs="Times New Roman"/>
                <w:b/>
                <w:szCs w:val="20"/>
                <w:highlight w:val="none"/>
              </w:rPr>
            </w:pPr>
          </w:p>
        </w:tc>
        <w:tc>
          <w:tcPr>
            <w:tcW w:w="1590" w:type="dxa"/>
          </w:tcPr>
          <w:p w14:paraId="734AB1AB">
            <w:pPr>
              <w:ind w:left="420" w:hanging="420"/>
              <w:rPr>
                <w:rFonts w:ascii="宋体" w:hAnsi="Times New Roman" w:eastAsia="宋体" w:cs="Times New Roman"/>
                <w:b/>
                <w:szCs w:val="20"/>
                <w:highlight w:val="none"/>
              </w:rPr>
            </w:pPr>
          </w:p>
        </w:tc>
      </w:tr>
      <w:tr w14:paraId="321B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B38E5C9">
            <w:pPr>
              <w:ind w:left="420" w:hanging="420"/>
              <w:rPr>
                <w:rFonts w:ascii="宋体" w:hAnsi="Times New Roman" w:eastAsia="宋体" w:cs="Times New Roman"/>
                <w:b/>
                <w:szCs w:val="20"/>
                <w:highlight w:val="none"/>
              </w:rPr>
            </w:pPr>
          </w:p>
        </w:tc>
        <w:tc>
          <w:tcPr>
            <w:tcW w:w="2082" w:type="dxa"/>
          </w:tcPr>
          <w:p w14:paraId="03438330">
            <w:pPr>
              <w:ind w:left="420" w:hanging="420"/>
              <w:rPr>
                <w:rFonts w:ascii="宋体" w:hAnsi="Times New Roman" w:eastAsia="宋体" w:cs="Times New Roman"/>
                <w:b/>
                <w:szCs w:val="20"/>
                <w:highlight w:val="none"/>
              </w:rPr>
            </w:pPr>
          </w:p>
        </w:tc>
        <w:tc>
          <w:tcPr>
            <w:tcW w:w="1355" w:type="dxa"/>
          </w:tcPr>
          <w:p w14:paraId="713BA6FB">
            <w:pPr>
              <w:ind w:left="420" w:hanging="420"/>
              <w:rPr>
                <w:rFonts w:ascii="宋体" w:hAnsi="Times New Roman" w:eastAsia="宋体" w:cs="Times New Roman"/>
                <w:b/>
                <w:szCs w:val="20"/>
                <w:highlight w:val="none"/>
              </w:rPr>
            </w:pPr>
          </w:p>
        </w:tc>
        <w:tc>
          <w:tcPr>
            <w:tcW w:w="826" w:type="dxa"/>
          </w:tcPr>
          <w:p w14:paraId="565452F4">
            <w:pPr>
              <w:ind w:left="420" w:hanging="420"/>
              <w:rPr>
                <w:rFonts w:ascii="宋体" w:hAnsi="Times New Roman" w:eastAsia="宋体" w:cs="Times New Roman"/>
                <w:b/>
                <w:szCs w:val="20"/>
                <w:highlight w:val="none"/>
              </w:rPr>
            </w:pPr>
          </w:p>
        </w:tc>
        <w:tc>
          <w:tcPr>
            <w:tcW w:w="1320" w:type="dxa"/>
          </w:tcPr>
          <w:p w14:paraId="45F99F62">
            <w:pPr>
              <w:ind w:left="420" w:hanging="420"/>
              <w:rPr>
                <w:rFonts w:ascii="宋体" w:hAnsi="Times New Roman" w:eastAsia="宋体" w:cs="Times New Roman"/>
                <w:b/>
                <w:szCs w:val="20"/>
                <w:highlight w:val="none"/>
              </w:rPr>
            </w:pPr>
          </w:p>
        </w:tc>
        <w:tc>
          <w:tcPr>
            <w:tcW w:w="1023" w:type="dxa"/>
          </w:tcPr>
          <w:p w14:paraId="09C45785">
            <w:pPr>
              <w:ind w:left="420" w:hanging="420"/>
              <w:rPr>
                <w:rFonts w:ascii="宋体" w:hAnsi="Times New Roman" w:eastAsia="宋体" w:cs="Times New Roman"/>
                <w:b/>
                <w:szCs w:val="20"/>
                <w:highlight w:val="none"/>
              </w:rPr>
            </w:pPr>
          </w:p>
        </w:tc>
        <w:tc>
          <w:tcPr>
            <w:tcW w:w="1590" w:type="dxa"/>
          </w:tcPr>
          <w:p w14:paraId="210C7492">
            <w:pPr>
              <w:ind w:left="420" w:hanging="420"/>
              <w:rPr>
                <w:rFonts w:ascii="宋体" w:hAnsi="Times New Roman" w:eastAsia="宋体" w:cs="Times New Roman"/>
                <w:b/>
                <w:szCs w:val="20"/>
                <w:highlight w:val="none"/>
              </w:rPr>
            </w:pPr>
          </w:p>
        </w:tc>
      </w:tr>
      <w:tr w14:paraId="5330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081837">
            <w:pPr>
              <w:ind w:left="420" w:hanging="420"/>
              <w:rPr>
                <w:rFonts w:ascii="宋体" w:hAnsi="Times New Roman" w:eastAsia="宋体" w:cs="Times New Roman"/>
                <w:b/>
                <w:szCs w:val="20"/>
                <w:highlight w:val="none"/>
              </w:rPr>
            </w:pPr>
          </w:p>
        </w:tc>
        <w:tc>
          <w:tcPr>
            <w:tcW w:w="2082" w:type="dxa"/>
          </w:tcPr>
          <w:p w14:paraId="70CE89F0">
            <w:pPr>
              <w:ind w:left="420" w:hanging="420"/>
              <w:rPr>
                <w:rFonts w:ascii="宋体" w:hAnsi="Times New Roman" w:eastAsia="宋体" w:cs="Times New Roman"/>
                <w:b/>
                <w:szCs w:val="20"/>
                <w:highlight w:val="none"/>
              </w:rPr>
            </w:pPr>
          </w:p>
        </w:tc>
        <w:tc>
          <w:tcPr>
            <w:tcW w:w="1355" w:type="dxa"/>
          </w:tcPr>
          <w:p w14:paraId="74B8E77B">
            <w:pPr>
              <w:ind w:left="420" w:hanging="420"/>
              <w:rPr>
                <w:rFonts w:ascii="宋体" w:hAnsi="Times New Roman" w:eastAsia="宋体" w:cs="Times New Roman"/>
                <w:b/>
                <w:szCs w:val="20"/>
                <w:highlight w:val="none"/>
              </w:rPr>
            </w:pPr>
          </w:p>
        </w:tc>
        <w:tc>
          <w:tcPr>
            <w:tcW w:w="826" w:type="dxa"/>
          </w:tcPr>
          <w:p w14:paraId="23E8F004">
            <w:pPr>
              <w:ind w:left="420" w:hanging="420"/>
              <w:rPr>
                <w:rFonts w:ascii="宋体" w:hAnsi="Times New Roman" w:eastAsia="宋体" w:cs="Times New Roman"/>
                <w:b/>
                <w:szCs w:val="20"/>
                <w:highlight w:val="none"/>
              </w:rPr>
            </w:pPr>
          </w:p>
        </w:tc>
        <w:tc>
          <w:tcPr>
            <w:tcW w:w="1320" w:type="dxa"/>
          </w:tcPr>
          <w:p w14:paraId="42546B8E">
            <w:pPr>
              <w:ind w:left="420" w:hanging="420"/>
              <w:rPr>
                <w:rFonts w:ascii="宋体" w:hAnsi="Times New Roman" w:eastAsia="宋体" w:cs="Times New Roman"/>
                <w:b/>
                <w:szCs w:val="20"/>
                <w:highlight w:val="none"/>
              </w:rPr>
            </w:pPr>
          </w:p>
        </w:tc>
        <w:tc>
          <w:tcPr>
            <w:tcW w:w="1023" w:type="dxa"/>
          </w:tcPr>
          <w:p w14:paraId="1B73E4ED">
            <w:pPr>
              <w:ind w:left="420" w:hanging="420"/>
              <w:rPr>
                <w:rFonts w:ascii="宋体" w:hAnsi="Times New Roman" w:eastAsia="宋体" w:cs="Times New Roman"/>
                <w:b/>
                <w:szCs w:val="20"/>
                <w:highlight w:val="none"/>
              </w:rPr>
            </w:pPr>
          </w:p>
        </w:tc>
        <w:tc>
          <w:tcPr>
            <w:tcW w:w="1590" w:type="dxa"/>
          </w:tcPr>
          <w:p w14:paraId="37E801C3">
            <w:pPr>
              <w:ind w:left="420" w:hanging="420"/>
              <w:rPr>
                <w:rFonts w:ascii="宋体" w:hAnsi="Times New Roman" w:eastAsia="宋体" w:cs="Times New Roman"/>
                <w:b/>
                <w:szCs w:val="20"/>
                <w:highlight w:val="none"/>
              </w:rPr>
            </w:pPr>
          </w:p>
        </w:tc>
      </w:tr>
      <w:tr w14:paraId="58AD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148F5F">
            <w:pPr>
              <w:ind w:left="420" w:hanging="420"/>
              <w:rPr>
                <w:rFonts w:ascii="宋体" w:hAnsi="Times New Roman" w:eastAsia="宋体" w:cs="Times New Roman"/>
                <w:b/>
                <w:szCs w:val="20"/>
                <w:highlight w:val="none"/>
              </w:rPr>
            </w:pPr>
          </w:p>
        </w:tc>
        <w:tc>
          <w:tcPr>
            <w:tcW w:w="2082" w:type="dxa"/>
          </w:tcPr>
          <w:p w14:paraId="6B40B8F5">
            <w:pPr>
              <w:ind w:left="420" w:hanging="420"/>
              <w:rPr>
                <w:rFonts w:ascii="宋体" w:hAnsi="Times New Roman" w:eastAsia="宋体" w:cs="Times New Roman"/>
                <w:b/>
                <w:szCs w:val="20"/>
                <w:highlight w:val="none"/>
              </w:rPr>
            </w:pPr>
          </w:p>
        </w:tc>
        <w:tc>
          <w:tcPr>
            <w:tcW w:w="1355" w:type="dxa"/>
          </w:tcPr>
          <w:p w14:paraId="46301395">
            <w:pPr>
              <w:ind w:left="420" w:hanging="420"/>
              <w:rPr>
                <w:rFonts w:ascii="宋体" w:hAnsi="Times New Roman" w:eastAsia="宋体" w:cs="Times New Roman"/>
                <w:b/>
                <w:szCs w:val="20"/>
                <w:highlight w:val="none"/>
              </w:rPr>
            </w:pPr>
          </w:p>
        </w:tc>
        <w:tc>
          <w:tcPr>
            <w:tcW w:w="826" w:type="dxa"/>
          </w:tcPr>
          <w:p w14:paraId="719C6926">
            <w:pPr>
              <w:ind w:left="420" w:hanging="420"/>
              <w:rPr>
                <w:rFonts w:ascii="宋体" w:hAnsi="Times New Roman" w:eastAsia="宋体" w:cs="Times New Roman"/>
                <w:b/>
                <w:szCs w:val="20"/>
                <w:highlight w:val="none"/>
              </w:rPr>
            </w:pPr>
          </w:p>
        </w:tc>
        <w:tc>
          <w:tcPr>
            <w:tcW w:w="1320" w:type="dxa"/>
          </w:tcPr>
          <w:p w14:paraId="7F39432F">
            <w:pPr>
              <w:ind w:left="420" w:hanging="420"/>
              <w:rPr>
                <w:rFonts w:ascii="宋体" w:hAnsi="Times New Roman" w:eastAsia="宋体" w:cs="Times New Roman"/>
                <w:b/>
                <w:szCs w:val="20"/>
                <w:highlight w:val="none"/>
              </w:rPr>
            </w:pPr>
          </w:p>
        </w:tc>
        <w:tc>
          <w:tcPr>
            <w:tcW w:w="1023" w:type="dxa"/>
          </w:tcPr>
          <w:p w14:paraId="304D4A1E">
            <w:pPr>
              <w:ind w:left="420" w:hanging="420"/>
              <w:rPr>
                <w:rFonts w:ascii="宋体" w:hAnsi="Times New Roman" w:eastAsia="宋体" w:cs="Times New Roman"/>
                <w:b/>
                <w:szCs w:val="20"/>
                <w:highlight w:val="none"/>
              </w:rPr>
            </w:pPr>
          </w:p>
        </w:tc>
        <w:tc>
          <w:tcPr>
            <w:tcW w:w="1590" w:type="dxa"/>
          </w:tcPr>
          <w:p w14:paraId="6E8AA544">
            <w:pPr>
              <w:ind w:left="420" w:hanging="420"/>
              <w:rPr>
                <w:rFonts w:ascii="宋体" w:hAnsi="Times New Roman" w:eastAsia="宋体" w:cs="Times New Roman"/>
                <w:b/>
                <w:szCs w:val="20"/>
                <w:highlight w:val="none"/>
              </w:rPr>
            </w:pPr>
          </w:p>
        </w:tc>
      </w:tr>
      <w:tr w14:paraId="71C7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EF73E6">
            <w:pPr>
              <w:ind w:left="420" w:hanging="420"/>
              <w:rPr>
                <w:rFonts w:ascii="宋体" w:hAnsi="Times New Roman" w:eastAsia="宋体" w:cs="Times New Roman"/>
                <w:b/>
                <w:szCs w:val="20"/>
                <w:highlight w:val="none"/>
              </w:rPr>
            </w:pPr>
          </w:p>
        </w:tc>
        <w:tc>
          <w:tcPr>
            <w:tcW w:w="2082" w:type="dxa"/>
          </w:tcPr>
          <w:p w14:paraId="2EF1E2ED">
            <w:pPr>
              <w:ind w:left="420" w:hanging="420"/>
              <w:rPr>
                <w:rFonts w:ascii="宋体" w:hAnsi="Times New Roman" w:eastAsia="宋体" w:cs="Times New Roman"/>
                <w:b/>
                <w:szCs w:val="20"/>
                <w:highlight w:val="none"/>
              </w:rPr>
            </w:pPr>
          </w:p>
        </w:tc>
        <w:tc>
          <w:tcPr>
            <w:tcW w:w="1355" w:type="dxa"/>
          </w:tcPr>
          <w:p w14:paraId="54180848">
            <w:pPr>
              <w:ind w:left="420" w:hanging="420"/>
              <w:rPr>
                <w:rFonts w:ascii="宋体" w:hAnsi="Times New Roman" w:eastAsia="宋体" w:cs="Times New Roman"/>
                <w:b/>
                <w:szCs w:val="20"/>
                <w:highlight w:val="none"/>
              </w:rPr>
            </w:pPr>
          </w:p>
        </w:tc>
        <w:tc>
          <w:tcPr>
            <w:tcW w:w="826" w:type="dxa"/>
          </w:tcPr>
          <w:p w14:paraId="166292A9">
            <w:pPr>
              <w:ind w:left="420" w:hanging="420"/>
              <w:rPr>
                <w:rFonts w:ascii="宋体" w:hAnsi="Times New Roman" w:eastAsia="宋体" w:cs="Times New Roman"/>
                <w:b/>
                <w:szCs w:val="20"/>
                <w:highlight w:val="none"/>
              </w:rPr>
            </w:pPr>
          </w:p>
        </w:tc>
        <w:tc>
          <w:tcPr>
            <w:tcW w:w="1320" w:type="dxa"/>
          </w:tcPr>
          <w:p w14:paraId="68D09052">
            <w:pPr>
              <w:ind w:left="420" w:hanging="420"/>
              <w:rPr>
                <w:rFonts w:ascii="宋体" w:hAnsi="Times New Roman" w:eastAsia="宋体" w:cs="Times New Roman"/>
                <w:b/>
                <w:szCs w:val="20"/>
                <w:highlight w:val="none"/>
              </w:rPr>
            </w:pPr>
          </w:p>
        </w:tc>
        <w:tc>
          <w:tcPr>
            <w:tcW w:w="1023" w:type="dxa"/>
          </w:tcPr>
          <w:p w14:paraId="1F030C65">
            <w:pPr>
              <w:ind w:left="420" w:hanging="420"/>
              <w:rPr>
                <w:rFonts w:ascii="宋体" w:hAnsi="Times New Roman" w:eastAsia="宋体" w:cs="Times New Roman"/>
                <w:b/>
                <w:szCs w:val="20"/>
                <w:highlight w:val="none"/>
              </w:rPr>
            </w:pPr>
          </w:p>
        </w:tc>
        <w:tc>
          <w:tcPr>
            <w:tcW w:w="1590" w:type="dxa"/>
          </w:tcPr>
          <w:p w14:paraId="73A1A054">
            <w:pPr>
              <w:ind w:left="420" w:hanging="420"/>
              <w:rPr>
                <w:rFonts w:ascii="宋体" w:hAnsi="Times New Roman" w:eastAsia="宋体" w:cs="Times New Roman"/>
                <w:b/>
                <w:szCs w:val="20"/>
                <w:highlight w:val="none"/>
              </w:rPr>
            </w:pPr>
          </w:p>
        </w:tc>
      </w:tr>
      <w:tr w14:paraId="039D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DFB8A0">
            <w:pPr>
              <w:ind w:left="420" w:hanging="420"/>
              <w:rPr>
                <w:rFonts w:ascii="宋体" w:hAnsi="Times New Roman" w:eastAsia="宋体" w:cs="Times New Roman"/>
                <w:b/>
                <w:szCs w:val="20"/>
                <w:highlight w:val="none"/>
              </w:rPr>
            </w:pPr>
          </w:p>
        </w:tc>
        <w:tc>
          <w:tcPr>
            <w:tcW w:w="2082" w:type="dxa"/>
          </w:tcPr>
          <w:p w14:paraId="17792210">
            <w:pPr>
              <w:ind w:left="420" w:hanging="420"/>
              <w:rPr>
                <w:rFonts w:ascii="宋体" w:hAnsi="Times New Roman" w:eastAsia="宋体" w:cs="Times New Roman"/>
                <w:b/>
                <w:szCs w:val="20"/>
                <w:highlight w:val="none"/>
              </w:rPr>
            </w:pPr>
          </w:p>
        </w:tc>
        <w:tc>
          <w:tcPr>
            <w:tcW w:w="1355" w:type="dxa"/>
          </w:tcPr>
          <w:p w14:paraId="352B2B38">
            <w:pPr>
              <w:ind w:left="420" w:hanging="420"/>
              <w:rPr>
                <w:rFonts w:ascii="宋体" w:hAnsi="Times New Roman" w:eastAsia="宋体" w:cs="Times New Roman"/>
                <w:b/>
                <w:szCs w:val="20"/>
                <w:highlight w:val="none"/>
              </w:rPr>
            </w:pPr>
          </w:p>
        </w:tc>
        <w:tc>
          <w:tcPr>
            <w:tcW w:w="826" w:type="dxa"/>
          </w:tcPr>
          <w:p w14:paraId="0E034D12">
            <w:pPr>
              <w:ind w:left="420" w:hanging="420"/>
              <w:rPr>
                <w:rFonts w:ascii="宋体" w:hAnsi="Times New Roman" w:eastAsia="宋体" w:cs="Times New Roman"/>
                <w:b/>
                <w:szCs w:val="20"/>
                <w:highlight w:val="none"/>
              </w:rPr>
            </w:pPr>
          </w:p>
        </w:tc>
        <w:tc>
          <w:tcPr>
            <w:tcW w:w="1320" w:type="dxa"/>
          </w:tcPr>
          <w:p w14:paraId="086F572A">
            <w:pPr>
              <w:ind w:left="420" w:hanging="420"/>
              <w:rPr>
                <w:rFonts w:ascii="宋体" w:hAnsi="Times New Roman" w:eastAsia="宋体" w:cs="Times New Roman"/>
                <w:b/>
                <w:szCs w:val="20"/>
                <w:highlight w:val="none"/>
              </w:rPr>
            </w:pPr>
          </w:p>
        </w:tc>
        <w:tc>
          <w:tcPr>
            <w:tcW w:w="1023" w:type="dxa"/>
          </w:tcPr>
          <w:p w14:paraId="09A720F4">
            <w:pPr>
              <w:ind w:left="420" w:hanging="420"/>
              <w:rPr>
                <w:rFonts w:ascii="宋体" w:hAnsi="Times New Roman" w:eastAsia="宋体" w:cs="Times New Roman"/>
                <w:b/>
                <w:szCs w:val="20"/>
                <w:highlight w:val="none"/>
              </w:rPr>
            </w:pPr>
          </w:p>
        </w:tc>
        <w:tc>
          <w:tcPr>
            <w:tcW w:w="1590" w:type="dxa"/>
          </w:tcPr>
          <w:p w14:paraId="0898CC27">
            <w:pPr>
              <w:ind w:left="420" w:hanging="420"/>
              <w:rPr>
                <w:rFonts w:ascii="宋体" w:hAnsi="Times New Roman" w:eastAsia="宋体" w:cs="Times New Roman"/>
                <w:b/>
                <w:szCs w:val="20"/>
                <w:highlight w:val="none"/>
              </w:rPr>
            </w:pPr>
          </w:p>
        </w:tc>
      </w:tr>
      <w:tr w14:paraId="0F1B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08BC02">
            <w:pPr>
              <w:ind w:left="420" w:hanging="420"/>
              <w:rPr>
                <w:rFonts w:ascii="宋体" w:hAnsi="Times New Roman" w:eastAsia="宋体" w:cs="Times New Roman"/>
                <w:b/>
                <w:szCs w:val="20"/>
                <w:highlight w:val="none"/>
              </w:rPr>
            </w:pPr>
          </w:p>
        </w:tc>
        <w:tc>
          <w:tcPr>
            <w:tcW w:w="2082" w:type="dxa"/>
          </w:tcPr>
          <w:p w14:paraId="48B94594">
            <w:pPr>
              <w:ind w:left="420" w:hanging="420"/>
              <w:rPr>
                <w:rFonts w:ascii="宋体" w:hAnsi="Times New Roman" w:eastAsia="宋体" w:cs="Times New Roman"/>
                <w:b/>
                <w:szCs w:val="20"/>
                <w:highlight w:val="none"/>
              </w:rPr>
            </w:pPr>
          </w:p>
        </w:tc>
        <w:tc>
          <w:tcPr>
            <w:tcW w:w="1355" w:type="dxa"/>
          </w:tcPr>
          <w:p w14:paraId="50F2A08F">
            <w:pPr>
              <w:ind w:left="420" w:hanging="420"/>
              <w:rPr>
                <w:rFonts w:ascii="宋体" w:hAnsi="Times New Roman" w:eastAsia="宋体" w:cs="Times New Roman"/>
                <w:b/>
                <w:szCs w:val="20"/>
                <w:highlight w:val="none"/>
              </w:rPr>
            </w:pPr>
          </w:p>
        </w:tc>
        <w:tc>
          <w:tcPr>
            <w:tcW w:w="826" w:type="dxa"/>
          </w:tcPr>
          <w:p w14:paraId="3FDCFD01">
            <w:pPr>
              <w:ind w:left="420" w:hanging="420"/>
              <w:rPr>
                <w:rFonts w:ascii="宋体" w:hAnsi="Times New Roman" w:eastAsia="宋体" w:cs="Times New Roman"/>
                <w:b/>
                <w:szCs w:val="20"/>
                <w:highlight w:val="none"/>
              </w:rPr>
            </w:pPr>
          </w:p>
        </w:tc>
        <w:tc>
          <w:tcPr>
            <w:tcW w:w="1320" w:type="dxa"/>
          </w:tcPr>
          <w:p w14:paraId="0966F6F5">
            <w:pPr>
              <w:ind w:left="420" w:hanging="420"/>
              <w:rPr>
                <w:rFonts w:ascii="宋体" w:hAnsi="Times New Roman" w:eastAsia="宋体" w:cs="Times New Roman"/>
                <w:b/>
                <w:szCs w:val="20"/>
                <w:highlight w:val="none"/>
              </w:rPr>
            </w:pPr>
          </w:p>
        </w:tc>
        <w:tc>
          <w:tcPr>
            <w:tcW w:w="1023" w:type="dxa"/>
          </w:tcPr>
          <w:p w14:paraId="52AAB12C">
            <w:pPr>
              <w:ind w:left="420" w:hanging="420"/>
              <w:rPr>
                <w:rFonts w:ascii="宋体" w:hAnsi="Times New Roman" w:eastAsia="宋体" w:cs="Times New Roman"/>
                <w:b/>
                <w:szCs w:val="20"/>
                <w:highlight w:val="none"/>
              </w:rPr>
            </w:pPr>
          </w:p>
        </w:tc>
        <w:tc>
          <w:tcPr>
            <w:tcW w:w="1590" w:type="dxa"/>
          </w:tcPr>
          <w:p w14:paraId="7523B6B2">
            <w:pPr>
              <w:ind w:left="420" w:hanging="420"/>
              <w:rPr>
                <w:rFonts w:ascii="宋体" w:hAnsi="Times New Roman" w:eastAsia="宋体" w:cs="Times New Roman"/>
                <w:b/>
                <w:szCs w:val="20"/>
                <w:highlight w:val="none"/>
              </w:rPr>
            </w:pPr>
          </w:p>
        </w:tc>
      </w:tr>
      <w:tr w14:paraId="4BE0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802CFF">
            <w:pPr>
              <w:ind w:left="420" w:hanging="420"/>
              <w:rPr>
                <w:rFonts w:ascii="宋体" w:hAnsi="Times New Roman" w:eastAsia="宋体" w:cs="Times New Roman"/>
                <w:b/>
                <w:szCs w:val="20"/>
                <w:highlight w:val="none"/>
              </w:rPr>
            </w:pPr>
          </w:p>
        </w:tc>
        <w:tc>
          <w:tcPr>
            <w:tcW w:w="2082" w:type="dxa"/>
          </w:tcPr>
          <w:p w14:paraId="35D1AC6B">
            <w:pPr>
              <w:ind w:left="420" w:hanging="420"/>
              <w:rPr>
                <w:rFonts w:ascii="宋体" w:hAnsi="Times New Roman" w:eastAsia="宋体" w:cs="Times New Roman"/>
                <w:b/>
                <w:szCs w:val="20"/>
                <w:highlight w:val="none"/>
              </w:rPr>
            </w:pPr>
          </w:p>
        </w:tc>
        <w:tc>
          <w:tcPr>
            <w:tcW w:w="1355" w:type="dxa"/>
          </w:tcPr>
          <w:p w14:paraId="024B5F7D">
            <w:pPr>
              <w:ind w:left="420" w:hanging="420"/>
              <w:rPr>
                <w:rFonts w:ascii="宋体" w:hAnsi="Times New Roman" w:eastAsia="宋体" w:cs="Times New Roman"/>
                <w:b/>
                <w:szCs w:val="20"/>
                <w:highlight w:val="none"/>
              </w:rPr>
            </w:pPr>
          </w:p>
        </w:tc>
        <w:tc>
          <w:tcPr>
            <w:tcW w:w="826" w:type="dxa"/>
          </w:tcPr>
          <w:p w14:paraId="697F89BE">
            <w:pPr>
              <w:ind w:left="420" w:hanging="420"/>
              <w:rPr>
                <w:rFonts w:ascii="宋体" w:hAnsi="Times New Roman" w:eastAsia="宋体" w:cs="Times New Roman"/>
                <w:b/>
                <w:szCs w:val="20"/>
                <w:highlight w:val="none"/>
              </w:rPr>
            </w:pPr>
          </w:p>
        </w:tc>
        <w:tc>
          <w:tcPr>
            <w:tcW w:w="1320" w:type="dxa"/>
          </w:tcPr>
          <w:p w14:paraId="4B171A1B">
            <w:pPr>
              <w:ind w:left="420" w:hanging="420"/>
              <w:rPr>
                <w:rFonts w:ascii="宋体" w:hAnsi="Times New Roman" w:eastAsia="宋体" w:cs="Times New Roman"/>
                <w:b/>
                <w:szCs w:val="20"/>
                <w:highlight w:val="none"/>
              </w:rPr>
            </w:pPr>
          </w:p>
        </w:tc>
        <w:tc>
          <w:tcPr>
            <w:tcW w:w="1023" w:type="dxa"/>
          </w:tcPr>
          <w:p w14:paraId="3406E276">
            <w:pPr>
              <w:ind w:left="420" w:hanging="420"/>
              <w:rPr>
                <w:rFonts w:ascii="宋体" w:hAnsi="Times New Roman" w:eastAsia="宋体" w:cs="Times New Roman"/>
                <w:b/>
                <w:szCs w:val="20"/>
                <w:highlight w:val="none"/>
              </w:rPr>
            </w:pPr>
          </w:p>
        </w:tc>
        <w:tc>
          <w:tcPr>
            <w:tcW w:w="1590" w:type="dxa"/>
          </w:tcPr>
          <w:p w14:paraId="21E19F42">
            <w:pPr>
              <w:ind w:left="420" w:hanging="420"/>
              <w:rPr>
                <w:rFonts w:ascii="宋体" w:hAnsi="Times New Roman" w:eastAsia="宋体" w:cs="Times New Roman"/>
                <w:b/>
                <w:szCs w:val="20"/>
                <w:highlight w:val="none"/>
              </w:rPr>
            </w:pPr>
          </w:p>
        </w:tc>
      </w:tr>
      <w:tr w14:paraId="02D3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41C8E8">
            <w:pPr>
              <w:ind w:left="420" w:hanging="420"/>
              <w:rPr>
                <w:rFonts w:ascii="宋体" w:hAnsi="Times New Roman" w:eastAsia="宋体" w:cs="Times New Roman"/>
                <w:b/>
                <w:szCs w:val="20"/>
                <w:highlight w:val="none"/>
              </w:rPr>
            </w:pPr>
          </w:p>
        </w:tc>
        <w:tc>
          <w:tcPr>
            <w:tcW w:w="2082" w:type="dxa"/>
          </w:tcPr>
          <w:p w14:paraId="39CB1AB8">
            <w:pPr>
              <w:ind w:left="420" w:hanging="420"/>
              <w:rPr>
                <w:rFonts w:ascii="宋体" w:hAnsi="Times New Roman" w:eastAsia="宋体" w:cs="Times New Roman"/>
                <w:b/>
                <w:szCs w:val="20"/>
                <w:highlight w:val="none"/>
              </w:rPr>
            </w:pPr>
          </w:p>
        </w:tc>
        <w:tc>
          <w:tcPr>
            <w:tcW w:w="1355" w:type="dxa"/>
          </w:tcPr>
          <w:p w14:paraId="1CA04337">
            <w:pPr>
              <w:ind w:left="420" w:hanging="420"/>
              <w:rPr>
                <w:rFonts w:ascii="宋体" w:hAnsi="Times New Roman" w:eastAsia="宋体" w:cs="Times New Roman"/>
                <w:b/>
                <w:szCs w:val="20"/>
                <w:highlight w:val="none"/>
              </w:rPr>
            </w:pPr>
          </w:p>
        </w:tc>
        <w:tc>
          <w:tcPr>
            <w:tcW w:w="826" w:type="dxa"/>
          </w:tcPr>
          <w:p w14:paraId="3BCADD84">
            <w:pPr>
              <w:ind w:left="420" w:hanging="420"/>
              <w:rPr>
                <w:rFonts w:ascii="宋体" w:hAnsi="Times New Roman" w:eastAsia="宋体" w:cs="Times New Roman"/>
                <w:b/>
                <w:szCs w:val="20"/>
                <w:highlight w:val="none"/>
              </w:rPr>
            </w:pPr>
          </w:p>
        </w:tc>
        <w:tc>
          <w:tcPr>
            <w:tcW w:w="1320" w:type="dxa"/>
          </w:tcPr>
          <w:p w14:paraId="1B96A07B">
            <w:pPr>
              <w:ind w:left="420" w:hanging="420"/>
              <w:rPr>
                <w:rFonts w:ascii="宋体" w:hAnsi="Times New Roman" w:eastAsia="宋体" w:cs="Times New Roman"/>
                <w:b/>
                <w:szCs w:val="20"/>
                <w:highlight w:val="none"/>
              </w:rPr>
            </w:pPr>
          </w:p>
        </w:tc>
        <w:tc>
          <w:tcPr>
            <w:tcW w:w="1023" w:type="dxa"/>
          </w:tcPr>
          <w:p w14:paraId="2A199233">
            <w:pPr>
              <w:ind w:left="420" w:hanging="420"/>
              <w:rPr>
                <w:rFonts w:ascii="宋体" w:hAnsi="Times New Roman" w:eastAsia="宋体" w:cs="Times New Roman"/>
                <w:b/>
                <w:szCs w:val="20"/>
                <w:highlight w:val="none"/>
              </w:rPr>
            </w:pPr>
          </w:p>
        </w:tc>
        <w:tc>
          <w:tcPr>
            <w:tcW w:w="1590" w:type="dxa"/>
          </w:tcPr>
          <w:p w14:paraId="34EB7CEE">
            <w:pPr>
              <w:ind w:left="420" w:hanging="420"/>
              <w:rPr>
                <w:rFonts w:ascii="宋体" w:hAnsi="Times New Roman" w:eastAsia="宋体" w:cs="Times New Roman"/>
                <w:b/>
                <w:szCs w:val="20"/>
                <w:highlight w:val="none"/>
              </w:rPr>
            </w:pPr>
          </w:p>
        </w:tc>
      </w:tr>
      <w:tr w14:paraId="54CD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83F3E5">
            <w:pPr>
              <w:ind w:left="420" w:hanging="420"/>
              <w:rPr>
                <w:rFonts w:ascii="宋体" w:hAnsi="Times New Roman" w:eastAsia="宋体" w:cs="Times New Roman"/>
                <w:b/>
                <w:szCs w:val="20"/>
                <w:highlight w:val="none"/>
              </w:rPr>
            </w:pPr>
          </w:p>
        </w:tc>
        <w:tc>
          <w:tcPr>
            <w:tcW w:w="2082" w:type="dxa"/>
          </w:tcPr>
          <w:p w14:paraId="21288D7A">
            <w:pPr>
              <w:ind w:left="420" w:hanging="420"/>
              <w:rPr>
                <w:rFonts w:ascii="宋体" w:hAnsi="Times New Roman" w:eastAsia="宋体" w:cs="Times New Roman"/>
                <w:b/>
                <w:szCs w:val="20"/>
                <w:highlight w:val="none"/>
              </w:rPr>
            </w:pPr>
          </w:p>
        </w:tc>
        <w:tc>
          <w:tcPr>
            <w:tcW w:w="1355" w:type="dxa"/>
          </w:tcPr>
          <w:p w14:paraId="01EE054C">
            <w:pPr>
              <w:ind w:left="420" w:hanging="420"/>
              <w:rPr>
                <w:rFonts w:ascii="宋体" w:hAnsi="Times New Roman" w:eastAsia="宋体" w:cs="Times New Roman"/>
                <w:b/>
                <w:szCs w:val="20"/>
                <w:highlight w:val="none"/>
              </w:rPr>
            </w:pPr>
          </w:p>
        </w:tc>
        <w:tc>
          <w:tcPr>
            <w:tcW w:w="826" w:type="dxa"/>
          </w:tcPr>
          <w:p w14:paraId="3D4DFDB4">
            <w:pPr>
              <w:ind w:left="420" w:hanging="420"/>
              <w:rPr>
                <w:rFonts w:ascii="宋体" w:hAnsi="Times New Roman" w:eastAsia="宋体" w:cs="Times New Roman"/>
                <w:b/>
                <w:szCs w:val="20"/>
                <w:highlight w:val="none"/>
              </w:rPr>
            </w:pPr>
          </w:p>
        </w:tc>
        <w:tc>
          <w:tcPr>
            <w:tcW w:w="1320" w:type="dxa"/>
          </w:tcPr>
          <w:p w14:paraId="08315A48">
            <w:pPr>
              <w:ind w:left="420" w:hanging="420"/>
              <w:rPr>
                <w:rFonts w:ascii="宋体" w:hAnsi="Times New Roman" w:eastAsia="宋体" w:cs="Times New Roman"/>
                <w:b/>
                <w:szCs w:val="20"/>
                <w:highlight w:val="none"/>
              </w:rPr>
            </w:pPr>
          </w:p>
        </w:tc>
        <w:tc>
          <w:tcPr>
            <w:tcW w:w="1023" w:type="dxa"/>
          </w:tcPr>
          <w:p w14:paraId="6CD2D009">
            <w:pPr>
              <w:ind w:left="420" w:hanging="420"/>
              <w:rPr>
                <w:rFonts w:ascii="宋体" w:hAnsi="Times New Roman" w:eastAsia="宋体" w:cs="Times New Roman"/>
                <w:b/>
                <w:szCs w:val="20"/>
                <w:highlight w:val="none"/>
              </w:rPr>
            </w:pPr>
          </w:p>
        </w:tc>
        <w:tc>
          <w:tcPr>
            <w:tcW w:w="1590" w:type="dxa"/>
          </w:tcPr>
          <w:p w14:paraId="4608457A">
            <w:pPr>
              <w:ind w:left="420" w:hanging="420"/>
              <w:rPr>
                <w:rFonts w:ascii="宋体" w:hAnsi="Times New Roman" w:eastAsia="宋体" w:cs="Times New Roman"/>
                <w:b/>
                <w:szCs w:val="20"/>
                <w:highlight w:val="none"/>
              </w:rPr>
            </w:pPr>
          </w:p>
        </w:tc>
      </w:tr>
      <w:tr w14:paraId="63AD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4AC0F6">
            <w:pPr>
              <w:ind w:left="420" w:hanging="420"/>
              <w:rPr>
                <w:rFonts w:ascii="宋体" w:hAnsi="Times New Roman" w:eastAsia="宋体" w:cs="Times New Roman"/>
                <w:b/>
                <w:szCs w:val="20"/>
                <w:highlight w:val="none"/>
              </w:rPr>
            </w:pPr>
          </w:p>
        </w:tc>
        <w:tc>
          <w:tcPr>
            <w:tcW w:w="2082" w:type="dxa"/>
          </w:tcPr>
          <w:p w14:paraId="69963A2D">
            <w:pPr>
              <w:ind w:left="420" w:hanging="420"/>
              <w:rPr>
                <w:rFonts w:ascii="宋体" w:hAnsi="Times New Roman" w:eastAsia="宋体" w:cs="Times New Roman"/>
                <w:b/>
                <w:szCs w:val="20"/>
                <w:highlight w:val="none"/>
              </w:rPr>
            </w:pPr>
          </w:p>
        </w:tc>
        <w:tc>
          <w:tcPr>
            <w:tcW w:w="1355" w:type="dxa"/>
          </w:tcPr>
          <w:p w14:paraId="6280D5B4">
            <w:pPr>
              <w:ind w:left="420" w:hanging="420"/>
              <w:rPr>
                <w:rFonts w:ascii="宋体" w:hAnsi="Times New Roman" w:eastAsia="宋体" w:cs="Times New Roman"/>
                <w:b/>
                <w:szCs w:val="20"/>
                <w:highlight w:val="none"/>
              </w:rPr>
            </w:pPr>
          </w:p>
        </w:tc>
        <w:tc>
          <w:tcPr>
            <w:tcW w:w="826" w:type="dxa"/>
          </w:tcPr>
          <w:p w14:paraId="6255183A">
            <w:pPr>
              <w:ind w:left="420" w:hanging="420"/>
              <w:rPr>
                <w:rFonts w:ascii="宋体" w:hAnsi="Times New Roman" w:eastAsia="宋体" w:cs="Times New Roman"/>
                <w:b/>
                <w:szCs w:val="20"/>
                <w:highlight w:val="none"/>
              </w:rPr>
            </w:pPr>
          </w:p>
        </w:tc>
        <w:tc>
          <w:tcPr>
            <w:tcW w:w="1320" w:type="dxa"/>
          </w:tcPr>
          <w:p w14:paraId="56586B68">
            <w:pPr>
              <w:ind w:left="420" w:hanging="420"/>
              <w:rPr>
                <w:rFonts w:ascii="宋体" w:hAnsi="Times New Roman" w:eastAsia="宋体" w:cs="Times New Roman"/>
                <w:b/>
                <w:szCs w:val="20"/>
                <w:highlight w:val="none"/>
              </w:rPr>
            </w:pPr>
          </w:p>
        </w:tc>
        <w:tc>
          <w:tcPr>
            <w:tcW w:w="1023" w:type="dxa"/>
          </w:tcPr>
          <w:p w14:paraId="1F3B9D8C">
            <w:pPr>
              <w:ind w:left="420" w:hanging="420"/>
              <w:rPr>
                <w:rFonts w:ascii="宋体" w:hAnsi="Times New Roman" w:eastAsia="宋体" w:cs="Times New Roman"/>
                <w:b/>
                <w:szCs w:val="20"/>
                <w:highlight w:val="none"/>
              </w:rPr>
            </w:pPr>
          </w:p>
        </w:tc>
        <w:tc>
          <w:tcPr>
            <w:tcW w:w="1590" w:type="dxa"/>
          </w:tcPr>
          <w:p w14:paraId="4E2DFA5F">
            <w:pPr>
              <w:ind w:left="420" w:hanging="420"/>
              <w:rPr>
                <w:rFonts w:ascii="宋体" w:hAnsi="Times New Roman" w:eastAsia="宋体" w:cs="Times New Roman"/>
                <w:b/>
                <w:szCs w:val="20"/>
                <w:highlight w:val="none"/>
              </w:rPr>
            </w:pPr>
          </w:p>
        </w:tc>
      </w:tr>
      <w:tr w14:paraId="1C73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75AB7EC">
            <w:pPr>
              <w:ind w:left="420" w:hanging="420"/>
              <w:rPr>
                <w:rFonts w:ascii="宋体" w:hAnsi="Times New Roman" w:eastAsia="宋体" w:cs="Times New Roman"/>
                <w:b/>
                <w:szCs w:val="20"/>
                <w:highlight w:val="none"/>
              </w:rPr>
            </w:pPr>
            <w:r>
              <w:rPr>
                <w:rFonts w:ascii="宋体" w:hAnsi="宋体" w:eastAsia="宋体" w:cs="宋体"/>
                <w:sz w:val="24"/>
                <w:highlight w:val="none"/>
              </w:rPr>
              <w:t>20</w:t>
            </w:r>
            <w:r>
              <w:rPr>
                <w:rFonts w:hint="eastAsia" w:ascii="宋体" w:hAnsi="宋体" w:eastAsia="宋体" w:cs="宋体"/>
                <w:sz w:val="24"/>
                <w:highlight w:val="none"/>
              </w:rPr>
              <w:t>21</w:t>
            </w:r>
            <w:r>
              <w:rPr>
                <w:rFonts w:ascii="宋体" w:hAnsi="宋体" w:eastAsia="宋体" w:cs="宋体"/>
                <w:sz w:val="24"/>
                <w:highlight w:val="none"/>
              </w:rPr>
              <w:t>年1月1日至今所有业绩合同总额汇总（必填）</w:t>
            </w:r>
          </w:p>
        </w:tc>
        <w:tc>
          <w:tcPr>
            <w:tcW w:w="826" w:type="dxa"/>
          </w:tcPr>
          <w:p w14:paraId="4ABC5A76">
            <w:pPr>
              <w:ind w:left="420" w:hanging="420"/>
              <w:rPr>
                <w:rFonts w:ascii="宋体" w:hAnsi="Times New Roman" w:eastAsia="宋体" w:cs="Times New Roman"/>
                <w:b/>
                <w:szCs w:val="20"/>
                <w:highlight w:val="none"/>
              </w:rPr>
            </w:pPr>
          </w:p>
        </w:tc>
        <w:tc>
          <w:tcPr>
            <w:tcW w:w="1320" w:type="dxa"/>
          </w:tcPr>
          <w:p w14:paraId="5F237E3C">
            <w:pPr>
              <w:ind w:left="420" w:hanging="420"/>
              <w:rPr>
                <w:rFonts w:ascii="宋体" w:hAnsi="Times New Roman" w:eastAsia="宋体" w:cs="Times New Roman"/>
                <w:b/>
                <w:szCs w:val="20"/>
                <w:highlight w:val="none"/>
              </w:rPr>
            </w:pPr>
          </w:p>
        </w:tc>
        <w:tc>
          <w:tcPr>
            <w:tcW w:w="1023" w:type="dxa"/>
          </w:tcPr>
          <w:p w14:paraId="348FDB78">
            <w:pPr>
              <w:ind w:left="420" w:hanging="420"/>
              <w:rPr>
                <w:rFonts w:ascii="宋体" w:hAnsi="Times New Roman" w:eastAsia="宋体" w:cs="Times New Roman"/>
                <w:b/>
                <w:szCs w:val="20"/>
                <w:highlight w:val="none"/>
              </w:rPr>
            </w:pPr>
          </w:p>
        </w:tc>
        <w:tc>
          <w:tcPr>
            <w:tcW w:w="1590" w:type="dxa"/>
          </w:tcPr>
          <w:p w14:paraId="095C8F84">
            <w:pPr>
              <w:ind w:left="420" w:hanging="420"/>
              <w:rPr>
                <w:rFonts w:ascii="宋体" w:hAnsi="Times New Roman" w:eastAsia="宋体" w:cs="Times New Roman"/>
                <w:b/>
                <w:szCs w:val="20"/>
                <w:highlight w:val="none"/>
              </w:rPr>
            </w:pPr>
          </w:p>
        </w:tc>
      </w:tr>
    </w:tbl>
    <w:p w14:paraId="650F2864">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提供2021年1月1日以来同类产品的制造销售业绩（用户名单、联系方式）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FA217C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DA2277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F3B292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C5D0F00">
      <w:pPr>
        <w:rPr>
          <w:rFonts w:ascii="宋体" w:hAnsi="Calibri" w:eastAsia="宋体" w:cs="宋体"/>
          <w:b/>
          <w:bCs/>
          <w:color w:val="000000"/>
          <w:sz w:val="28"/>
          <w:highlight w:val="none"/>
        </w:rPr>
      </w:pPr>
    </w:p>
    <w:p w14:paraId="442E473E">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6F76ED73">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附件7</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设备质量承诺函</w:t>
      </w:r>
    </w:p>
    <w:p w14:paraId="2AF0245F">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141ECA7F">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highlight w:val="none"/>
          <w:u w:val="single"/>
        </w:rPr>
        <w:t>济南成型厂锻造一线新增模箱翻转设备技改项目</w:t>
      </w:r>
    </w:p>
    <w:p w14:paraId="212A94A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91F8AC4">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1F36114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FB609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05708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D1134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B4D327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AB3A7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77F6C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A28343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2E118A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E22E5F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6DAF5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E42DDB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740E5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5A1A8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932CA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998FE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8C00F1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37AB7B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F82E7B3">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12164F0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AF6AF68">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449B598">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1609D85">
      <w:pPr>
        <w:rPr>
          <w:rFonts w:ascii="宋体" w:hAnsi="Calibri" w:eastAsia="宋体" w:cs="宋体"/>
          <w:b/>
          <w:bCs/>
          <w:color w:val="000000"/>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5351B076">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附件8</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开标一览表</w:t>
      </w:r>
    </w:p>
    <w:p w14:paraId="66507A8B">
      <w:pPr>
        <w:spacing w:line="360" w:lineRule="auto"/>
        <w:ind w:firstLine="482" w:firstLineChars="200"/>
        <w:rPr>
          <w:rFonts w:ascii="宋体" w:hAnsi="宋体" w:eastAsia="宋体" w:cs="Times New Roman"/>
          <w:b/>
          <w:color w:val="000000"/>
          <w:sz w:val="24"/>
          <w:highlight w:val="none"/>
        </w:rPr>
      </w:pPr>
      <w:r>
        <w:rPr>
          <w:rFonts w:hint="eastAsia" w:ascii="宋体" w:hAnsi="宋体" w:eastAsia="宋体" w:cs="Times New Roman"/>
          <w:b/>
          <w:color w:val="000000"/>
          <w:sz w:val="24"/>
          <w:highlight w:val="none"/>
        </w:rPr>
        <w:t>《开标一览表》单独封存，以备唱标使用</w:t>
      </w:r>
    </w:p>
    <w:p w14:paraId="4990058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F49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E2852C6">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57C00EED">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0AA77AE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6534C87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5F424D1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5EC37F5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F1F2D1B">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385A4CD6">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72505CC9">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31F9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5751BC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5D6E76BA">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济南成型厂锻造一线新增模箱翻转设备技改项目</w:t>
            </w:r>
          </w:p>
        </w:tc>
        <w:tc>
          <w:tcPr>
            <w:tcW w:w="848" w:type="dxa"/>
            <w:vAlign w:val="center"/>
          </w:tcPr>
          <w:p w14:paraId="57FEA2EA">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5BECD681">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67C9C57F">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01D585EC">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04A952C6">
            <w:pPr>
              <w:jc w:val="center"/>
              <w:rPr>
                <w:rFonts w:ascii="Times New Roman" w:hAnsi="Times New Roman" w:eastAsia="宋体" w:cs="Times New Roman"/>
                <w:b/>
                <w:szCs w:val="20"/>
                <w:highlight w:val="none"/>
              </w:rPr>
            </w:pPr>
          </w:p>
        </w:tc>
        <w:tc>
          <w:tcPr>
            <w:tcW w:w="1243" w:type="dxa"/>
            <w:vAlign w:val="center"/>
          </w:tcPr>
          <w:p w14:paraId="11F44F77">
            <w:pPr>
              <w:jc w:val="center"/>
              <w:rPr>
                <w:rFonts w:ascii="Times New Roman" w:hAnsi="Times New Roman" w:eastAsia="宋体" w:cs="Times New Roman"/>
                <w:b/>
                <w:szCs w:val="20"/>
                <w:highlight w:val="none"/>
              </w:rPr>
            </w:pPr>
          </w:p>
        </w:tc>
        <w:tc>
          <w:tcPr>
            <w:tcW w:w="705" w:type="dxa"/>
            <w:vAlign w:val="center"/>
          </w:tcPr>
          <w:p w14:paraId="130E97C6">
            <w:pPr>
              <w:jc w:val="center"/>
              <w:rPr>
                <w:rFonts w:ascii="Times New Roman" w:hAnsi="Times New Roman" w:eastAsia="宋体" w:cs="Times New Roman"/>
                <w:b/>
                <w:szCs w:val="20"/>
                <w:highlight w:val="none"/>
              </w:rPr>
            </w:pPr>
          </w:p>
        </w:tc>
        <w:tc>
          <w:tcPr>
            <w:tcW w:w="699" w:type="dxa"/>
            <w:vAlign w:val="center"/>
          </w:tcPr>
          <w:p w14:paraId="6EAAB03E">
            <w:pPr>
              <w:jc w:val="center"/>
              <w:rPr>
                <w:rFonts w:ascii="Times New Roman" w:hAnsi="Times New Roman" w:eastAsia="宋体" w:cs="Times New Roman"/>
                <w:b/>
                <w:szCs w:val="20"/>
                <w:highlight w:val="none"/>
              </w:rPr>
            </w:pPr>
          </w:p>
        </w:tc>
      </w:tr>
    </w:tbl>
    <w:p w14:paraId="413BF03C">
      <w:pPr>
        <w:rPr>
          <w:rFonts w:ascii="宋体" w:hAnsi="Arial" w:eastAsia="宋体" w:cs="Times New Roman"/>
          <w:sz w:val="24"/>
          <w:highlight w:val="none"/>
        </w:rPr>
      </w:pPr>
    </w:p>
    <w:p w14:paraId="000883E0">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5EFE8DD3">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215BA85A">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7875FFE8">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4867FE44">
      <w:pPr>
        <w:pStyle w:val="16"/>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68365AAB">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DF0225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42CA66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D79B774">
      <w:pPr>
        <w:ind w:firstLine="480"/>
        <w:rPr>
          <w:rFonts w:ascii="宋体" w:hAnsi="Calibri" w:eastAsia="宋体" w:cs="Times New Roman"/>
          <w:color w:val="000000"/>
          <w:sz w:val="24"/>
          <w:highlight w:val="none"/>
        </w:rPr>
      </w:pPr>
    </w:p>
    <w:p w14:paraId="1BDB1EAD">
      <w:pPr>
        <w:pStyle w:val="16"/>
        <w:rPr>
          <w:highlight w:val="none"/>
        </w:rPr>
        <w:sectPr>
          <w:pgSz w:w="11906" w:h="16838"/>
          <w:pgMar w:top="1588" w:right="1418" w:bottom="1134" w:left="1418" w:header="851" w:footer="992" w:gutter="0"/>
          <w:cols w:space="720" w:num="1"/>
          <w:titlePg/>
          <w:docGrid w:type="lines" w:linePitch="312" w:charSpace="0"/>
        </w:sectPr>
      </w:pPr>
    </w:p>
    <w:p w14:paraId="1EF128A6">
      <w:pPr>
        <w:rPr>
          <w:rFonts w:ascii="宋体" w:hAnsi="宋体" w:cs="宋体"/>
          <w:color w:val="000000"/>
          <w:sz w:val="24"/>
          <w:highlight w:val="none"/>
        </w:rPr>
      </w:pPr>
    </w:p>
    <w:p w14:paraId="5D96F2C2">
      <w:pPr>
        <w:pStyle w:val="5"/>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27E7512A">
      <w:pPr>
        <w:pStyle w:val="6"/>
        <w:spacing w:after="0"/>
        <w:rPr>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p>
    <w:p w14:paraId="169611FC">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备分项报价表</w:t>
      </w:r>
    </w:p>
    <w:p w14:paraId="7E4D4E86">
      <w:pPr>
        <w:spacing w:before="52" w:line="221" w:lineRule="auto"/>
        <w:ind w:left="9"/>
        <w:jc w:val="right"/>
        <w:rPr>
          <w:rFonts w:ascii="宋体" w:hAnsi="宋体" w:eastAsia="宋体" w:cs="Times New Roman"/>
          <w:b/>
          <w:bCs/>
          <w:sz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731"/>
        <w:gridCol w:w="2100"/>
        <w:gridCol w:w="999"/>
        <w:gridCol w:w="550"/>
        <w:gridCol w:w="2447"/>
        <w:gridCol w:w="2613"/>
        <w:gridCol w:w="2196"/>
        <w:gridCol w:w="964"/>
      </w:tblGrid>
      <w:tr w14:paraId="39E4E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0C29FBF9">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1641" w:type="dxa"/>
            <w:gridSpan w:val="2"/>
            <w:vAlign w:val="center"/>
          </w:tcPr>
          <w:p w14:paraId="7311F6BF">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2100" w:type="dxa"/>
            <w:vAlign w:val="center"/>
          </w:tcPr>
          <w:p w14:paraId="17EDE499">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999" w:type="dxa"/>
            <w:vAlign w:val="center"/>
          </w:tcPr>
          <w:p w14:paraId="019E73E9">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2E8D096B">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447" w:type="dxa"/>
            <w:vAlign w:val="center"/>
          </w:tcPr>
          <w:p w14:paraId="56EF4BBB">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613" w:type="dxa"/>
            <w:tcBorders>
              <w:right w:val="single" w:color="000000" w:sz="4" w:space="0"/>
            </w:tcBorders>
            <w:vAlign w:val="center"/>
          </w:tcPr>
          <w:p w14:paraId="5A37A197">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5E4225E1">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30C7D015">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r>
      <w:tr w14:paraId="08AB8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072E78C9">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1641" w:type="dxa"/>
            <w:gridSpan w:val="2"/>
            <w:vAlign w:val="center"/>
          </w:tcPr>
          <w:p w14:paraId="716E98CF">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2100" w:type="dxa"/>
            <w:vAlign w:val="center"/>
          </w:tcPr>
          <w:p w14:paraId="432A79B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999" w:type="dxa"/>
            <w:vAlign w:val="center"/>
          </w:tcPr>
          <w:p w14:paraId="458FC10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7CE4FC2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447" w:type="dxa"/>
            <w:vAlign w:val="center"/>
          </w:tcPr>
          <w:p w14:paraId="5A47202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613" w:type="dxa"/>
            <w:tcBorders>
              <w:right w:val="single" w:color="000000" w:sz="4" w:space="0"/>
            </w:tcBorders>
            <w:vAlign w:val="center"/>
          </w:tcPr>
          <w:p w14:paraId="48A0B8B8">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59C13B2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7C55818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w:t>
            </w:r>
            <w:r>
              <w:rPr>
                <w:rFonts w:hint="eastAsia" w:ascii="宋体" w:hAnsi="宋体" w:eastAsia="宋体" w:cs="宋体"/>
                <w:spacing w:val="-1"/>
                <w:szCs w:val="21"/>
                <w:highlight w:val="none"/>
                <w:lang w:val="en-US" w:eastAsia="zh-CN"/>
              </w:rPr>
              <w:t>价</w:t>
            </w:r>
            <w:r>
              <w:rPr>
                <w:rFonts w:hint="eastAsia" w:ascii="宋体" w:hAnsi="宋体" w:eastAsia="宋体" w:cs="宋体"/>
                <w:spacing w:val="-1"/>
                <w:szCs w:val="21"/>
                <w:highlight w:val="none"/>
              </w:rPr>
              <w:t>[4×7]（不含税）</w:t>
            </w:r>
          </w:p>
          <w:p w14:paraId="62C14208">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0A74A3B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03BB9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5B9043E">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1</w:t>
            </w:r>
          </w:p>
        </w:tc>
        <w:tc>
          <w:tcPr>
            <w:tcW w:w="1641" w:type="dxa"/>
            <w:gridSpan w:val="2"/>
            <w:vAlign w:val="center"/>
          </w:tcPr>
          <w:p w14:paraId="6B1B7622">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框架</w:t>
            </w:r>
          </w:p>
        </w:tc>
        <w:tc>
          <w:tcPr>
            <w:tcW w:w="2100" w:type="dxa"/>
            <w:vAlign w:val="center"/>
          </w:tcPr>
          <w:p w14:paraId="546C1914">
            <w:pPr>
              <w:spacing w:line="221" w:lineRule="auto"/>
              <w:jc w:val="center"/>
              <w:rPr>
                <w:rFonts w:hint="eastAsia" w:ascii="宋体" w:hAnsi="宋体" w:eastAsia="宋体" w:cs="宋体"/>
                <w:spacing w:val="-1"/>
                <w:szCs w:val="21"/>
                <w:highlight w:val="none"/>
                <w:lang w:val="en-US" w:eastAsia="zh-CN"/>
              </w:rPr>
            </w:pPr>
          </w:p>
        </w:tc>
        <w:tc>
          <w:tcPr>
            <w:tcW w:w="999" w:type="dxa"/>
            <w:vAlign w:val="center"/>
          </w:tcPr>
          <w:p w14:paraId="3FC0D144">
            <w:pPr>
              <w:spacing w:line="221" w:lineRule="auto"/>
              <w:jc w:val="center"/>
              <w:rPr>
                <w:rFonts w:hint="eastAsia" w:ascii="宋体" w:hAnsi="宋体" w:eastAsia="宋体" w:cs="宋体"/>
                <w:spacing w:val="-1"/>
                <w:szCs w:val="21"/>
                <w:highlight w:val="none"/>
                <w:lang w:eastAsia="zh-CN"/>
              </w:rPr>
            </w:pPr>
          </w:p>
        </w:tc>
        <w:tc>
          <w:tcPr>
            <w:tcW w:w="550" w:type="dxa"/>
            <w:vAlign w:val="center"/>
          </w:tcPr>
          <w:p w14:paraId="5DAA62C9">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0A9DBEAD">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750C9966">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B494ED8">
            <w:pPr>
              <w:spacing w:line="221" w:lineRule="auto"/>
              <w:jc w:val="center"/>
              <w:rPr>
                <w:rFonts w:hint="eastAsia" w:ascii="宋体" w:hAnsi="宋体" w:eastAsia="宋体" w:cs="宋体"/>
                <w:spacing w:val="-1"/>
                <w:szCs w:val="21"/>
                <w:highlight w:val="none"/>
              </w:rPr>
            </w:pPr>
          </w:p>
        </w:tc>
        <w:tc>
          <w:tcPr>
            <w:tcW w:w="964" w:type="dxa"/>
          </w:tcPr>
          <w:p w14:paraId="221FF862">
            <w:pPr>
              <w:spacing w:line="221" w:lineRule="auto"/>
              <w:jc w:val="center"/>
              <w:rPr>
                <w:rFonts w:hint="eastAsia" w:ascii="宋体" w:hAnsi="宋体" w:eastAsia="宋体" w:cs="宋体"/>
                <w:spacing w:val="-1"/>
                <w:szCs w:val="21"/>
                <w:highlight w:val="none"/>
              </w:rPr>
            </w:pPr>
          </w:p>
        </w:tc>
      </w:tr>
      <w:tr w14:paraId="345A5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C6530D5">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2</w:t>
            </w:r>
          </w:p>
        </w:tc>
        <w:tc>
          <w:tcPr>
            <w:tcW w:w="1641" w:type="dxa"/>
            <w:gridSpan w:val="2"/>
            <w:vAlign w:val="center"/>
          </w:tcPr>
          <w:p w14:paraId="66AA1700">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横移机构</w:t>
            </w:r>
          </w:p>
        </w:tc>
        <w:tc>
          <w:tcPr>
            <w:tcW w:w="2100" w:type="dxa"/>
            <w:vAlign w:val="center"/>
          </w:tcPr>
          <w:p w14:paraId="767B58E1">
            <w:pPr>
              <w:spacing w:line="221" w:lineRule="auto"/>
              <w:jc w:val="center"/>
              <w:rPr>
                <w:rFonts w:hint="eastAsia" w:ascii="宋体" w:hAnsi="宋体" w:eastAsia="宋体" w:cs="宋体"/>
                <w:spacing w:val="-1"/>
                <w:szCs w:val="21"/>
                <w:highlight w:val="none"/>
              </w:rPr>
            </w:pPr>
          </w:p>
        </w:tc>
        <w:tc>
          <w:tcPr>
            <w:tcW w:w="999" w:type="dxa"/>
            <w:vAlign w:val="center"/>
          </w:tcPr>
          <w:p w14:paraId="193A0DDD">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3D85F87F">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0A6E29A2">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C26C1F2">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4EAF9D75">
            <w:pPr>
              <w:spacing w:line="221" w:lineRule="auto"/>
              <w:jc w:val="center"/>
              <w:rPr>
                <w:rFonts w:hint="default" w:ascii="宋体" w:hAnsi="宋体" w:eastAsia="宋体" w:cs="宋体"/>
                <w:spacing w:val="-1"/>
                <w:szCs w:val="21"/>
                <w:highlight w:val="none"/>
                <w:lang w:val="en-US" w:eastAsia="zh-CN"/>
              </w:rPr>
            </w:pPr>
          </w:p>
        </w:tc>
        <w:tc>
          <w:tcPr>
            <w:tcW w:w="964" w:type="dxa"/>
          </w:tcPr>
          <w:p w14:paraId="56D6BE42">
            <w:pPr>
              <w:spacing w:line="221" w:lineRule="auto"/>
              <w:jc w:val="center"/>
              <w:rPr>
                <w:rFonts w:hint="eastAsia" w:ascii="宋体" w:hAnsi="宋体" w:eastAsia="宋体" w:cs="宋体"/>
                <w:spacing w:val="-1"/>
                <w:szCs w:val="21"/>
                <w:highlight w:val="none"/>
              </w:rPr>
            </w:pPr>
          </w:p>
        </w:tc>
      </w:tr>
      <w:tr w14:paraId="25F29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88FE2F9">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3</w:t>
            </w:r>
          </w:p>
        </w:tc>
        <w:tc>
          <w:tcPr>
            <w:tcW w:w="1641" w:type="dxa"/>
            <w:gridSpan w:val="2"/>
            <w:vAlign w:val="center"/>
          </w:tcPr>
          <w:p w14:paraId="6858C7A4">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吊耳</w:t>
            </w:r>
          </w:p>
        </w:tc>
        <w:tc>
          <w:tcPr>
            <w:tcW w:w="2100" w:type="dxa"/>
            <w:vAlign w:val="center"/>
          </w:tcPr>
          <w:p w14:paraId="37E8AAFC">
            <w:pPr>
              <w:spacing w:line="221" w:lineRule="auto"/>
              <w:jc w:val="center"/>
              <w:rPr>
                <w:rFonts w:hint="eastAsia" w:ascii="宋体" w:hAnsi="宋体" w:eastAsia="宋体" w:cs="宋体"/>
                <w:spacing w:val="-1"/>
                <w:szCs w:val="21"/>
                <w:highlight w:val="none"/>
              </w:rPr>
            </w:pPr>
          </w:p>
        </w:tc>
        <w:tc>
          <w:tcPr>
            <w:tcW w:w="999" w:type="dxa"/>
            <w:vAlign w:val="center"/>
          </w:tcPr>
          <w:p w14:paraId="22BA511B">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3ED9889D">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7F330F93">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44152498">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8E7660F">
            <w:pPr>
              <w:spacing w:line="221" w:lineRule="auto"/>
              <w:jc w:val="center"/>
              <w:rPr>
                <w:rFonts w:hint="default" w:ascii="宋体" w:hAnsi="宋体" w:eastAsia="宋体" w:cs="宋体"/>
                <w:spacing w:val="-1"/>
                <w:szCs w:val="21"/>
                <w:highlight w:val="none"/>
                <w:lang w:val="en-US" w:eastAsia="zh-CN"/>
              </w:rPr>
            </w:pPr>
          </w:p>
        </w:tc>
        <w:tc>
          <w:tcPr>
            <w:tcW w:w="964" w:type="dxa"/>
          </w:tcPr>
          <w:p w14:paraId="66E75DD9">
            <w:pPr>
              <w:spacing w:line="221" w:lineRule="auto"/>
              <w:jc w:val="center"/>
              <w:rPr>
                <w:rFonts w:hint="eastAsia" w:ascii="宋体" w:hAnsi="宋体" w:eastAsia="宋体" w:cs="宋体"/>
                <w:spacing w:val="-1"/>
                <w:szCs w:val="21"/>
                <w:highlight w:val="none"/>
              </w:rPr>
            </w:pPr>
          </w:p>
        </w:tc>
      </w:tr>
      <w:tr w14:paraId="0A7FE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415DF078">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4</w:t>
            </w:r>
          </w:p>
        </w:tc>
        <w:tc>
          <w:tcPr>
            <w:tcW w:w="1641" w:type="dxa"/>
            <w:gridSpan w:val="2"/>
            <w:vAlign w:val="center"/>
          </w:tcPr>
          <w:p w14:paraId="00582AB4">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移动液压缸</w:t>
            </w:r>
          </w:p>
        </w:tc>
        <w:tc>
          <w:tcPr>
            <w:tcW w:w="2100" w:type="dxa"/>
            <w:vAlign w:val="center"/>
          </w:tcPr>
          <w:p w14:paraId="7E010D02">
            <w:pPr>
              <w:spacing w:line="221" w:lineRule="auto"/>
              <w:jc w:val="center"/>
              <w:rPr>
                <w:rFonts w:hint="eastAsia" w:ascii="宋体" w:hAnsi="宋体" w:eastAsia="宋体" w:cs="宋体"/>
                <w:spacing w:val="-1"/>
                <w:szCs w:val="21"/>
                <w:highlight w:val="none"/>
              </w:rPr>
            </w:pPr>
          </w:p>
        </w:tc>
        <w:tc>
          <w:tcPr>
            <w:tcW w:w="999" w:type="dxa"/>
            <w:vAlign w:val="center"/>
          </w:tcPr>
          <w:p w14:paraId="43FC7CB8">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6DD3F29E">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3671810E">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A32F833">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A681CA9">
            <w:pPr>
              <w:spacing w:line="221" w:lineRule="auto"/>
              <w:jc w:val="center"/>
              <w:rPr>
                <w:rFonts w:hint="default" w:ascii="宋体" w:hAnsi="宋体" w:eastAsia="宋体" w:cs="宋体"/>
                <w:spacing w:val="-1"/>
                <w:szCs w:val="21"/>
                <w:highlight w:val="none"/>
                <w:lang w:val="en-US" w:eastAsia="zh-CN"/>
              </w:rPr>
            </w:pPr>
          </w:p>
        </w:tc>
        <w:tc>
          <w:tcPr>
            <w:tcW w:w="964" w:type="dxa"/>
          </w:tcPr>
          <w:p w14:paraId="70B69495">
            <w:pPr>
              <w:spacing w:line="221" w:lineRule="auto"/>
              <w:jc w:val="center"/>
              <w:rPr>
                <w:rFonts w:hint="eastAsia" w:ascii="宋体" w:hAnsi="宋体" w:eastAsia="宋体" w:cs="宋体"/>
                <w:spacing w:val="-1"/>
                <w:szCs w:val="21"/>
                <w:highlight w:val="none"/>
              </w:rPr>
            </w:pPr>
          </w:p>
        </w:tc>
      </w:tr>
      <w:tr w14:paraId="6E60C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A2E89F6">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5</w:t>
            </w:r>
          </w:p>
        </w:tc>
        <w:tc>
          <w:tcPr>
            <w:tcW w:w="1641" w:type="dxa"/>
            <w:gridSpan w:val="2"/>
            <w:vAlign w:val="center"/>
          </w:tcPr>
          <w:p w14:paraId="176B9FD5">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翻转平台</w:t>
            </w:r>
          </w:p>
        </w:tc>
        <w:tc>
          <w:tcPr>
            <w:tcW w:w="2100" w:type="dxa"/>
            <w:vAlign w:val="center"/>
          </w:tcPr>
          <w:p w14:paraId="765C4F34">
            <w:pPr>
              <w:spacing w:line="221" w:lineRule="auto"/>
              <w:jc w:val="center"/>
              <w:rPr>
                <w:rFonts w:hint="eastAsia" w:ascii="宋体" w:hAnsi="宋体" w:eastAsia="宋体" w:cs="宋体"/>
                <w:spacing w:val="-1"/>
                <w:szCs w:val="21"/>
                <w:highlight w:val="none"/>
              </w:rPr>
            </w:pPr>
          </w:p>
        </w:tc>
        <w:tc>
          <w:tcPr>
            <w:tcW w:w="999" w:type="dxa"/>
            <w:vAlign w:val="center"/>
          </w:tcPr>
          <w:p w14:paraId="3DEF17E5">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6A4F3484">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49A954D2">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0041CB13">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83E994A">
            <w:pPr>
              <w:spacing w:line="221" w:lineRule="auto"/>
              <w:jc w:val="center"/>
              <w:rPr>
                <w:rFonts w:hint="default" w:ascii="宋体" w:hAnsi="宋体" w:eastAsia="宋体" w:cs="宋体"/>
                <w:spacing w:val="-1"/>
                <w:szCs w:val="21"/>
                <w:highlight w:val="none"/>
                <w:lang w:val="en-US" w:eastAsia="zh-CN"/>
              </w:rPr>
            </w:pPr>
          </w:p>
        </w:tc>
        <w:tc>
          <w:tcPr>
            <w:tcW w:w="964" w:type="dxa"/>
          </w:tcPr>
          <w:p w14:paraId="2D480B4E">
            <w:pPr>
              <w:spacing w:line="221" w:lineRule="auto"/>
              <w:jc w:val="center"/>
              <w:rPr>
                <w:rFonts w:hint="eastAsia" w:ascii="宋体" w:hAnsi="宋体" w:eastAsia="宋体" w:cs="宋体"/>
                <w:spacing w:val="-1"/>
                <w:szCs w:val="21"/>
                <w:highlight w:val="none"/>
              </w:rPr>
            </w:pPr>
          </w:p>
        </w:tc>
      </w:tr>
      <w:tr w14:paraId="72114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7579D618">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6</w:t>
            </w:r>
          </w:p>
        </w:tc>
        <w:tc>
          <w:tcPr>
            <w:tcW w:w="1641" w:type="dxa"/>
            <w:gridSpan w:val="2"/>
            <w:vAlign w:val="center"/>
          </w:tcPr>
          <w:p w14:paraId="3C956E8F">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液压缸</w:t>
            </w:r>
          </w:p>
        </w:tc>
        <w:tc>
          <w:tcPr>
            <w:tcW w:w="2100" w:type="dxa"/>
            <w:vAlign w:val="center"/>
          </w:tcPr>
          <w:p w14:paraId="4F6371AA">
            <w:pPr>
              <w:spacing w:line="221" w:lineRule="auto"/>
              <w:jc w:val="center"/>
              <w:rPr>
                <w:rFonts w:hint="eastAsia" w:ascii="宋体" w:hAnsi="宋体" w:eastAsia="宋体" w:cs="宋体"/>
                <w:spacing w:val="-1"/>
                <w:szCs w:val="21"/>
                <w:highlight w:val="none"/>
              </w:rPr>
            </w:pPr>
          </w:p>
        </w:tc>
        <w:tc>
          <w:tcPr>
            <w:tcW w:w="999" w:type="dxa"/>
            <w:vAlign w:val="center"/>
          </w:tcPr>
          <w:p w14:paraId="365D32B5">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2C3395D7">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件</w:t>
            </w:r>
          </w:p>
        </w:tc>
        <w:tc>
          <w:tcPr>
            <w:tcW w:w="2447" w:type="dxa"/>
          </w:tcPr>
          <w:p w14:paraId="47E24B79">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16A82543">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438955A2">
            <w:pPr>
              <w:spacing w:line="221" w:lineRule="auto"/>
              <w:jc w:val="center"/>
              <w:rPr>
                <w:rFonts w:hint="default" w:ascii="宋体" w:hAnsi="宋体" w:eastAsia="宋体" w:cs="宋体"/>
                <w:spacing w:val="-1"/>
                <w:szCs w:val="21"/>
                <w:highlight w:val="none"/>
                <w:lang w:val="en-US" w:eastAsia="zh-CN"/>
              </w:rPr>
            </w:pPr>
          </w:p>
        </w:tc>
        <w:tc>
          <w:tcPr>
            <w:tcW w:w="964" w:type="dxa"/>
          </w:tcPr>
          <w:p w14:paraId="4EA74BA3">
            <w:pPr>
              <w:spacing w:line="221" w:lineRule="auto"/>
              <w:jc w:val="center"/>
              <w:rPr>
                <w:rFonts w:hint="eastAsia" w:ascii="宋体" w:hAnsi="宋体" w:eastAsia="宋体" w:cs="宋体"/>
                <w:spacing w:val="-1"/>
                <w:szCs w:val="21"/>
                <w:highlight w:val="none"/>
              </w:rPr>
            </w:pPr>
          </w:p>
        </w:tc>
      </w:tr>
      <w:tr w14:paraId="1A5FB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0521EF2">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7</w:t>
            </w:r>
          </w:p>
        </w:tc>
        <w:tc>
          <w:tcPr>
            <w:tcW w:w="1641" w:type="dxa"/>
            <w:gridSpan w:val="2"/>
            <w:vAlign w:val="center"/>
          </w:tcPr>
          <w:p w14:paraId="00286DBC">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重载轴承</w:t>
            </w:r>
          </w:p>
        </w:tc>
        <w:tc>
          <w:tcPr>
            <w:tcW w:w="2100" w:type="dxa"/>
          </w:tcPr>
          <w:p w14:paraId="0489AE74">
            <w:pPr>
              <w:spacing w:line="221" w:lineRule="auto"/>
              <w:jc w:val="center"/>
              <w:rPr>
                <w:rFonts w:hint="eastAsia" w:ascii="宋体" w:hAnsi="宋体" w:eastAsia="宋体" w:cs="宋体"/>
                <w:spacing w:val="-1"/>
                <w:szCs w:val="21"/>
                <w:highlight w:val="none"/>
              </w:rPr>
            </w:pPr>
          </w:p>
        </w:tc>
        <w:tc>
          <w:tcPr>
            <w:tcW w:w="999" w:type="dxa"/>
            <w:vAlign w:val="center"/>
          </w:tcPr>
          <w:p w14:paraId="62C3FD47">
            <w:pPr>
              <w:spacing w:line="221" w:lineRule="auto"/>
              <w:jc w:val="center"/>
              <w:rPr>
                <w:rFonts w:hint="eastAsia" w:ascii="宋体" w:hAnsi="宋体" w:eastAsia="宋体" w:cs="宋体"/>
                <w:spacing w:val="-1"/>
                <w:szCs w:val="21"/>
                <w:highlight w:val="none"/>
                <w:lang w:val="en-US" w:eastAsia="zh-CN"/>
              </w:rPr>
            </w:pPr>
          </w:p>
        </w:tc>
        <w:tc>
          <w:tcPr>
            <w:tcW w:w="550" w:type="dxa"/>
          </w:tcPr>
          <w:p w14:paraId="050021C6">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盘</w:t>
            </w:r>
          </w:p>
        </w:tc>
        <w:tc>
          <w:tcPr>
            <w:tcW w:w="2447" w:type="dxa"/>
          </w:tcPr>
          <w:p w14:paraId="7757B806">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73B33C92">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790774F6">
            <w:pPr>
              <w:spacing w:line="221" w:lineRule="auto"/>
              <w:jc w:val="center"/>
              <w:rPr>
                <w:rFonts w:hint="default" w:ascii="宋体" w:hAnsi="宋体" w:eastAsia="宋体" w:cs="宋体"/>
                <w:spacing w:val="-1"/>
                <w:szCs w:val="21"/>
                <w:highlight w:val="none"/>
                <w:lang w:val="en-US" w:eastAsia="zh-CN"/>
              </w:rPr>
            </w:pPr>
          </w:p>
        </w:tc>
        <w:tc>
          <w:tcPr>
            <w:tcW w:w="964" w:type="dxa"/>
          </w:tcPr>
          <w:p w14:paraId="30A6618F">
            <w:pPr>
              <w:spacing w:line="221" w:lineRule="auto"/>
              <w:jc w:val="center"/>
              <w:rPr>
                <w:rFonts w:hint="eastAsia" w:ascii="宋体" w:hAnsi="宋体" w:eastAsia="宋体" w:cs="宋体"/>
                <w:spacing w:val="-1"/>
                <w:szCs w:val="21"/>
                <w:highlight w:val="none"/>
              </w:rPr>
            </w:pPr>
          </w:p>
        </w:tc>
      </w:tr>
      <w:tr w14:paraId="23501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897462A">
            <w:pPr>
              <w:spacing w:line="221"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szCs w:val="21"/>
                <w:highlight w:val="none"/>
              </w:rPr>
              <w:t>8</w:t>
            </w:r>
          </w:p>
        </w:tc>
        <w:tc>
          <w:tcPr>
            <w:tcW w:w="1641" w:type="dxa"/>
            <w:gridSpan w:val="2"/>
            <w:vAlign w:val="center"/>
          </w:tcPr>
          <w:p w14:paraId="78F65833">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旋转平台</w:t>
            </w:r>
          </w:p>
        </w:tc>
        <w:tc>
          <w:tcPr>
            <w:tcW w:w="2100" w:type="dxa"/>
          </w:tcPr>
          <w:p w14:paraId="72D7DFF8">
            <w:pPr>
              <w:spacing w:line="221" w:lineRule="auto"/>
              <w:jc w:val="center"/>
              <w:rPr>
                <w:rFonts w:hint="eastAsia" w:ascii="宋体" w:hAnsi="宋体" w:eastAsia="宋体" w:cs="宋体"/>
                <w:spacing w:val="-1"/>
                <w:szCs w:val="21"/>
                <w:highlight w:val="none"/>
              </w:rPr>
            </w:pPr>
          </w:p>
        </w:tc>
        <w:tc>
          <w:tcPr>
            <w:tcW w:w="999" w:type="dxa"/>
            <w:vAlign w:val="center"/>
          </w:tcPr>
          <w:p w14:paraId="38C7DA47">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25125493">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rPr>
              <w:t>套</w:t>
            </w:r>
          </w:p>
        </w:tc>
        <w:tc>
          <w:tcPr>
            <w:tcW w:w="2447" w:type="dxa"/>
          </w:tcPr>
          <w:p w14:paraId="18AB459C">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401A7EE">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55AAE246">
            <w:pPr>
              <w:spacing w:line="221" w:lineRule="auto"/>
              <w:jc w:val="center"/>
              <w:rPr>
                <w:rFonts w:hint="default" w:ascii="宋体" w:hAnsi="宋体" w:eastAsia="宋体" w:cs="宋体"/>
                <w:spacing w:val="-1"/>
                <w:szCs w:val="21"/>
                <w:highlight w:val="none"/>
                <w:lang w:val="en-US" w:eastAsia="zh-CN"/>
              </w:rPr>
            </w:pPr>
          </w:p>
        </w:tc>
        <w:tc>
          <w:tcPr>
            <w:tcW w:w="964" w:type="dxa"/>
          </w:tcPr>
          <w:p w14:paraId="2E1A4C38">
            <w:pPr>
              <w:spacing w:line="221" w:lineRule="auto"/>
              <w:jc w:val="center"/>
              <w:rPr>
                <w:rFonts w:hint="eastAsia" w:ascii="宋体" w:hAnsi="宋体" w:eastAsia="宋体" w:cs="宋体"/>
                <w:spacing w:val="-1"/>
                <w:szCs w:val="21"/>
                <w:highlight w:val="none"/>
              </w:rPr>
            </w:pPr>
          </w:p>
        </w:tc>
      </w:tr>
      <w:tr w14:paraId="29CB4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1D48F59">
            <w:pPr>
              <w:spacing w:line="221"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szCs w:val="21"/>
                <w:highlight w:val="none"/>
              </w:rPr>
              <w:t>9</w:t>
            </w:r>
          </w:p>
        </w:tc>
        <w:tc>
          <w:tcPr>
            <w:tcW w:w="1641" w:type="dxa"/>
            <w:gridSpan w:val="2"/>
            <w:vAlign w:val="center"/>
          </w:tcPr>
          <w:p w14:paraId="38974F53">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液压缸</w:t>
            </w:r>
          </w:p>
        </w:tc>
        <w:tc>
          <w:tcPr>
            <w:tcW w:w="2100" w:type="dxa"/>
          </w:tcPr>
          <w:p w14:paraId="49F6C267">
            <w:pPr>
              <w:spacing w:line="221" w:lineRule="auto"/>
              <w:jc w:val="center"/>
              <w:rPr>
                <w:rFonts w:hint="eastAsia" w:ascii="宋体" w:hAnsi="宋体" w:eastAsia="宋体" w:cs="宋体"/>
                <w:spacing w:val="-1"/>
                <w:szCs w:val="21"/>
                <w:highlight w:val="none"/>
              </w:rPr>
            </w:pPr>
          </w:p>
        </w:tc>
        <w:tc>
          <w:tcPr>
            <w:tcW w:w="999" w:type="dxa"/>
            <w:vAlign w:val="center"/>
          </w:tcPr>
          <w:p w14:paraId="1E93F946">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30235FA6">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31EC2F84">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12884F66">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0531609A">
            <w:pPr>
              <w:spacing w:line="221" w:lineRule="auto"/>
              <w:jc w:val="center"/>
              <w:rPr>
                <w:rFonts w:hint="default" w:ascii="宋体" w:hAnsi="宋体" w:eastAsia="宋体" w:cs="宋体"/>
                <w:spacing w:val="-1"/>
                <w:szCs w:val="21"/>
                <w:highlight w:val="none"/>
                <w:lang w:val="en-US" w:eastAsia="zh-CN"/>
              </w:rPr>
            </w:pPr>
          </w:p>
        </w:tc>
        <w:tc>
          <w:tcPr>
            <w:tcW w:w="964" w:type="dxa"/>
          </w:tcPr>
          <w:p w14:paraId="52FEB942">
            <w:pPr>
              <w:spacing w:line="221" w:lineRule="auto"/>
              <w:jc w:val="center"/>
              <w:rPr>
                <w:rFonts w:hint="eastAsia" w:ascii="宋体" w:hAnsi="宋体" w:eastAsia="宋体" w:cs="宋体"/>
                <w:spacing w:val="-1"/>
                <w:szCs w:val="21"/>
                <w:highlight w:val="none"/>
              </w:rPr>
            </w:pPr>
          </w:p>
        </w:tc>
      </w:tr>
      <w:tr w14:paraId="02B69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69348D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10</w:t>
            </w:r>
          </w:p>
        </w:tc>
        <w:tc>
          <w:tcPr>
            <w:tcW w:w="1641" w:type="dxa"/>
            <w:gridSpan w:val="2"/>
            <w:vAlign w:val="center"/>
          </w:tcPr>
          <w:p w14:paraId="2030F8CB">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重载轴承</w:t>
            </w:r>
          </w:p>
        </w:tc>
        <w:tc>
          <w:tcPr>
            <w:tcW w:w="2100" w:type="dxa"/>
          </w:tcPr>
          <w:p w14:paraId="0AFB08AE">
            <w:pPr>
              <w:spacing w:line="221" w:lineRule="auto"/>
              <w:jc w:val="center"/>
              <w:rPr>
                <w:rFonts w:hint="eastAsia" w:ascii="宋体" w:hAnsi="宋体" w:eastAsia="宋体" w:cs="宋体"/>
                <w:spacing w:val="-1"/>
                <w:szCs w:val="21"/>
                <w:highlight w:val="none"/>
              </w:rPr>
            </w:pPr>
          </w:p>
        </w:tc>
        <w:tc>
          <w:tcPr>
            <w:tcW w:w="999" w:type="dxa"/>
            <w:vAlign w:val="center"/>
          </w:tcPr>
          <w:p w14:paraId="777E7715">
            <w:pPr>
              <w:spacing w:line="221" w:lineRule="auto"/>
              <w:jc w:val="center"/>
              <w:rPr>
                <w:rFonts w:hint="eastAsia" w:ascii="宋体" w:hAnsi="宋体" w:eastAsia="宋体" w:cs="宋体"/>
                <w:spacing w:val="-1"/>
                <w:szCs w:val="21"/>
                <w:highlight w:val="none"/>
                <w:lang w:val="en-US" w:eastAsia="zh-CN"/>
              </w:rPr>
            </w:pPr>
          </w:p>
        </w:tc>
        <w:tc>
          <w:tcPr>
            <w:tcW w:w="550" w:type="dxa"/>
            <w:vAlign w:val="top"/>
          </w:tcPr>
          <w:p w14:paraId="7C4EEC16">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盘</w:t>
            </w:r>
          </w:p>
        </w:tc>
        <w:tc>
          <w:tcPr>
            <w:tcW w:w="2447" w:type="dxa"/>
          </w:tcPr>
          <w:p w14:paraId="177142D3">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1EBA87D4">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FABB9A2">
            <w:pPr>
              <w:spacing w:line="221" w:lineRule="auto"/>
              <w:jc w:val="center"/>
              <w:rPr>
                <w:rFonts w:hint="default" w:ascii="宋体" w:hAnsi="宋体" w:eastAsia="宋体" w:cs="宋体"/>
                <w:spacing w:val="-1"/>
                <w:szCs w:val="21"/>
                <w:highlight w:val="none"/>
                <w:lang w:val="en-US" w:eastAsia="zh-CN"/>
              </w:rPr>
            </w:pPr>
          </w:p>
        </w:tc>
        <w:tc>
          <w:tcPr>
            <w:tcW w:w="964" w:type="dxa"/>
          </w:tcPr>
          <w:p w14:paraId="6A98B88F">
            <w:pPr>
              <w:spacing w:line="221" w:lineRule="auto"/>
              <w:jc w:val="center"/>
              <w:rPr>
                <w:rFonts w:hint="eastAsia" w:ascii="宋体" w:hAnsi="宋体" w:eastAsia="宋体" w:cs="宋体"/>
                <w:spacing w:val="-1"/>
                <w:szCs w:val="21"/>
                <w:highlight w:val="none"/>
              </w:rPr>
            </w:pPr>
          </w:p>
        </w:tc>
      </w:tr>
      <w:tr w14:paraId="5CAA3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0831807">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11</w:t>
            </w:r>
          </w:p>
        </w:tc>
        <w:tc>
          <w:tcPr>
            <w:tcW w:w="1641" w:type="dxa"/>
            <w:gridSpan w:val="2"/>
            <w:vAlign w:val="center"/>
          </w:tcPr>
          <w:p w14:paraId="10E5179B">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控制柜</w:t>
            </w:r>
          </w:p>
        </w:tc>
        <w:tc>
          <w:tcPr>
            <w:tcW w:w="2100" w:type="dxa"/>
          </w:tcPr>
          <w:p w14:paraId="2B6AF12C">
            <w:pPr>
              <w:spacing w:line="221" w:lineRule="auto"/>
              <w:jc w:val="center"/>
              <w:rPr>
                <w:rFonts w:hint="eastAsia" w:ascii="宋体" w:hAnsi="宋体" w:eastAsia="宋体" w:cs="宋体"/>
                <w:spacing w:val="-1"/>
                <w:szCs w:val="21"/>
                <w:highlight w:val="none"/>
              </w:rPr>
            </w:pPr>
          </w:p>
        </w:tc>
        <w:tc>
          <w:tcPr>
            <w:tcW w:w="999" w:type="dxa"/>
            <w:vAlign w:val="center"/>
          </w:tcPr>
          <w:p w14:paraId="0E410E41">
            <w:pPr>
              <w:spacing w:line="221" w:lineRule="auto"/>
              <w:jc w:val="center"/>
              <w:rPr>
                <w:rFonts w:hint="eastAsia" w:ascii="宋体" w:hAnsi="宋体" w:eastAsia="宋体" w:cs="宋体"/>
                <w:spacing w:val="-1"/>
                <w:szCs w:val="21"/>
                <w:highlight w:val="none"/>
                <w:lang w:val="en-US" w:eastAsia="zh-CN"/>
              </w:rPr>
            </w:pPr>
          </w:p>
        </w:tc>
        <w:tc>
          <w:tcPr>
            <w:tcW w:w="550" w:type="dxa"/>
          </w:tcPr>
          <w:p w14:paraId="7185B00A">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12455595">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4CE10F15">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05D384E">
            <w:pPr>
              <w:spacing w:line="221" w:lineRule="auto"/>
              <w:jc w:val="center"/>
              <w:rPr>
                <w:rFonts w:hint="default" w:ascii="宋体" w:hAnsi="宋体" w:eastAsia="宋体" w:cs="宋体"/>
                <w:spacing w:val="-1"/>
                <w:szCs w:val="21"/>
                <w:highlight w:val="none"/>
                <w:lang w:val="en-US" w:eastAsia="zh-CN"/>
              </w:rPr>
            </w:pPr>
          </w:p>
        </w:tc>
        <w:tc>
          <w:tcPr>
            <w:tcW w:w="964" w:type="dxa"/>
          </w:tcPr>
          <w:p w14:paraId="4C73727C">
            <w:pPr>
              <w:spacing w:line="221" w:lineRule="auto"/>
              <w:jc w:val="center"/>
              <w:rPr>
                <w:rFonts w:hint="eastAsia" w:ascii="宋体" w:hAnsi="宋体" w:eastAsia="宋体" w:cs="宋体"/>
                <w:spacing w:val="-1"/>
                <w:szCs w:val="21"/>
                <w:highlight w:val="none"/>
              </w:rPr>
            </w:pPr>
          </w:p>
        </w:tc>
      </w:tr>
      <w:tr w14:paraId="3B5B3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FCCBB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12</w:t>
            </w:r>
          </w:p>
        </w:tc>
        <w:tc>
          <w:tcPr>
            <w:tcW w:w="1641" w:type="dxa"/>
            <w:gridSpan w:val="2"/>
            <w:vAlign w:val="center"/>
          </w:tcPr>
          <w:p w14:paraId="6794F060">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触摸屏</w:t>
            </w:r>
          </w:p>
        </w:tc>
        <w:tc>
          <w:tcPr>
            <w:tcW w:w="2100" w:type="dxa"/>
          </w:tcPr>
          <w:p w14:paraId="385FCFDE">
            <w:pPr>
              <w:spacing w:line="221" w:lineRule="auto"/>
              <w:jc w:val="center"/>
              <w:rPr>
                <w:rFonts w:hint="eastAsia" w:ascii="宋体" w:hAnsi="宋体" w:eastAsia="宋体" w:cs="宋体"/>
                <w:spacing w:val="-1"/>
                <w:szCs w:val="21"/>
                <w:highlight w:val="none"/>
              </w:rPr>
            </w:pPr>
          </w:p>
        </w:tc>
        <w:tc>
          <w:tcPr>
            <w:tcW w:w="999" w:type="dxa"/>
            <w:vAlign w:val="center"/>
          </w:tcPr>
          <w:p w14:paraId="0E9D5FA2">
            <w:pPr>
              <w:spacing w:line="221" w:lineRule="auto"/>
              <w:jc w:val="center"/>
              <w:rPr>
                <w:rFonts w:hint="eastAsia" w:ascii="宋体" w:hAnsi="宋体" w:eastAsia="宋体" w:cs="宋体"/>
                <w:spacing w:val="-1"/>
                <w:szCs w:val="21"/>
                <w:highlight w:val="none"/>
                <w:lang w:val="en-US" w:eastAsia="zh-CN"/>
              </w:rPr>
            </w:pPr>
          </w:p>
        </w:tc>
        <w:tc>
          <w:tcPr>
            <w:tcW w:w="550" w:type="dxa"/>
          </w:tcPr>
          <w:p w14:paraId="6AF57A6F">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件</w:t>
            </w:r>
          </w:p>
        </w:tc>
        <w:tc>
          <w:tcPr>
            <w:tcW w:w="2447" w:type="dxa"/>
          </w:tcPr>
          <w:p w14:paraId="13B7B746">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0C9F2E57">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F0EDA6F">
            <w:pPr>
              <w:spacing w:line="221" w:lineRule="auto"/>
              <w:jc w:val="center"/>
              <w:rPr>
                <w:rFonts w:hint="default" w:ascii="宋体" w:hAnsi="宋体" w:eastAsia="宋体" w:cs="宋体"/>
                <w:spacing w:val="-1"/>
                <w:szCs w:val="21"/>
                <w:highlight w:val="none"/>
                <w:lang w:val="en-US" w:eastAsia="zh-CN"/>
              </w:rPr>
            </w:pPr>
          </w:p>
        </w:tc>
        <w:tc>
          <w:tcPr>
            <w:tcW w:w="964" w:type="dxa"/>
          </w:tcPr>
          <w:p w14:paraId="55CD8234">
            <w:pPr>
              <w:spacing w:line="221" w:lineRule="auto"/>
              <w:jc w:val="center"/>
              <w:rPr>
                <w:rFonts w:hint="eastAsia" w:ascii="宋体" w:hAnsi="宋体" w:eastAsia="宋体" w:cs="宋体"/>
                <w:spacing w:val="-1"/>
                <w:szCs w:val="21"/>
                <w:highlight w:val="none"/>
              </w:rPr>
            </w:pPr>
          </w:p>
        </w:tc>
      </w:tr>
      <w:tr w14:paraId="767AC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CC2E757">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13</w:t>
            </w:r>
          </w:p>
        </w:tc>
        <w:tc>
          <w:tcPr>
            <w:tcW w:w="1641" w:type="dxa"/>
            <w:gridSpan w:val="2"/>
            <w:vAlign w:val="center"/>
          </w:tcPr>
          <w:p w14:paraId="429AEAA4">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断路器</w:t>
            </w:r>
          </w:p>
        </w:tc>
        <w:tc>
          <w:tcPr>
            <w:tcW w:w="2100" w:type="dxa"/>
          </w:tcPr>
          <w:p w14:paraId="3E795725">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5C1ED3D6">
            <w:pPr>
              <w:widowControl/>
              <w:jc w:val="center"/>
              <w:textAlignment w:val="center"/>
              <w:rPr>
                <w:rFonts w:hint="eastAsia" w:ascii="宋体" w:hAnsi="宋体" w:eastAsia="宋体" w:cs="宋体"/>
                <w:spacing w:val="-1"/>
                <w:kern w:val="2"/>
                <w:sz w:val="21"/>
                <w:szCs w:val="21"/>
                <w:highlight w:val="none"/>
                <w:lang w:val="en-US" w:eastAsia="zh-CN" w:bidi="ar-SA"/>
              </w:rPr>
            </w:pPr>
          </w:p>
        </w:tc>
        <w:tc>
          <w:tcPr>
            <w:tcW w:w="550" w:type="dxa"/>
          </w:tcPr>
          <w:p w14:paraId="73F700FA">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626D6BF">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073FEA2">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04035AB">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4B786C8">
            <w:pPr>
              <w:rPr>
                <w:rFonts w:hint="eastAsia" w:ascii="宋体" w:hAnsi="宋体" w:eastAsia="宋体" w:cs="宋体"/>
                <w:spacing w:val="-1"/>
                <w:kern w:val="2"/>
                <w:sz w:val="21"/>
                <w:szCs w:val="21"/>
                <w:highlight w:val="none"/>
                <w:lang w:val="en-US" w:eastAsia="zh-CN" w:bidi="ar-SA"/>
              </w:rPr>
            </w:pPr>
          </w:p>
        </w:tc>
      </w:tr>
      <w:tr w14:paraId="00088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AD605F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14</w:t>
            </w:r>
          </w:p>
        </w:tc>
        <w:tc>
          <w:tcPr>
            <w:tcW w:w="1641" w:type="dxa"/>
            <w:gridSpan w:val="2"/>
            <w:vAlign w:val="center"/>
          </w:tcPr>
          <w:p w14:paraId="27FB9B80">
            <w:pPr>
              <w:widowControl/>
              <w:jc w:val="center"/>
              <w:textAlignment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接触器</w:t>
            </w:r>
          </w:p>
        </w:tc>
        <w:tc>
          <w:tcPr>
            <w:tcW w:w="2100" w:type="dxa"/>
          </w:tcPr>
          <w:p w14:paraId="35B49C59">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6586DAEB">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6A8095BD">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D23647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517DEDC">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3BBEC18">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ACE1B0E">
            <w:pPr>
              <w:rPr>
                <w:rFonts w:hint="eastAsia" w:ascii="宋体" w:hAnsi="宋体" w:eastAsia="宋体" w:cs="宋体"/>
                <w:spacing w:val="-1"/>
                <w:kern w:val="2"/>
                <w:sz w:val="21"/>
                <w:szCs w:val="21"/>
                <w:highlight w:val="none"/>
                <w:lang w:val="en-US" w:eastAsia="zh-CN" w:bidi="ar-SA"/>
              </w:rPr>
            </w:pPr>
          </w:p>
        </w:tc>
      </w:tr>
      <w:tr w14:paraId="55A9F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D72DD3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15</w:t>
            </w:r>
          </w:p>
        </w:tc>
        <w:tc>
          <w:tcPr>
            <w:tcW w:w="1641" w:type="dxa"/>
            <w:gridSpan w:val="2"/>
            <w:vAlign w:val="center"/>
          </w:tcPr>
          <w:p w14:paraId="587A7F3F">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接近开关</w:t>
            </w:r>
          </w:p>
        </w:tc>
        <w:tc>
          <w:tcPr>
            <w:tcW w:w="2100" w:type="dxa"/>
          </w:tcPr>
          <w:p w14:paraId="5A67211F">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129D56EA">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602F7A83">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60BBF4A1">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3FC6A8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DCF7D17">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25C74345">
            <w:pPr>
              <w:rPr>
                <w:rFonts w:hint="eastAsia" w:ascii="宋体" w:hAnsi="宋体" w:eastAsia="宋体" w:cs="宋体"/>
                <w:spacing w:val="-1"/>
                <w:kern w:val="2"/>
                <w:sz w:val="21"/>
                <w:szCs w:val="21"/>
                <w:highlight w:val="none"/>
                <w:lang w:val="en-US" w:eastAsia="zh-CN" w:bidi="ar-SA"/>
              </w:rPr>
            </w:pPr>
          </w:p>
        </w:tc>
      </w:tr>
      <w:tr w14:paraId="27B12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280ADE3">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16</w:t>
            </w:r>
          </w:p>
        </w:tc>
        <w:tc>
          <w:tcPr>
            <w:tcW w:w="1641" w:type="dxa"/>
            <w:gridSpan w:val="2"/>
            <w:vAlign w:val="center"/>
          </w:tcPr>
          <w:p w14:paraId="4188FE3B">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限位开关</w:t>
            </w:r>
          </w:p>
        </w:tc>
        <w:tc>
          <w:tcPr>
            <w:tcW w:w="2100" w:type="dxa"/>
          </w:tcPr>
          <w:p w14:paraId="5647BF41">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4B8C0848">
            <w:pPr>
              <w:widowControl/>
              <w:jc w:val="center"/>
              <w:textAlignment w:val="center"/>
              <w:rPr>
                <w:rFonts w:hint="eastAsia" w:ascii="宋体" w:hAnsi="宋体" w:eastAsia="宋体" w:cs="宋体"/>
                <w:spacing w:val="-1"/>
                <w:kern w:val="2"/>
                <w:sz w:val="21"/>
                <w:szCs w:val="21"/>
                <w:highlight w:val="none"/>
                <w:lang w:val="en-US" w:eastAsia="zh-CN" w:bidi="ar-SA"/>
              </w:rPr>
            </w:pPr>
          </w:p>
        </w:tc>
        <w:tc>
          <w:tcPr>
            <w:tcW w:w="550" w:type="dxa"/>
          </w:tcPr>
          <w:p w14:paraId="348C247E">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22DE1C6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1CDAE9C">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50C9F5A3">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F8DC8EF">
            <w:pPr>
              <w:rPr>
                <w:rFonts w:hint="eastAsia" w:ascii="宋体" w:hAnsi="宋体" w:eastAsia="宋体" w:cs="宋体"/>
                <w:spacing w:val="-1"/>
                <w:kern w:val="2"/>
                <w:sz w:val="21"/>
                <w:szCs w:val="21"/>
                <w:highlight w:val="none"/>
                <w:lang w:val="en-US" w:eastAsia="zh-CN" w:bidi="ar-SA"/>
              </w:rPr>
            </w:pPr>
          </w:p>
        </w:tc>
      </w:tr>
      <w:tr w14:paraId="7E08E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B940125">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17</w:t>
            </w:r>
          </w:p>
        </w:tc>
        <w:tc>
          <w:tcPr>
            <w:tcW w:w="1641" w:type="dxa"/>
            <w:gridSpan w:val="2"/>
            <w:vAlign w:val="center"/>
          </w:tcPr>
          <w:p w14:paraId="104F81D9">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按钮</w:t>
            </w:r>
          </w:p>
        </w:tc>
        <w:tc>
          <w:tcPr>
            <w:tcW w:w="2100" w:type="dxa"/>
          </w:tcPr>
          <w:p w14:paraId="08956BC8">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106261E9">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0FE34464">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CB2DD43">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471A483">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5A24A77">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17E5FA2F">
            <w:pPr>
              <w:rPr>
                <w:rFonts w:hint="eastAsia" w:ascii="宋体" w:hAnsi="宋体" w:eastAsia="宋体" w:cs="宋体"/>
                <w:spacing w:val="-1"/>
                <w:kern w:val="2"/>
                <w:sz w:val="21"/>
                <w:szCs w:val="21"/>
                <w:highlight w:val="none"/>
                <w:lang w:val="en-US" w:eastAsia="zh-CN" w:bidi="ar-SA"/>
              </w:rPr>
            </w:pPr>
          </w:p>
        </w:tc>
      </w:tr>
      <w:tr w14:paraId="5001C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5E410F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18</w:t>
            </w:r>
          </w:p>
        </w:tc>
        <w:tc>
          <w:tcPr>
            <w:tcW w:w="1641" w:type="dxa"/>
            <w:gridSpan w:val="2"/>
            <w:vAlign w:val="center"/>
          </w:tcPr>
          <w:p w14:paraId="3758D059">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指示灯</w:t>
            </w:r>
          </w:p>
        </w:tc>
        <w:tc>
          <w:tcPr>
            <w:tcW w:w="2100" w:type="dxa"/>
          </w:tcPr>
          <w:p w14:paraId="71552EE3">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17EA7D2B">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42290BE7">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0EC0D14C">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F0D691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664599D">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87BD6B2">
            <w:pPr>
              <w:rPr>
                <w:rFonts w:hint="eastAsia" w:ascii="宋体" w:hAnsi="宋体" w:eastAsia="宋体" w:cs="宋体"/>
                <w:spacing w:val="-1"/>
                <w:kern w:val="2"/>
                <w:sz w:val="21"/>
                <w:szCs w:val="21"/>
                <w:highlight w:val="none"/>
                <w:lang w:val="en-US" w:eastAsia="zh-CN" w:bidi="ar-SA"/>
              </w:rPr>
            </w:pPr>
          </w:p>
        </w:tc>
      </w:tr>
      <w:tr w14:paraId="319D2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D60E4D9">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19</w:t>
            </w:r>
          </w:p>
        </w:tc>
        <w:tc>
          <w:tcPr>
            <w:tcW w:w="1641" w:type="dxa"/>
            <w:gridSpan w:val="2"/>
            <w:vAlign w:val="center"/>
          </w:tcPr>
          <w:p w14:paraId="683037B6">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电缆、桥架等配套</w:t>
            </w:r>
          </w:p>
        </w:tc>
        <w:tc>
          <w:tcPr>
            <w:tcW w:w="2100" w:type="dxa"/>
          </w:tcPr>
          <w:p w14:paraId="4860D9F0">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11507F4F">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33A3DE73">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套</w:t>
            </w:r>
          </w:p>
        </w:tc>
        <w:tc>
          <w:tcPr>
            <w:tcW w:w="2447" w:type="dxa"/>
          </w:tcPr>
          <w:p w14:paraId="1DCCC940">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4D81CE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D7DFBC7">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21D4D244">
            <w:pPr>
              <w:rPr>
                <w:rFonts w:hint="eastAsia" w:ascii="宋体" w:hAnsi="宋体" w:eastAsia="宋体" w:cs="宋体"/>
                <w:spacing w:val="-1"/>
                <w:kern w:val="2"/>
                <w:sz w:val="21"/>
                <w:szCs w:val="21"/>
                <w:highlight w:val="none"/>
                <w:lang w:val="en-US" w:eastAsia="zh-CN" w:bidi="ar-SA"/>
              </w:rPr>
            </w:pPr>
          </w:p>
        </w:tc>
      </w:tr>
      <w:tr w14:paraId="7DB1B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7C9EBF0">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20</w:t>
            </w:r>
          </w:p>
        </w:tc>
        <w:tc>
          <w:tcPr>
            <w:tcW w:w="1641" w:type="dxa"/>
            <w:gridSpan w:val="2"/>
            <w:vAlign w:val="center"/>
          </w:tcPr>
          <w:p w14:paraId="7842CD7D">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液压泵</w:t>
            </w:r>
          </w:p>
        </w:tc>
        <w:tc>
          <w:tcPr>
            <w:tcW w:w="2100" w:type="dxa"/>
          </w:tcPr>
          <w:p w14:paraId="2E4D7B5F">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19A2E4ED">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0A4FACA9">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E9BFB1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E2F8379">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14A5DE9">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98D6987">
            <w:pPr>
              <w:rPr>
                <w:rFonts w:hint="eastAsia" w:ascii="宋体" w:hAnsi="宋体" w:eastAsia="宋体" w:cs="宋体"/>
                <w:spacing w:val="-1"/>
                <w:kern w:val="2"/>
                <w:sz w:val="21"/>
                <w:szCs w:val="21"/>
                <w:highlight w:val="none"/>
                <w:lang w:val="en-US" w:eastAsia="zh-CN" w:bidi="ar-SA"/>
              </w:rPr>
            </w:pPr>
          </w:p>
        </w:tc>
      </w:tr>
      <w:tr w14:paraId="54227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86E9480">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21</w:t>
            </w:r>
          </w:p>
        </w:tc>
        <w:tc>
          <w:tcPr>
            <w:tcW w:w="1641" w:type="dxa"/>
            <w:gridSpan w:val="2"/>
            <w:vAlign w:val="center"/>
          </w:tcPr>
          <w:p w14:paraId="1A8C3750">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三位四通换向阀</w:t>
            </w:r>
          </w:p>
        </w:tc>
        <w:tc>
          <w:tcPr>
            <w:tcW w:w="2100" w:type="dxa"/>
          </w:tcPr>
          <w:p w14:paraId="5AD04B01">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01F6738">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4E68A97">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148CA09">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5708655A">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3AF441FA">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284A646A">
            <w:pPr>
              <w:rPr>
                <w:rFonts w:hint="eastAsia" w:ascii="宋体" w:hAnsi="宋体" w:eastAsia="宋体" w:cs="宋体"/>
                <w:spacing w:val="-1"/>
                <w:kern w:val="2"/>
                <w:sz w:val="21"/>
                <w:szCs w:val="21"/>
                <w:highlight w:val="none"/>
                <w:lang w:val="en-US" w:eastAsia="zh-CN" w:bidi="ar-SA"/>
              </w:rPr>
            </w:pPr>
          </w:p>
        </w:tc>
      </w:tr>
      <w:tr w14:paraId="638BD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DC04CD6">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22</w:t>
            </w:r>
          </w:p>
        </w:tc>
        <w:tc>
          <w:tcPr>
            <w:tcW w:w="1641" w:type="dxa"/>
            <w:gridSpan w:val="2"/>
            <w:vAlign w:val="center"/>
          </w:tcPr>
          <w:p w14:paraId="24E5D9F2">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液位计</w:t>
            </w:r>
          </w:p>
        </w:tc>
        <w:tc>
          <w:tcPr>
            <w:tcW w:w="2100" w:type="dxa"/>
          </w:tcPr>
          <w:p w14:paraId="1CCB3BF8">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5D642B60">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6E762A6C">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4903F9D9">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3EE3A8F3">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7F9B381">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98838BF">
            <w:pPr>
              <w:rPr>
                <w:rFonts w:hint="eastAsia" w:ascii="宋体" w:hAnsi="宋体" w:eastAsia="宋体" w:cs="宋体"/>
                <w:spacing w:val="-1"/>
                <w:kern w:val="2"/>
                <w:sz w:val="21"/>
                <w:szCs w:val="21"/>
                <w:highlight w:val="none"/>
                <w:lang w:val="en-US" w:eastAsia="zh-CN" w:bidi="ar-SA"/>
              </w:rPr>
            </w:pPr>
          </w:p>
        </w:tc>
      </w:tr>
      <w:tr w14:paraId="528B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75C61D4">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23</w:t>
            </w:r>
          </w:p>
        </w:tc>
        <w:tc>
          <w:tcPr>
            <w:tcW w:w="1641" w:type="dxa"/>
            <w:gridSpan w:val="2"/>
            <w:vAlign w:val="center"/>
          </w:tcPr>
          <w:p w14:paraId="50A596F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压力表</w:t>
            </w:r>
          </w:p>
        </w:tc>
        <w:tc>
          <w:tcPr>
            <w:tcW w:w="2100" w:type="dxa"/>
          </w:tcPr>
          <w:p w14:paraId="774E4186">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48CB825F">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3208897">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6E75B41">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C81A9C0">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1B45AAF">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6B79BCC0">
            <w:pPr>
              <w:rPr>
                <w:rFonts w:hint="eastAsia" w:ascii="宋体" w:hAnsi="宋体" w:eastAsia="宋体" w:cs="宋体"/>
                <w:spacing w:val="-1"/>
                <w:kern w:val="2"/>
                <w:sz w:val="21"/>
                <w:szCs w:val="21"/>
                <w:highlight w:val="none"/>
                <w:lang w:val="en-US" w:eastAsia="zh-CN" w:bidi="ar-SA"/>
              </w:rPr>
            </w:pPr>
          </w:p>
        </w:tc>
      </w:tr>
      <w:tr w14:paraId="78CB0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0F4C962">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24</w:t>
            </w:r>
          </w:p>
        </w:tc>
        <w:tc>
          <w:tcPr>
            <w:tcW w:w="1641" w:type="dxa"/>
            <w:gridSpan w:val="2"/>
            <w:vAlign w:val="center"/>
          </w:tcPr>
          <w:p w14:paraId="24A446B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油箱</w:t>
            </w:r>
          </w:p>
        </w:tc>
        <w:tc>
          <w:tcPr>
            <w:tcW w:w="2100" w:type="dxa"/>
          </w:tcPr>
          <w:p w14:paraId="607FF378">
            <w:pPr>
              <w:spacing w:line="360" w:lineRule="auto"/>
              <w:jc w:val="center"/>
              <w:rPr>
                <w:rFonts w:hint="default" w:ascii="宋体" w:hAnsi="宋体" w:eastAsia="宋体" w:cs="宋体"/>
                <w:spacing w:val="-1"/>
                <w:kern w:val="2"/>
                <w:sz w:val="21"/>
                <w:szCs w:val="21"/>
                <w:highlight w:val="none"/>
                <w:lang w:val="en-US" w:eastAsia="zh-CN" w:bidi="ar-SA"/>
              </w:rPr>
            </w:pPr>
          </w:p>
        </w:tc>
        <w:tc>
          <w:tcPr>
            <w:tcW w:w="999" w:type="dxa"/>
          </w:tcPr>
          <w:p w14:paraId="5C3635EE">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58693FDC">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419A279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333A200B">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F9788E9">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EE7D58D">
            <w:pPr>
              <w:rPr>
                <w:rFonts w:hint="eastAsia" w:ascii="宋体" w:hAnsi="宋体" w:eastAsia="宋体" w:cs="宋体"/>
                <w:spacing w:val="-1"/>
                <w:kern w:val="2"/>
                <w:sz w:val="21"/>
                <w:szCs w:val="21"/>
                <w:highlight w:val="none"/>
                <w:lang w:val="en-US" w:eastAsia="zh-CN" w:bidi="ar-SA"/>
              </w:rPr>
            </w:pPr>
          </w:p>
        </w:tc>
      </w:tr>
      <w:tr w14:paraId="530CF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3119DF1">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25</w:t>
            </w:r>
          </w:p>
        </w:tc>
        <w:tc>
          <w:tcPr>
            <w:tcW w:w="1641" w:type="dxa"/>
            <w:gridSpan w:val="2"/>
            <w:vAlign w:val="center"/>
          </w:tcPr>
          <w:p w14:paraId="656FD6B3">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阀块</w:t>
            </w:r>
          </w:p>
        </w:tc>
        <w:tc>
          <w:tcPr>
            <w:tcW w:w="2100" w:type="dxa"/>
          </w:tcPr>
          <w:p w14:paraId="33AC68D2">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3F5C30D4">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C0FC4AA">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07AEEC5A">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5768C13">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132BC761">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755388F">
            <w:pPr>
              <w:rPr>
                <w:rFonts w:hint="eastAsia" w:ascii="宋体" w:hAnsi="宋体" w:eastAsia="宋体" w:cs="宋体"/>
                <w:spacing w:val="-1"/>
                <w:kern w:val="2"/>
                <w:sz w:val="21"/>
                <w:szCs w:val="21"/>
                <w:highlight w:val="none"/>
                <w:lang w:val="en-US" w:eastAsia="zh-CN" w:bidi="ar-SA"/>
              </w:rPr>
            </w:pPr>
          </w:p>
        </w:tc>
      </w:tr>
      <w:tr w14:paraId="7F265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5F8819">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28</w:t>
            </w:r>
          </w:p>
        </w:tc>
        <w:tc>
          <w:tcPr>
            <w:tcW w:w="1641" w:type="dxa"/>
            <w:gridSpan w:val="2"/>
            <w:vAlign w:val="center"/>
          </w:tcPr>
          <w:p w14:paraId="700FA97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电机</w:t>
            </w:r>
          </w:p>
        </w:tc>
        <w:tc>
          <w:tcPr>
            <w:tcW w:w="2100" w:type="dxa"/>
          </w:tcPr>
          <w:p w14:paraId="5D315483">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0B3FA4AF">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3CF5FCB3">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1BCB7FC6">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39ADEB2">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41DB36F">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DDCA363">
            <w:pPr>
              <w:rPr>
                <w:rFonts w:hint="eastAsia" w:ascii="宋体" w:hAnsi="宋体" w:eastAsia="宋体" w:cs="宋体"/>
                <w:spacing w:val="-1"/>
                <w:kern w:val="2"/>
                <w:sz w:val="21"/>
                <w:szCs w:val="21"/>
                <w:highlight w:val="none"/>
                <w:lang w:val="en-US" w:eastAsia="zh-CN" w:bidi="ar-SA"/>
              </w:rPr>
            </w:pPr>
          </w:p>
        </w:tc>
      </w:tr>
      <w:tr w14:paraId="56815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D684C80">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29</w:t>
            </w:r>
          </w:p>
        </w:tc>
        <w:tc>
          <w:tcPr>
            <w:tcW w:w="1641" w:type="dxa"/>
            <w:gridSpan w:val="2"/>
            <w:vAlign w:val="center"/>
          </w:tcPr>
          <w:p w14:paraId="0A5E25E5">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溢流阀</w:t>
            </w:r>
          </w:p>
        </w:tc>
        <w:tc>
          <w:tcPr>
            <w:tcW w:w="2100" w:type="dxa"/>
          </w:tcPr>
          <w:p w14:paraId="409202FD">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123F6093">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6D7B091E">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2BAA520C">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CC779E6">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0079FE3">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6FFDEAE0">
            <w:pPr>
              <w:rPr>
                <w:rFonts w:hint="eastAsia" w:ascii="宋体" w:hAnsi="宋体" w:eastAsia="宋体" w:cs="宋体"/>
                <w:spacing w:val="-1"/>
                <w:kern w:val="2"/>
                <w:sz w:val="21"/>
                <w:szCs w:val="21"/>
                <w:highlight w:val="none"/>
                <w:lang w:val="en-US" w:eastAsia="zh-CN" w:bidi="ar-SA"/>
              </w:rPr>
            </w:pPr>
          </w:p>
        </w:tc>
      </w:tr>
      <w:tr w14:paraId="7CA9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6B69CCF">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30</w:t>
            </w:r>
          </w:p>
        </w:tc>
        <w:tc>
          <w:tcPr>
            <w:tcW w:w="1641" w:type="dxa"/>
            <w:gridSpan w:val="2"/>
            <w:vAlign w:val="center"/>
          </w:tcPr>
          <w:p w14:paraId="74B96DED">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散热器</w:t>
            </w:r>
          </w:p>
        </w:tc>
        <w:tc>
          <w:tcPr>
            <w:tcW w:w="2100" w:type="dxa"/>
          </w:tcPr>
          <w:p w14:paraId="6B52D38C">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42E3B93">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3252F39D">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AB21023">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523A47FA">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FBEB55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1DD6C46">
            <w:pPr>
              <w:rPr>
                <w:rFonts w:hint="eastAsia" w:ascii="宋体" w:hAnsi="宋体" w:eastAsia="宋体" w:cs="宋体"/>
                <w:spacing w:val="-1"/>
                <w:kern w:val="2"/>
                <w:sz w:val="21"/>
                <w:szCs w:val="21"/>
                <w:highlight w:val="none"/>
                <w:lang w:val="en-US" w:eastAsia="zh-CN" w:bidi="ar-SA"/>
              </w:rPr>
            </w:pPr>
          </w:p>
        </w:tc>
      </w:tr>
      <w:tr w14:paraId="53237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9CF4EFC">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31</w:t>
            </w:r>
          </w:p>
        </w:tc>
        <w:tc>
          <w:tcPr>
            <w:tcW w:w="1641" w:type="dxa"/>
            <w:gridSpan w:val="2"/>
            <w:vAlign w:val="center"/>
          </w:tcPr>
          <w:p w14:paraId="1D42880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液压软管</w:t>
            </w:r>
          </w:p>
        </w:tc>
        <w:tc>
          <w:tcPr>
            <w:tcW w:w="2100" w:type="dxa"/>
          </w:tcPr>
          <w:p w14:paraId="6B185E4B">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68F7BAE5">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51D8484D">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根</w:t>
            </w:r>
          </w:p>
        </w:tc>
        <w:tc>
          <w:tcPr>
            <w:tcW w:w="2447" w:type="dxa"/>
          </w:tcPr>
          <w:p w14:paraId="2F89BCD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39FD4240">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5B6AEFA">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4E3CBEF">
            <w:pPr>
              <w:rPr>
                <w:rFonts w:hint="eastAsia" w:ascii="宋体" w:hAnsi="宋体" w:eastAsia="宋体" w:cs="宋体"/>
                <w:spacing w:val="-1"/>
                <w:kern w:val="2"/>
                <w:sz w:val="21"/>
                <w:szCs w:val="21"/>
                <w:highlight w:val="none"/>
                <w:lang w:val="en-US" w:eastAsia="zh-CN" w:bidi="ar-SA"/>
              </w:rPr>
            </w:pPr>
          </w:p>
        </w:tc>
      </w:tr>
      <w:tr w14:paraId="73E4D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B645E04">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32</w:t>
            </w:r>
          </w:p>
        </w:tc>
        <w:tc>
          <w:tcPr>
            <w:tcW w:w="1641" w:type="dxa"/>
            <w:gridSpan w:val="2"/>
            <w:vAlign w:val="center"/>
          </w:tcPr>
          <w:p w14:paraId="7CDC8F74">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辅助工装</w:t>
            </w:r>
          </w:p>
        </w:tc>
        <w:tc>
          <w:tcPr>
            <w:tcW w:w="2100" w:type="dxa"/>
          </w:tcPr>
          <w:p w14:paraId="6593B64B">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23F325E5">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375FAF45">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B9435C9">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4E2A4D1">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13B3747F">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F0A9C56">
            <w:pPr>
              <w:rPr>
                <w:rFonts w:hint="eastAsia" w:ascii="宋体" w:hAnsi="宋体" w:eastAsia="宋体" w:cs="宋体"/>
                <w:spacing w:val="-1"/>
                <w:kern w:val="2"/>
                <w:sz w:val="21"/>
                <w:szCs w:val="21"/>
                <w:highlight w:val="none"/>
                <w:lang w:val="en-US" w:eastAsia="zh-CN" w:bidi="ar-SA"/>
              </w:rPr>
            </w:pPr>
          </w:p>
        </w:tc>
      </w:tr>
      <w:tr w14:paraId="60AD7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252921D">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33</w:t>
            </w:r>
          </w:p>
        </w:tc>
        <w:tc>
          <w:tcPr>
            <w:tcW w:w="1641" w:type="dxa"/>
            <w:gridSpan w:val="2"/>
            <w:vAlign w:val="center"/>
          </w:tcPr>
          <w:p w14:paraId="0D0AC3F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土建基础</w:t>
            </w:r>
          </w:p>
        </w:tc>
        <w:tc>
          <w:tcPr>
            <w:tcW w:w="2100" w:type="dxa"/>
          </w:tcPr>
          <w:p w14:paraId="5ABFD870">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37E34E7">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E8A603D">
            <w:pPr>
              <w:spacing w:line="360" w:lineRule="auto"/>
              <w:jc w:val="center"/>
              <w:rPr>
                <w:rFonts w:hint="eastAsia" w:ascii="宋体" w:hAnsi="宋体" w:eastAsia="宋体" w:cs="宋体"/>
                <w:spacing w:val="-1"/>
                <w:kern w:val="2"/>
                <w:sz w:val="21"/>
                <w:szCs w:val="21"/>
                <w:highlight w:val="none"/>
                <w:lang w:val="en-US" w:eastAsia="zh-CN" w:bidi="ar-SA"/>
              </w:rPr>
            </w:pPr>
          </w:p>
        </w:tc>
        <w:tc>
          <w:tcPr>
            <w:tcW w:w="2447" w:type="dxa"/>
          </w:tcPr>
          <w:p w14:paraId="3B6752E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CE4801D">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0EF4835">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E40C10A">
            <w:pPr>
              <w:rPr>
                <w:rFonts w:hint="eastAsia" w:ascii="宋体" w:hAnsi="宋体" w:eastAsia="宋体" w:cs="宋体"/>
                <w:spacing w:val="-1"/>
                <w:kern w:val="2"/>
                <w:sz w:val="21"/>
                <w:szCs w:val="21"/>
                <w:highlight w:val="none"/>
                <w:lang w:val="en-US" w:eastAsia="zh-CN" w:bidi="ar-SA"/>
              </w:rPr>
            </w:pPr>
          </w:p>
        </w:tc>
      </w:tr>
      <w:tr w14:paraId="43A8B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940CBA7">
            <w:pPr>
              <w:pStyle w:val="124"/>
              <w:spacing w:before="60" w:after="60"/>
              <w:jc w:val="center"/>
              <w:rPr>
                <w:rFonts w:cs="宋体"/>
                <w:szCs w:val="21"/>
                <w:highlight w:val="none"/>
              </w:rPr>
            </w:pPr>
          </w:p>
        </w:tc>
        <w:tc>
          <w:tcPr>
            <w:tcW w:w="1641" w:type="dxa"/>
            <w:gridSpan w:val="2"/>
            <w:vAlign w:val="center"/>
          </w:tcPr>
          <w:p w14:paraId="6E6236C0">
            <w:pPr>
              <w:pStyle w:val="124"/>
              <w:spacing w:before="60" w:after="60"/>
              <w:jc w:val="center"/>
              <w:rPr>
                <w:sz w:val="24"/>
                <w:highlight w:val="none"/>
              </w:rPr>
            </w:pPr>
          </w:p>
        </w:tc>
        <w:tc>
          <w:tcPr>
            <w:tcW w:w="2100" w:type="dxa"/>
          </w:tcPr>
          <w:p w14:paraId="76254149">
            <w:pPr>
              <w:spacing w:line="360" w:lineRule="auto"/>
              <w:jc w:val="center"/>
              <w:rPr>
                <w:rFonts w:ascii="宋体" w:hAnsi="宋体" w:eastAsia="宋体" w:cs="宋体"/>
                <w:sz w:val="24"/>
                <w:highlight w:val="none"/>
              </w:rPr>
            </w:pPr>
          </w:p>
        </w:tc>
        <w:tc>
          <w:tcPr>
            <w:tcW w:w="999" w:type="dxa"/>
          </w:tcPr>
          <w:p w14:paraId="20DD36BD">
            <w:pPr>
              <w:spacing w:line="360" w:lineRule="auto"/>
              <w:jc w:val="center"/>
              <w:rPr>
                <w:rFonts w:ascii="宋体" w:hAnsi="宋体" w:eastAsia="宋体" w:cs="宋体"/>
                <w:sz w:val="24"/>
                <w:highlight w:val="none"/>
              </w:rPr>
            </w:pPr>
          </w:p>
        </w:tc>
        <w:tc>
          <w:tcPr>
            <w:tcW w:w="550" w:type="dxa"/>
          </w:tcPr>
          <w:p w14:paraId="5C48CEF4">
            <w:pPr>
              <w:spacing w:line="360" w:lineRule="auto"/>
              <w:jc w:val="center"/>
              <w:rPr>
                <w:rFonts w:ascii="宋体" w:hAnsi="宋体" w:eastAsia="宋体" w:cs="宋体"/>
                <w:sz w:val="24"/>
                <w:highlight w:val="none"/>
              </w:rPr>
            </w:pPr>
          </w:p>
        </w:tc>
        <w:tc>
          <w:tcPr>
            <w:tcW w:w="2447" w:type="dxa"/>
          </w:tcPr>
          <w:p w14:paraId="5E4A99DD">
            <w:pPr>
              <w:rPr>
                <w:rFonts w:ascii="Arial" w:hAnsi="等线" w:eastAsia="等线" w:cs="Times New Roman"/>
                <w:szCs w:val="22"/>
                <w:highlight w:val="none"/>
              </w:rPr>
            </w:pPr>
          </w:p>
        </w:tc>
        <w:tc>
          <w:tcPr>
            <w:tcW w:w="2613" w:type="dxa"/>
            <w:tcBorders>
              <w:right w:val="single" w:color="000000" w:sz="4" w:space="0"/>
            </w:tcBorders>
          </w:tcPr>
          <w:p w14:paraId="25BE24E2">
            <w:pPr>
              <w:ind w:left="105" w:leftChars="50"/>
              <w:jc w:val="left"/>
              <w:rPr>
                <w:rFonts w:ascii="宋体" w:hAnsi="宋体" w:eastAsia="宋体"/>
                <w:sz w:val="18"/>
                <w:szCs w:val="18"/>
                <w:highlight w:val="none"/>
              </w:rPr>
            </w:pPr>
          </w:p>
        </w:tc>
        <w:tc>
          <w:tcPr>
            <w:tcW w:w="2196" w:type="dxa"/>
            <w:tcBorders>
              <w:left w:val="single" w:color="000000" w:sz="4" w:space="0"/>
            </w:tcBorders>
          </w:tcPr>
          <w:p w14:paraId="420EEA77">
            <w:pPr>
              <w:ind w:left="105" w:leftChars="50"/>
              <w:jc w:val="left"/>
              <w:rPr>
                <w:rFonts w:ascii="宋体" w:hAnsi="宋体" w:eastAsia="宋体"/>
                <w:sz w:val="18"/>
                <w:szCs w:val="18"/>
                <w:highlight w:val="none"/>
              </w:rPr>
            </w:pPr>
          </w:p>
        </w:tc>
        <w:tc>
          <w:tcPr>
            <w:tcW w:w="964" w:type="dxa"/>
          </w:tcPr>
          <w:p w14:paraId="3632B89D">
            <w:pPr>
              <w:rPr>
                <w:rFonts w:ascii="宋体" w:hAnsi="宋体" w:eastAsia="宋体"/>
                <w:sz w:val="18"/>
                <w:szCs w:val="18"/>
                <w:highlight w:val="none"/>
              </w:rPr>
            </w:pPr>
          </w:p>
        </w:tc>
      </w:tr>
      <w:tr w14:paraId="16F2D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2D72B605">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1641" w:type="dxa"/>
            <w:gridSpan w:val="2"/>
          </w:tcPr>
          <w:p w14:paraId="6DEAA404">
            <w:pPr>
              <w:rPr>
                <w:rFonts w:ascii="Arial"/>
                <w:highlight w:val="none"/>
              </w:rPr>
            </w:pPr>
            <w:r>
              <w:rPr>
                <w:rFonts w:hint="eastAsia" w:ascii="宋体" w:hAnsi="宋体" w:eastAsia="宋体" w:cs="宋体"/>
                <w:highlight w:val="none"/>
              </w:rPr>
              <w:t>以上投标设备不足之处请往下添加序号自行补充</w:t>
            </w:r>
          </w:p>
        </w:tc>
        <w:tc>
          <w:tcPr>
            <w:tcW w:w="2100" w:type="dxa"/>
          </w:tcPr>
          <w:p w14:paraId="49B62859">
            <w:pPr>
              <w:rPr>
                <w:rFonts w:ascii="Arial"/>
                <w:highlight w:val="none"/>
              </w:rPr>
            </w:pPr>
          </w:p>
        </w:tc>
        <w:tc>
          <w:tcPr>
            <w:tcW w:w="999" w:type="dxa"/>
          </w:tcPr>
          <w:p w14:paraId="645E3A9F">
            <w:pPr>
              <w:rPr>
                <w:rFonts w:ascii="Arial"/>
                <w:highlight w:val="none"/>
              </w:rPr>
            </w:pPr>
          </w:p>
        </w:tc>
        <w:tc>
          <w:tcPr>
            <w:tcW w:w="550" w:type="dxa"/>
          </w:tcPr>
          <w:p w14:paraId="3412F0DF">
            <w:pPr>
              <w:rPr>
                <w:rFonts w:ascii="Arial"/>
                <w:highlight w:val="none"/>
              </w:rPr>
            </w:pPr>
          </w:p>
        </w:tc>
        <w:tc>
          <w:tcPr>
            <w:tcW w:w="2447" w:type="dxa"/>
          </w:tcPr>
          <w:p w14:paraId="25E8CBBC">
            <w:pPr>
              <w:rPr>
                <w:rFonts w:ascii="Arial"/>
                <w:highlight w:val="none"/>
              </w:rPr>
            </w:pPr>
          </w:p>
        </w:tc>
        <w:tc>
          <w:tcPr>
            <w:tcW w:w="2613" w:type="dxa"/>
            <w:tcBorders>
              <w:right w:val="single" w:color="000000" w:sz="4" w:space="0"/>
            </w:tcBorders>
          </w:tcPr>
          <w:p w14:paraId="28B22488">
            <w:pPr>
              <w:rPr>
                <w:rFonts w:ascii="Arial"/>
                <w:highlight w:val="none"/>
              </w:rPr>
            </w:pPr>
          </w:p>
        </w:tc>
        <w:tc>
          <w:tcPr>
            <w:tcW w:w="2196" w:type="dxa"/>
            <w:tcBorders>
              <w:left w:val="single" w:color="000000" w:sz="4" w:space="0"/>
            </w:tcBorders>
          </w:tcPr>
          <w:p w14:paraId="143E780C">
            <w:pPr>
              <w:rPr>
                <w:rFonts w:ascii="Arial"/>
                <w:highlight w:val="none"/>
              </w:rPr>
            </w:pPr>
          </w:p>
        </w:tc>
        <w:tc>
          <w:tcPr>
            <w:tcW w:w="964" w:type="dxa"/>
          </w:tcPr>
          <w:p w14:paraId="5C618C6E">
            <w:pPr>
              <w:rPr>
                <w:rFonts w:ascii="Arial"/>
                <w:highlight w:val="none"/>
              </w:rPr>
            </w:pPr>
          </w:p>
        </w:tc>
      </w:tr>
      <w:tr w14:paraId="0EDA6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0ECC6481">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544FBABC">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6E7C436">
            <w:pPr>
              <w:rPr>
                <w:rFonts w:ascii="Arial"/>
                <w:highlight w:val="none"/>
              </w:rPr>
            </w:pPr>
          </w:p>
        </w:tc>
        <w:tc>
          <w:tcPr>
            <w:tcW w:w="964" w:type="dxa"/>
          </w:tcPr>
          <w:p w14:paraId="3692B134">
            <w:pPr>
              <w:rPr>
                <w:rFonts w:ascii="Arial"/>
                <w:highlight w:val="none"/>
              </w:rPr>
            </w:pPr>
          </w:p>
        </w:tc>
      </w:tr>
    </w:tbl>
    <w:p w14:paraId="4ECCCEF8">
      <w:pPr>
        <w:spacing w:before="58" w:line="219" w:lineRule="auto"/>
        <w:ind w:left="8"/>
        <w:rPr>
          <w:rFonts w:ascii="宋体" w:hAnsi="宋体" w:eastAsia="宋体" w:cs="宋体"/>
          <w:spacing w:val="-8"/>
          <w:szCs w:val="21"/>
          <w:highlight w:val="none"/>
        </w:rPr>
      </w:pPr>
    </w:p>
    <w:p w14:paraId="3594849B">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4E31B3ED">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79B8FBEA">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highlight w:val="none"/>
        </w:rPr>
        <w:t>。</w:t>
      </w:r>
    </w:p>
    <w:p w14:paraId="0D7B55A2">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D76004B">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0522AB7">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F625BA9">
      <w:pPr>
        <w:spacing w:line="105" w:lineRule="exact"/>
        <w:rPr>
          <w:highlight w:val="none"/>
        </w:rPr>
      </w:pPr>
    </w:p>
    <w:p w14:paraId="7F7B1FFB">
      <w:pPr>
        <w:rPr>
          <w:highlight w:val="none"/>
        </w:rPr>
        <w:sectPr>
          <w:footerReference r:id="rId32" w:type="default"/>
          <w:pgSz w:w="16841" w:h="11907" w:orient="landscape"/>
          <w:pgMar w:top="400" w:right="1387" w:bottom="1168" w:left="1473" w:header="0" w:footer="990" w:gutter="0"/>
          <w:cols w:equalWidth="0" w:num="1">
            <w:col w:w="13980"/>
          </w:cols>
        </w:sectPr>
      </w:pPr>
    </w:p>
    <w:p w14:paraId="375ED1B0">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678B10B7">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553295B2">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44A0020A">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0621B3B1">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9-2</w:t>
      </w:r>
    </w:p>
    <w:p w14:paraId="160D02B4">
      <w:pPr>
        <w:spacing w:before="186" w:line="224" w:lineRule="auto"/>
        <w:ind w:left="5342"/>
        <w:rPr>
          <w:rFonts w:ascii="宋体" w:hAnsi="宋体" w:eastAsia="宋体" w:cs="宋体"/>
          <w:sz w:val="24"/>
          <w:highlight w:val="none"/>
        </w:rPr>
      </w:pPr>
      <w:r>
        <w:rPr>
          <w:rFonts w:ascii="宋体" w:hAnsi="宋体" w:eastAsia="宋体" w:cs="宋体"/>
          <w:spacing w:val="16"/>
          <w:sz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输及服务分项报价表</w:t>
      </w:r>
    </w:p>
    <w:p w14:paraId="673F9C1D">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7E3B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788CEAD">
            <w:pPr>
              <w:spacing w:line="296" w:lineRule="auto"/>
              <w:rPr>
                <w:rFonts w:ascii="Arial"/>
                <w:highlight w:val="none"/>
              </w:rPr>
            </w:pPr>
          </w:p>
          <w:p w14:paraId="37C0B5F2">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46157F6C">
            <w:pPr>
              <w:spacing w:line="295" w:lineRule="auto"/>
              <w:rPr>
                <w:rFonts w:ascii="Arial"/>
                <w:highlight w:val="none"/>
              </w:rPr>
            </w:pPr>
          </w:p>
          <w:p w14:paraId="09D4804D">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5100346F">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71ED79B2">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6101E77A">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7261A65B">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65A34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2E38638">
            <w:pPr>
              <w:rPr>
                <w:rFonts w:ascii="Arial"/>
                <w:highlight w:val="none"/>
              </w:rPr>
            </w:pPr>
          </w:p>
        </w:tc>
        <w:tc>
          <w:tcPr>
            <w:tcW w:w="3530" w:type="dxa"/>
            <w:vMerge w:val="continue"/>
            <w:tcBorders>
              <w:top w:val="nil"/>
            </w:tcBorders>
          </w:tcPr>
          <w:p w14:paraId="0C47584D">
            <w:pPr>
              <w:rPr>
                <w:rFonts w:ascii="Arial"/>
                <w:highlight w:val="none"/>
              </w:rPr>
            </w:pPr>
          </w:p>
        </w:tc>
        <w:tc>
          <w:tcPr>
            <w:tcW w:w="2159" w:type="dxa"/>
          </w:tcPr>
          <w:p w14:paraId="6404064D">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5D91CCA7">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5D58903A">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2E56A401">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6F9F7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D1CFF8F">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14E17C63">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0CBDDF4D">
            <w:pPr>
              <w:rPr>
                <w:rFonts w:ascii="Arial"/>
                <w:highlight w:val="none"/>
              </w:rPr>
            </w:pPr>
          </w:p>
        </w:tc>
        <w:tc>
          <w:tcPr>
            <w:tcW w:w="2186" w:type="dxa"/>
          </w:tcPr>
          <w:p w14:paraId="7A48288A">
            <w:pPr>
              <w:rPr>
                <w:rFonts w:ascii="Arial"/>
                <w:highlight w:val="none"/>
              </w:rPr>
            </w:pPr>
          </w:p>
        </w:tc>
        <w:tc>
          <w:tcPr>
            <w:tcW w:w="2596" w:type="dxa"/>
          </w:tcPr>
          <w:p w14:paraId="434670A2">
            <w:pPr>
              <w:rPr>
                <w:rFonts w:ascii="Arial"/>
                <w:highlight w:val="none"/>
              </w:rPr>
            </w:pPr>
          </w:p>
        </w:tc>
        <w:tc>
          <w:tcPr>
            <w:tcW w:w="2164" w:type="dxa"/>
          </w:tcPr>
          <w:p w14:paraId="5E33D11D">
            <w:pPr>
              <w:rPr>
                <w:rFonts w:ascii="Arial"/>
                <w:highlight w:val="none"/>
              </w:rPr>
            </w:pPr>
          </w:p>
        </w:tc>
      </w:tr>
      <w:tr w14:paraId="2F2D7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A5CAD3B">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015BA816">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47C5B0BC">
            <w:pPr>
              <w:rPr>
                <w:rFonts w:ascii="Arial"/>
                <w:highlight w:val="none"/>
              </w:rPr>
            </w:pPr>
          </w:p>
        </w:tc>
        <w:tc>
          <w:tcPr>
            <w:tcW w:w="2186" w:type="dxa"/>
          </w:tcPr>
          <w:p w14:paraId="61E36DA1">
            <w:pPr>
              <w:ind w:left="105" w:leftChars="50"/>
              <w:jc w:val="center"/>
              <w:rPr>
                <w:rFonts w:hint="default" w:ascii="Times New Roman" w:hAnsi="Times New Roman" w:eastAsia="宋体" w:cs="Times New Roman"/>
                <w:sz w:val="18"/>
                <w:szCs w:val="18"/>
                <w:highlight w:val="none"/>
                <w:lang w:val="en-US" w:eastAsia="zh-CN"/>
              </w:rPr>
            </w:pPr>
          </w:p>
        </w:tc>
        <w:tc>
          <w:tcPr>
            <w:tcW w:w="2596" w:type="dxa"/>
          </w:tcPr>
          <w:p w14:paraId="32E5F1A2">
            <w:pPr>
              <w:ind w:left="105" w:leftChars="50"/>
              <w:jc w:val="center"/>
              <w:rPr>
                <w:rFonts w:hint="eastAsia" w:ascii="Times New Roman" w:hAnsi="Times New Roman" w:eastAsia="宋体" w:cs="Times New Roman"/>
                <w:sz w:val="18"/>
                <w:szCs w:val="18"/>
                <w:highlight w:val="none"/>
                <w:lang w:val="en-US" w:eastAsia="zh-CN"/>
              </w:rPr>
            </w:pPr>
          </w:p>
        </w:tc>
        <w:tc>
          <w:tcPr>
            <w:tcW w:w="2164" w:type="dxa"/>
            <w:vMerge w:val="restart"/>
            <w:tcBorders>
              <w:bottom w:val="nil"/>
            </w:tcBorders>
          </w:tcPr>
          <w:p w14:paraId="4E30D0CD">
            <w:pPr>
              <w:spacing w:line="295" w:lineRule="auto"/>
              <w:rPr>
                <w:rFonts w:ascii="Arial"/>
                <w:highlight w:val="none"/>
              </w:rPr>
            </w:pPr>
          </w:p>
          <w:p w14:paraId="4D419911">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769B9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534A78F">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0CD0684E">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659F014C">
            <w:pPr>
              <w:rPr>
                <w:rFonts w:ascii="Arial"/>
                <w:highlight w:val="none"/>
              </w:rPr>
            </w:pPr>
          </w:p>
        </w:tc>
        <w:tc>
          <w:tcPr>
            <w:tcW w:w="2186" w:type="dxa"/>
          </w:tcPr>
          <w:p w14:paraId="28FC77E2">
            <w:pPr>
              <w:rPr>
                <w:rFonts w:ascii="Arial"/>
                <w:highlight w:val="none"/>
              </w:rPr>
            </w:pPr>
          </w:p>
        </w:tc>
        <w:tc>
          <w:tcPr>
            <w:tcW w:w="2596" w:type="dxa"/>
          </w:tcPr>
          <w:p w14:paraId="24A60A5A">
            <w:pPr>
              <w:rPr>
                <w:rFonts w:ascii="Arial"/>
                <w:highlight w:val="none"/>
              </w:rPr>
            </w:pPr>
          </w:p>
        </w:tc>
        <w:tc>
          <w:tcPr>
            <w:tcW w:w="2164" w:type="dxa"/>
            <w:vMerge w:val="continue"/>
            <w:tcBorders>
              <w:top w:val="nil"/>
            </w:tcBorders>
          </w:tcPr>
          <w:p w14:paraId="3DDA0B34">
            <w:pPr>
              <w:rPr>
                <w:rFonts w:ascii="Arial"/>
                <w:highlight w:val="none"/>
              </w:rPr>
            </w:pPr>
          </w:p>
        </w:tc>
      </w:tr>
      <w:tr w14:paraId="1DA90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6E4036">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6A61C8D5">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736036AF">
            <w:pPr>
              <w:rPr>
                <w:rFonts w:ascii="Arial"/>
                <w:highlight w:val="none"/>
              </w:rPr>
            </w:pPr>
          </w:p>
        </w:tc>
        <w:tc>
          <w:tcPr>
            <w:tcW w:w="2186" w:type="dxa"/>
          </w:tcPr>
          <w:p w14:paraId="59F76C79">
            <w:pPr>
              <w:rPr>
                <w:rFonts w:ascii="Arial"/>
                <w:highlight w:val="none"/>
              </w:rPr>
            </w:pPr>
          </w:p>
        </w:tc>
        <w:tc>
          <w:tcPr>
            <w:tcW w:w="2596" w:type="dxa"/>
          </w:tcPr>
          <w:p w14:paraId="1402F0B4">
            <w:pPr>
              <w:rPr>
                <w:rFonts w:ascii="Arial"/>
                <w:highlight w:val="none"/>
              </w:rPr>
            </w:pPr>
          </w:p>
        </w:tc>
        <w:tc>
          <w:tcPr>
            <w:tcW w:w="2164" w:type="dxa"/>
          </w:tcPr>
          <w:p w14:paraId="546FC7FE">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51E62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69A2728">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4B50A32F">
            <w:pPr>
              <w:spacing w:before="211" w:line="221" w:lineRule="auto"/>
              <w:ind w:left="1557"/>
              <w:rPr>
                <w:rFonts w:ascii="宋体" w:hAnsi="宋体" w:eastAsia="宋体" w:cs="宋体"/>
                <w:spacing w:val="-2"/>
                <w:szCs w:val="21"/>
                <w:highlight w:val="none"/>
              </w:rPr>
            </w:pPr>
            <w:r>
              <w:rPr>
                <w:rFonts w:ascii="宋体" w:hAnsi="宋体" w:eastAsia="宋体" w:cs="宋体"/>
                <w:spacing w:val="-2"/>
                <w:szCs w:val="21"/>
                <w:highlight w:val="none"/>
              </w:rPr>
              <w:t>其他</w:t>
            </w:r>
          </w:p>
        </w:tc>
        <w:tc>
          <w:tcPr>
            <w:tcW w:w="2159" w:type="dxa"/>
          </w:tcPr>
          <w:p w14:paraId="14C27007">
            <w:pPr>
              <w:rPr>
                <w:rFonts w:ascii="Arial"/>
                <w:highlight w:val="none"/>
              </w:rPr>
            </w:pPr>
          </w:p>
        </w:tc>
        <w:tc>
          <w:tcPr>
            <w:tcW w:w="2186" w:type="dxa"/>
          </w:tcPr>
          <w:p w14:paraId="52A3EF01">
            <w:pPr>
              <w:rPr>
                <w:rFonts w:ascii="Arial"/>
                <w:highlight w:val="none"/>
              </w:rPr>
            </w:pPr>
          </w:p>
        </w:tc>
        <w:tc>
          <w:tcPr>
            <w:tcW w:w="2596" w:type="dxa"/>
          </w:tcPr>
          <w:p w14:paraId="31795C04">
            <w:pPr>
              <w:rPr>
                <w:rFonts w:ascii="Arial"/>
                <w:highlight w:val="none"/>
              </w:rPr>
            </w:pPr>
          </w:p>
        </w:tc>
        <w:tc>
          <w:tcPr>
            <w:tcW w:w="2164" w:type="dxa"/>
          </w:tcPr>
          <w:p w14:paraId="307515C5">
            <w:pPr>
              <w:spacing w:before="210" w:line="221" w:lineRule="auto"/>
              <w:ind w:left="456"/>
              <w:rPr>
                <w:rFonts w:ascii="宋体" w:hAnsi="宋体" w:eastAsia="宋体" w:cs="宋体"/>
                <w:spacing w:val="-2"/>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5E10C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F226AE5">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7DC81AB4">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28786CF2">
      <w:pPr>
        <w:spacing w:line="172" w:lineRule="exact"/>
        <w:rPr>
          <w:highlight w:val="none"/>
        </w:rPr>
      </w:pPr>
    </w:p>
    <w:p w14:paraId="2762F0A3">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469F6AB8">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0D15EA8C">
      <w:pPr>
        <w:spacing w:before="64" w:line="198" w:lineRule="auto"/>
        <w:ind w:firstLine="606" w:firstLineChars="300"/>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070E0E85">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56919F46">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FAE8144">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23E72128">
      <w:pPr>
        <w:spacing w:before="140" w:line="220" w:lineRule="auto"/>
        <w:ind w:left="2" w:firstLine="464" w:firstLineChars="200"/>
        <w:rPr>
          <w:rFonts w:ascii="宋体" w:hAnsi="宋体" w:eastAsia="宋体" w:cs="宋体"/>
          <w:spacing w:val="-2"/>
          <w:sz w:val="24"/>
          <w:highlight w:val="none"/>
        </w:rPr>
      </w:pPr>
      <w:r>
        <w:rPr>
          <w:rFonts w:ascii="宋体" w:hAnsi="宋体" w:eastAsia="宋体" w:cs="宋体"/>
          <w:spacing w:val="-4"/>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 授权代表(签字)：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年  月  日</w:t>
      </w:r>
    </w:p>
    <w:p w14:paraId="07CDBAF8">
      <w:pPr>
        <w:rPr>
          <w:sz w:val="24"/>
          <w:highlight w:val="none"/>
        </w:rPr>
        <w:sectPr>
          <w:footerReference r:id="rId33" w:type="default"/>
          <w:pgSz w:w="16841" w:h="11907"/>
          <w:pgMar w:top="400" w:right="1699" w:bottom="1184" w:left="1481" w:header="0" w:footer="1022" w:gutter="0"/>
          <w:cols w:space="720" w:num="1"/>
        </w:sectPr>
      </w:pPr>
    </w:p>
    <w:p w14:paraId="1532FA61">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9-3</w:t>
      </w:r>
    </w:p>
    <w:p w14:paraId="05B5BB93">
      <w:pPr>
        <w:spacing w:before="104" w:line="224" w:lineRule="auto"/>
        <w:ind w:left="5024"/>
        <w:rPr>
          <w:rFonts w:ascii="宋体" w:hAnsi="宋体" w:eastAsia="宋体" w:cs="宋体"/>
          <w:sz w:val="31"/>
          <w:szCs w:val="31"/>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表</w:t>
      </w:r>
    </w:p>
    <w:p w14:paraId="2D12740E">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3EAAE981">
      <w:pPr>
        <w:rPr>
          <w:highlight w:val="none"/>
        </w:rPr>
      </w:pPr>
    </w:p>
    <w:p w14:paraId="69289E7B">
      <w:pPr>
        <w:spacing w:line="20" w:lineRule="exact"/>
        <w:rPr>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49697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BAC550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9E3B26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4758CBC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5BBC7D9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06E6C4B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1D51C50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40D235C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18CD7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E52550F">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0A158E91">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4122E65D">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251A0E2A">
            <w:pPr>
              <w:spacing w:before="266" w:line="221" w:lineRule="auto"/>
              <w:jc w:val="center"/>
              <w:rPr>
                <w:rFonts w:hint="default" w:ascii="宋体" w:hAnsi="宋体" w:eastAsia="宋体" w:cs="宋体"/>
                <w:spacing w:val="-2"/>
                <w:szCs w:val="21"/>
                <w:highlight w:val="none"/>
                <w:lang w:val="en-US" w:eastAsia="zh-CN"/>
              </w:rPr>
            </w:pPr>
          </w:p>
        </w:tc>
        <w:tc>
          <w:tcPr>
            <w:tcW w:w="1138" w:type="dxa"/>
          </w:tcPr>
          <w:p w14:paraId="43A587B2">
            <w:pPr>
              <w:spacing w:before="266" w:line="221" w:lineRule="auto"/>
              <w:jc w:val="center"/>
              <w:rPr>
                <w:rFonts w:hint="eastAsia" w:ascii="宋体" w:hAnsi="宋体" w:eastAsia="宋体" w:cs="宋体"/>
                <w:spacing w:val="-2"/>
                <w:szCs w:val="21"/>
                <w:highlight w:val="none"/>
                <w:lang w:val="en-US" w:eastAsia="zh-CN"/>
              </w:rPr>
            </w:pPr>
          </w:p>
        </w:tc>
        <w:tc>
          <w:tcPr>
            <w:tcW w:w="2449" w:type="dxa"/>
          </w:tcPr>
          <w:p w14:paraId="1DFDD41A">
            <w:pPr>
              <w:jc w:val="center"/>
              <w:rPr>
                <w:rFonts w:ascii="Arial"/>
                <w:highlight w:val="none"/>
              </w:rPr>
            </w:pPr>
          </w:p>
        </w:tc>
        <w:tc>
          <w:tcPr>
            <w:tcW w:w="3328" w:type="dxa"/>
          </w:tcPr>
          <w:p w14:paraId="673A403D">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411B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7FFED24">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15C780E8">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1B56792F">
            <w:pPr>
              <w:spacing w:before="266" w:line="221" w:lineRule="auto"/>
              <w:jc w:val="center"/>
              <w:rPr>
                <w:rFonts w:ascii="宋体" w:hAnsi="宋体" w:eastAsia="宋体" w:cs="宋体"/>
                <w:spacing w:val="-2"/>
                <w:szCs w:val="21"/>
                <w:highlight w:val="none"/>
              </w:rPr>
            </w:pPr>
          </w:p>
        </w:tc>
        <w:tc>
          <w:tcPr>
            <w:tcW w:w="1138" w:type="dxa"/>
          </w:tcPr>
          <w:p w14:paraId="22626708">
            <w:pPr>
              <w:spacing w:before="266" w:line="221" w:lineRule="auto"/>
              <w:jc w:val="center"/>
              <w:rPr>
                <w:rFonts w:ascii="宋体" w:hAnsi="宋体" w:eastAsia="宋体" w:cs="宋体"/>
                <w:spacing w:val="-2"/>
                <w:szCs w:val="21"/>
                <w:highlight w:val="none"/>
              </w:rPr>
            </w:pPr>
          </w:p>
        </w:tc>
        <w:tc>
          <w:tcPr>
            <w:tcW w:w="1138" w:type="dxa"/>
          </w:tcPr>
          <w:p w14:paraId="3E8DEFCD">
            <w:pPr>
              <w:spacing w:before="266" w:line="221" w:lineRule="auto"/>
              <w:jc w:val="center"/>
              <w:rPr>
                <w:rFonts w:ascii="宋体" w:hAnsi="宋体" w:eastAsia="宋体" w:cs="宋体"/>
                <w:spacing w:val="-2"/>
                <w:szCs w:val="21"/>
                <w:highlight w:val="none"/>
              </w:rPr>
            </w:pPr>
          </w:p>
        </w:tc>
        <w:tc>
          <w:tcPr>
            <w:tcW w:w="2449" w:type="dxa"/>
          </w:tcPr>
          <w:p w14:paraId="65F52712">
            <w:pPr>
              <w:rPr>
                <w:rFonts w:ascii="Arial"/>
                <w:highlight w:val="none"/>
              </w:rPr>
            </w:pPr>
          </w:p>
        </w:tc>
        <w:tc>
          <w:tcPr>
            <w:tcW w:w="3328" w:type="dxa"/>
          </w:tcPr>
          <w:p w14:paraId="2228B20B">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68ABD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295DCEB">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4CEBF178">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39C35C26">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6AC46BF">
            <w:pPr>
              <w:spacing w:before="266" w:line="221" w:lineRule="auto"/>
              <w:jc w:val="center"/>
              <w:rPr>
                <w:rFonts w:ascii="宋体" w:hAnsi="宋体" w:eastAsia="宋体" w:cs="宋体"/>
                <w:spacing w:val="-2"/>
                <w:szCs w:val="21"/>
                <w:highlight w:val="none"/>
              </w:rPr>
            </w:pPr>
          </w:p>
        </w:tc>
        <w:tc>
          <w:tcPr>
            <w:tcW w:w="1138" w:type="dxa"/>
          </w:tcPr>
          <w:p w14:paraId="7DA6E6E2">
            <w:pPr>
              <w:spacing w:before="266" w:line="221" w:lineRule="auto"/>
              <w:jc w:val="center"/>
              <w:rPr>
                <w:rFonts w:ascii="宋体" w:hAnsi="宋体" w:eastAsia="宋体" w:cs="宋体"/>
                <w:spacing w:val="-2"/>
                <w:szCs w:val="21"/>
                <w:highlight w:val="none"/>
              </w:rPr>
            </w:pPr>
          </w:p>
        </w:tc>
        <w:tc>
          <w:tcPr>
            <w:tcW w:w="2449" w:type="dxa"/>
          </w:tcPr>
          <w:p w14:paraId="4641CDCC">
            <w:pPr>
              <w:rPr>
                <w:rFonts w:ascii="Arial"/>
                <w:highlight w:val="none"/>
              </w:rPr>
            </w:pPr>
          </w:p>
        </w:tc>
        <w:tc>
          <w:tcPr>
            <w:tcW w:w="3328" w:type="dxa"/>
          </w:tcPr>
          <w:p w14:paraId="44E6D968">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18AEA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1757BD2">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1E9FE002">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2AF278BB">
            <w:pPr>
              <w:spacing w:before="266" w:line="221" w:lineRule="auto"/>
              <w:jc w:val="center"/>
              <w:rPr>
                <w:rFonts w:ascii="宋体" w:hAnsi="宋体" w:eastAsia="宋体" w:cs="宋体"/>
                <w:spacing w:val="-2"/>
                <w:szCs w:val="21"/>
                <w:highlight w:val="none"/>
              </w:rPr>
            </w:pPr>
          </w:p>
        </w:tc>
        <w:tc>
          <w:tcPr>
            <w:tcW w:w="1138" w:type="dxa"/>
          </w:tcPr>
          <w:p w14:paraId="21736F10">
            <w:pPr>
              <w:spacing w:before="266" w:line="221" w:lineRule="auto"/>
              <w:jc w:val="center"/>
              <w:rPr>
                <w:rFonts w:ascii="宋体" w:hAnsi="宋体" w:eastAsia="宋体" w:cs="宋体"/>
                <w:spacing w:val="-2"/>
                <w:szCs w:val="21"/>
                <w:highlight w:val="none"/>
              </w:rPr>
            </w:pPr>
          </w:p>
        </w:tc>
        <w:tc>
          <w:tcPr>
            <w:tcW w:w="1138" w:type="dxa"/>
          </w:tcPr>
          <w:p w14:paraId="54CFBDFA">
            <w:pPr>
              <w:spacing w:before="266" w:line="221" w:lineRule="auto"/>
              <w:jc w:val="center"/>
              <w:rPr>
                <w:rFonts w:ascii="宋体" w:hAnsi="宋体" w:eastAsia="宋体" w:cs="宋体"/>
                <w:spacing w:val="-2"/>
                <w:szCs w:val="21"/>
                <w:highlight w:val="none"/>
              </w:rPr>
            </w:pPr>
          </w:p>
        </w:tc>
        <w:tc>
          <w:tcPr>
            <w:tcW w:w="2449" w:type="dxa"/>
          </w:tcPr>
          <w:p w14:paraId="30FE68A6">
            <w:pPr>
              <w:rPr>
                <w:rFonts w:ascii="Arial"/>
                <w:highlight w:val="none"/>
              </w:rPr>
            </w:pPr>
          </w:p>
        </w:tc>
        <w:tc>
          <w:tcPr>
            <w:tcW w:w="3328" w:type="dxa"/>
          </w:tcPr>
          <w:p w14:paraId="65A4419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E376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243CE3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7FEA3A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2D64F3C4">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5D26A1B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22013414">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0063A729">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5E4ECF48">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58E211D8">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32F4429B">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7DE83534">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A94D2EA">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3ABBA9D">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A0A1398">
      <w:pPr>
        <w:rPr>
          <w:highlight w:val="none"/>
        </w:rPr>
      </w:pPr>
    </w:p>
    <w:p w14:paraId="579D1EC0">
      <w:pPr>
        <w:pStyle w:val="16"/>
        <w:rPr>
          <w:highlight w:val="none"/>
        </w:rPr>
      </w:pPr>
    </w:p>
    <w:p w14:paraId="221CE5A9">
      <w:pPr>
        <w:spacing w:before="35" w:line="239" w:lineRule="auto"/>
        <w:ind w:left="724"/>
        <w:rPr>
          <w:rFonts w:ascii="宋体" w:hAnsi="宋体" w:eastAsia="宋体" w:cs="宋体"/>
          <w:spacing w:val="-1"/>
          <w:sz w:val="24"/>
          <w:highlight w:val="none"/>
        </w:rPr>
      </w:pPr>
      <w:r>
        <w:rPr>
          <w:rFonts w:ascii="宋体" w:hAnsi="宋体" w:eastAsia="宋体" w:cs="宋体"/>
          <w:spacing w:val="-2"/>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highlight w:val="none"/>
        </w:rPr>
        <w:t>年  月  日</w:t>
      </w:r>
    </w:p>
    <w:p w14:paraId="691AE6A8">
      <w:pPr>
        <w:spacing w:before="35" w:line="239" w:lineRule="auto"/>
        <w:ind w:left="724"/>
        <w:rPr>
          <w:rFonts w:ascii="宋体" w:hAnsi="宋体" w:eastAsia="宋体" w:cs="宋体"/>
          <w:spacing w:val="-1"/>
          <w:sz w:val="24"/>
          <w:highlight w:val="none"/>
        </w:rPr>
        <w:sectPr>
          <w:footerReference r:id="rId34" w:type="default"/>
          <w:pgSz w:w="16841" w:h="11907"/>
          <w:pgMar w:top="400" w:right="1699" w:bottom="1184" w:left="1481" w:header="0" w:footer="1022" w:gutter="0"/>
          <w:cols w:space="720" w:num="1"/>
        </w:sectPr>
      </w:pPr>
    </w:p>
    <w:p w14:paraId="1FD4154C">
      <w:pPr>
        <w:pStyle w:val="6"/>
        <w:jc w:val="left"/>
        <w:rPr>
          <w:rFonts w:ascii="宋体" w:hAnsi="宋体" w:eastAsia="宋体" w:cs="宋体"/>
          <w:sz w:val="24"/>
          <w:highlight w:val="none"/>
        </w:rPr>
      </w:pPr>
      <w:r>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highlight w:val="none"/>
        </w:rPr>
        <w:t xml:space="preserve"> </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4</w:t>
      </w:r>
    </w:p>
    <w:p w14:paraId="557F474F">
      <w:pPr>
        <w:spacing w:before="125" w:line="294" w:lineRule="auto"/>
        <w:ind w:left="6150" w:right="1626" w:hanging="4500"/>
        <w:rPr>
          <w:rFonts w:ascii="宋体" w:hAnsi="宋体" w:eastAsia="宋体" w:cs="宋体"/>
          <w:sz w:val="24"/>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highlight w:val="none"/>
        </w:rPr>
        <w:t xml:space="preserve"> </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highlight w:val="none"/>
          <w14:textOutline w14:w="5791" w14:cap="flat" w14:cmpd="sng" w14:algn="ctr">
            <w14:solidFill>
              <w14:srgbClr w14:val="000000"/>
            </w14:solidFill>
            <w14:prstDash w14:val="solid"/>
            <w14:miter w14:val="0"/>
          </w14:textOutline>
        </w:rPr>
        <w:t>表</w:t>
      </w:r>
    </w:p>
    <w:p w14:paraId="70E7A02E">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2FBAE34">
      <w:pPr>
        <w:spacing w:line="172" w:lineRule="exact"/>
        <w:rPr>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CB66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5A10A0E">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6BF4CBA1">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5B499887">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0721D5C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6A1E92E3">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7AAF0C39">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7D54FC5E">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764DEEB7">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5456A6A4">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3746B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2392F2F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646BE9F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42F4CF8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0A6865B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4E419A0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7F19D0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1FD3425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41D2E02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39BB898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038F014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6F67C4D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7E448F9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7B06E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ED05A19">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16E1A5FA">
            <w:pPr>
              <w:rPr>
                <w:rFonts w:ascii="Arial"/>
                <w:highlight w:val="none"/>
              </w:rPr>
            </w:pPr>
          </w:p>
        </w:tc>
        <w:tc>
          <w:tcPr>
            <w:tcW w:w="2100" w:type="dxa"/>
          </w:tcPr>
          <w:p w14:paraId="2AC517B5">
            <w:pPr>
              <w:rPr>
                <w:rFonts w:ascii="Arial"/>
                <w:highlight w:val="none"/>
              </w:rPr>
            </w:pPr>
          </w:p>
        </w:tc>
        <w:tc>
          <w:tcPr>
            <w:tcW w:w="840" w:type="dxa"/>
          </w:tcPr>
          <w:p w14:paraId="435EDC81">
            <w:pPr>
              <w:rPr>
                <w:rFonts w:ascii="Arial"/>
                <w:highlight w:val="none"/>
              </w:rPr>
            </w:pPr>
          </w:p>
        </w:tc>
        <w:tc>
          <w:tcPr>
            <w:tcW w:w="2239" w:type="dxa"/>
          </w:tcPr>
          <w:p w14:paraId="7AA013B0">
            <w:pPr>
              <w:rPr>
                <w:rFonts w:ascii="Arial"/>
                <w:highlight w:val="none"/>
              </w:rPr>
            </w:pPr>
          </w:p>
        </w:tc>
        <w:tc>
          <w:tcPr>
            <w:tcW w:w="1498" w:type="dxa"/>
          </w:tcPr>
          <w:p w14:paraId="5BA94D95">
            <w:pPr>
              <w:rPr>
                <w:rFonts w:ascii="Arial"/>
                <w:highlight w:val="none"/>
              </w:rPr>
            </w:pPr>
          </w:p>
        </w:tc>
        <w:tc>
          <w:tcPr>
            <w:tcW w:w="1861" w:type="dxa"/>
          </w:tcPr>
          <w:p w14:paraId="44DF13D1">
            <w:pPr>
              <w:rPr>
                <w:rFonts w:ascii="Arial"/>
                <w:highlight w:val="none"/>
              </w:rPr>
            </w:pPr>
          </w:p>
        </w:tc>
        <w:tc>
          <w:tcPr>
            <w:tcW w:w="1120" w:type="dxa"/>
          </w:tcPr>
          <w:p w14:paraId="4D9C9BC8">
            <w:pPr>
              <w:rPr>
                <w:rFonts w:ascii="Arial"/>
                <w:highlight w:val="none"/>
              </w:rPr>
            </w:pPr>
          </w:p>
        </w:tc>
        <w:tc>
          <w:tcPr>
            <w:tcW w:w="1125" w:type="dxa"/>
          </w:tcPr>
          <w:p w14:paraId="49A45D30">
            <w:pPr>
              <w:rPr>
                <w:rFonts w:ascii="Arial"/>
                <w:highlight w:val="none"/>
              </w:rPr>
            </w:pPr>
          </w:p>
        </w:tc>
      </w:tr>
      <w:tr w14:paraId="2178E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7783836">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510EDE8D">
            <w:pPr>
              <w:rPr>
                <w:rFonts w:ascii="Arial"/>
                <w:highlight w:val="none"/>
              </w:rPr>
            </w:pPr>
          </w:p>
        </w:tc>
        <w:tc>
          <w:tcPr>
            <w:tcW w:w="2100" w:type="dxa"/>
          </w:tcPr>
          <w:p w14:paraId="7F64ABA1">
            <w:pPr>
              <w:rPr>
                <w:rFonts w:ascii="Arial"/>
                <w:highlight w:val="none"/>
              </w:rPr>
            </w:pPr>
          </w:p>
        </w:tc>
        <w:tc>
          <w:tcPr>
            <w:tcW w:w="840" w:type="dxa"/>
          </w:tcPr>
          <w:p w14:paraId="08B2C098">
            <w:pPr>
              <w:rPr>
                <w:rFonts w:ascii="Arial"/>
                <w:highlight w:val="none"/>
              </w:rPr>
            </w:pPr>
          </w:p>
        </w:tc>
        <w:tc>
          <w:tcPr>
            <w:tcW w:w="2239" w:type="dxa"/>
          </w:tcPr>
          <w:p w14:paraId="1F71512B">
            <w:pPr>
              <w:rPr>
                <w:rFonts w:ascii="Arial"/>
                <w:highlight w:val="none"/>
              </w:rPr>
            </w:pPr>
          </w:p>
        </w:tc>
        <w:tc>
          <w:tcPr>
            <w:tcW w:w="1498" w:type="dxa"/>
          </w:tcPr>
          <w:p w14:paraId="467C3A0D">
            <w:pPr>
              <w:rPr>
                <w:rFonts w:ascii="Arial"/>
                <w:highlight w:val="none"/>
              </w:rPr>
            </w:pPr>
          </w:p>
        </w:tc>
        <w:tc>
          <w:tcPr>
            <w:tcW w:w="1861" w:type="dxa"/>
          </w:tcPr>
          <w:p w14:paraId="661744E3">
            <w:pPr>
              <w:rPr>
                <w:rFonts w:ascii="Arial"/>
                <w:highlight w:val="none"/>
              </w:rPr>
            </w:pPr>
          </w:p>
        </w:tc>
        <w:tc>
          <w:tcPr>
            <w:tcW w:w="1120" w:type="dxa"/>
          </w:tcPr>
          <w:p w14:paraId="5A95E8D0">
            <w:pPr>
              <w:rPr>
                <w:rFonts w:ascii="Arial"/>
                <w:highlight w:val="none"/>
              </w:rPr>
            </w:pPr>
          </w:p>
        </w:tc>
        <w:tc>
          <w:tcPr>
            <w:tcW w:w="1125" w:type="dxa"/>
          </w:tcPr>
          <w:p w14:paraId="4C757D70">
            <w:pPr>
              <w:rPr>
                <w:rFonts w:ascii="Arial"/>
                <w:highlight w:val="none"/>
              </w:rPr>
            </w:pPr>
          </w:p>
        </w:tc>
      </w:tr>
      <w:tr w14:paraId="348C2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21225C7">
            <w:pPr>
              <w:rPr>
                <w:rFonts w:ascii="Arial"/>
                <w:highlight w:val="none"/>
              </w:rPr>
            </w:pPr>
          </w:p>
        </w:tc>
        <w:tc>
          <w:tcPr>
            <w:tcW w:w="2543" w:type="dxa"/>
          </w:tcPr>
          <w:p w14:paraId="4C28C495">
            <w:pPr>
              <w:rPr>
                <w:rFonts w:ascii="Arial"/>
                <w:highlight w:val="none"/>
              </w:rPr>
            </w:pPr>
          </w:p>
        </w:tc>
        <w:tc>
          <w:tcPr>
            <w:tcW w:w="2100" w:type="dxa"/>
          </w:tcPr>
          <w:p w14:paraId="6ACD32BF">
            <w:pPr>
              <w:rPr>
                <w:rFonts w:ascii="Arial"/>
                <w:highlight w:val="none"/>
              </w:rPr>
            </w:pPr>
          </w:p>
        </w:tc>
        <w:tc>
          <w:tcPr>
            <w:tcW w:w="840" w:type="dxa"/>
          </w:tcPr>
          <w:p w14:paraId="63BA474C">
            <w:pPr>
              <w:rPr>
                <w:rFonts w:ascii="Arial"/>
                <w:highlight w:val="none"/>
              </w:rPr>
            </w:pPr>
          </w:p>
        </w:tc>
        <w:tc>
          <w:tcPr>
            <w:tcW w:w="2239" w:type="dxa"/>
          </w:tcPr>
          <w:p w14:paraId="535E5517">
            <w:pPr>
              <w:rPr>
                <w:rFonts w:ascii="Arial"/>
                <w:highlight w:val="none"/>
              </w:rPr>
            </w:pPr>
          </w:p>
        </w:tc>
        <w:tc>
          <w:tcPr>
            <w:tcW w:w="1498" w:type="dxa"/>
          </w:tcPr>
          <w:p w14:paraId="50C053D0">
            <w:pPr>
              <w:rPr>
                <w:rFonts w:ascii="Arial"/>
                <w:highlight w:val="none"/>
              </w:rPr>
            </w:pPr>
          </w:p>
        </w:tc>
        <w:tc>
          <w:tcPr>
            <w:tcW w:w="1861" w:type="dxa"/>
          </w:tcPr>
          <w:p w14:paraId="4F875005">
            <w:pPr>
              <w:rPr>
                <w:rFonts w:ascii="Arial"/>
                <w:highlight w:val="none"/>
              </w:rPr>
            </w:pPr>
          </w:p>
        </w:tc>
        <w:tc>
          <w:tcPr>
            <w:tcW w:w="1120" w:type="dxa"/>
          </w:tcPr>
          <w:p w14:paraId="76E10809">
            <w:pPr>
              <w:rPr>
                <w:rFonts w:ascii="Arial"/>
                <w:highlight w:val="none"/>
              </w:rPr>
            </w:pPr>
          </w:p>
        </w:tc>
        <w:tc>
          <w:tcPr>
            <w:tcW w:w="1125" w:type="dxa"/>
          </w:tcPr>
          <w:p w14:paraId="1AFEA168">
            <w:pPr>
              <w:rPr>
                <w:rFonts w:ascii="Arial"/>
                <w:highlight w:val="none"/>
              </w:rPr>
            </w:pPr>
          </w:p>
        </w:tc>
      </w:tr>
      <w:tr w14:paraId="7057F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045B0AD">
            <w:pPr>
              <w:rPr>
                <w:rFonts w:ascii="Arial"/>
                <w:highlight w:val="none"/>
              </w:rPr>
            </w:pPr>
          </w:p>
        </w:tc>
        <w:tc>
          <w:tcPr>
            <w:tcW w:w="2543" w:type="dxa"/>
          </w:tcPr>
          <w:p w14:paraId="2A7DC7CF">
            <w:pPr>
              <w:rPr>
                <w:rFonts w:ascii="Arial"/>
                <w:highlight w:val="none"/>
              </w:rPr>
            </w:pPr>
          </w:p>
        </w:tc>
        <w:tc>
          <w:tcPr>
            <w:tcW w:w="2100" w:type="dxa"/>
          </w:tcPr>
          <w:p w14:paraId="16E30946">
            <w:pPr>
              <w:rPr>
                <w:rFonts w:ascii="Arial"/>
                <w:highlight w:val="none"/>
              </w:rPr>
            </w:pPr>
          </w:p>
        </w:tc>
        <w:tc>
          <w:tcPr>
            <w:tcW w:w="840" w:type="dxa"/>
          </w:tcPr>
          <w:p w14:paraId="3DA1CB66">
            <w:pPr>
              <w:rPr>
                <w:rFonts w:ascii="Arial"/>
                <w:highlight w:val="none"/>
              </w:rPr>
            </w:pPr>
          </w:p>
        </w:tc>
        <w:tc>
          <w:tcPr>
            <w:tcW w:w="2239" w:type="dxa"/>
          </w:tcPr>
          <w:p w14:paraId="2CEA7309">
            <w:pPr>
              <w:rPr>
                <w:rFonts w:ascii="Arial"/>
                <w:highlight w:val="none"/>
              </w:rPr>
            </w:pPr>
          </w:p>
        </w:tc>
        <w:tc>
          <w:tcPr>
            <w:tcW w:w="1498" w:type="dxa"/>
          </w:tcPr>
          <w:p w14:paraId="541E5C3F">
            <w:pPr>
              <w:rPr>
                <w:rFonts w:ascii="Arial"/>
                <w:highlight w:val="none"/>
              </w:rPr>
            </w:pPr>
          </w:p>
        </w:tc>
        <w:tc>
          <w:tcPr>
            <w:tcW w:w="1861" w:type="dxa"/>
          </w:tcPr>
          <w:p w14:paraId="36C63165">
            <w:pPr>
              <w:rPr>
                <w:rFonts w:ascii="Arial"/>
                <w:highlight w:val="none"/>
              </w:rPr>
            </w:pPr>
          </w:p>
        </w:tc>
        <w:tc>
          <w:tcPr>
            <w:tcW w:w="1120" w:type="dxa"/>
          </w:tcPr>
          <w:p w14:paraId="3C201A18">
            <w:pPr>
              <w:rPr>
                <w:rFonts w:ascii="Arial"/>
                <w:highlight w:val="none"/>
              </w:rPr>
            </w:pPr>
          </w:p>
        </w:tc>
        <w:tc>
          <w:tcPr>
            <w:tcW w:w="1125" w:type="dxa"/>
          </w:tcPr>
          <w:p w14:paraId="281986BB">
            <w:pPr>
              <w:rPr>
                <w:rFonts w:ascii="Arial"/>
                <w:highlight w:val="none"/>
              </w:rPr>
            </w:pPr>
          </w:p>
        </w:tc>
      </w:tr>
      <w:tr w14:paraId="2C6BF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AB381F4">
            <w:pPr>
              <w:rPr>
                <w:rFonts w:ascii="Arial"/>
                <w:highlight w:val="none"/>
              </w:rPr>
            </w:pPr>
          </w:p>
        </w:tc>
        <w:tc>
          <w:tcPr>
            <w:tcW w:w="2543" w:type="dxa"/>
          </w:tcPr>
          <w:p w14:paraId="11C22DEF">
            <w:pPr>
              <w:rPr>
                <w:rFonts w:ascii="Arial"/>
                <w:highlight w:val="none"/>
              </w:rPr>
            </w:pPr>
          </w:p>
        </w:tc>
        <w:tc>
          <w:tcPr>
            <w:tcW w:w="2100" w:type="dxa"/>
          </w:tcPr>
          <w:p w14:paraId="6AA272FC">
            <w:pPr>
              <w:rPr>
                <w:rFonts w:ascii="Arial"/>
                <w:highlight w:val="none"/>
              </w:rPr>
            </w:pPr>
          </w:p>
        </w:tc>
        <w:tc>
          <w:tcPr>
            <w:tcW w:w="840" w:type="dxa"/>
          </w:tcPr>
          <w:p w14:paraId="5F1D1A56">
            <w:pPr>
              <w:rPr>
                <w:rFonts w:ascii="Arial"/>
                <w:highlight w:val="none"/>
              </w:rPr>
            </w:pPr>
          </w:p>
        </w:tc>
        <w:tc>
          <w:tcPr>
            <w:tcW w:w="2239" w:type="dxa"/>
          </w:tcPr>
          <w:p w14:paraId="635429DB">
            <w:pPr>
              <w:rPr>
                <w:rFonts w:ascii="Arial"/>
                <w:highlight w:val="none"/>
              </w:rPr>
            </w:pPr>
          </w:p>
        </w:tc>
        <w:tc>
          <w:tcPr>
            <w:tcW w:w="1498" w:type="dxa"/>
          </w:tcPr>
          <w:p w14:paraId="57561E01">
            <w:pPr>
              <w:rPr>
                <w:rFonts w:ascii="Arial"/>
                <w:highlight w:val="none"/>
              </w:rPr>
            </w:pPr>
          </w:p>
        </w:tc>
        <w:tc>
          <w:tcPr>
            <w:tcW w:w="1861" w:type="dxa"/>
          </w:tcPr>
          <w:p w14:paraId="39EE9C6F">
            <w:pPr>
              <w:rPr>
                <w:rFonts w:ascii="Arial"/>
                <w:highlight w:val="none"/>
              </w:rPr>
            </w:pPr>
          </w:p>
        </w:tc>
        <w:tc>
          <w:tcPr>
            <w:tcW w:w="1120" w:type="dxa"/>
          </w:tcPr>
          <w:p w14:paraId="25554946">
            <w:pPr>
              <w:rPr>
                <w:rFonts w:ascii="Arial"/>
                <w:highlight w:val="none"/>
              </w:rPr>
            </w:pPr>
          </w:p>
        </w:tc>
        <w:tc>
          <w:tcPr>
            <w:tcW w:w="1125" w:type="dxa"/>
          </w:tcPr>
          <w:p w14:paraId="5A6ED09E">
            <w:pPr>
              <w:rPr>
                <w:rFonts w:ascii="Arial"/>
                <w:highlight w:val="none"/>
              </w:rPr>
            </w:pPr>
          </w:p>
        </w:tc>
      </w:tr>
      <w:tr w14:paraId="71EE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5F337DB">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360C9EBB">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06103F78">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12D5DFA4">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66E7A56E">
      <w:pPr>
        <w:spacing w:before="87" w:line="198" w:lineRule="auto"/>
        <w:ind w:left="411"/>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55FF091E">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5438E22">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0D83E7C8">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7D870639">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DA07004">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004D7DDE">
      <w:pPr>
        <w:spacing w:before="87" w:line="198" w:lineRule="auto"/>
        <w:ind w:left="411"/>
        <w:rPr>
          <w:rFonts w:ascii="宋体" w:hAnsi="宋体" w:eastAsia="宋体" w:cs="宋体"/>
          <w:spacing w:val="-2"/>
          <w:sz w:val="24"/>
          <w:highlight w:val="none"/>
        </w:r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4"/>
          <w:sz w:val="24"/>
          <w:highlight w:val="none"/>
        </w:rPr>
        <w:t xml:space="preserve">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年  月  日</w:t>
      </w:r>
    </w:p>
    <w:p w14:paraId="748E3B4D">
      <w:pPr>
        <w:spacing w:before="87" w:line="198" w:lineRule="auto"/>
        <w:ind w:left="411"/>
        <w:rPr>
          <w:rFonts w:ascii="宋体" w:hAnsi="宋体" w:eastAsia="宋体" w:cs="宋体"/>
          <w:spacing w:val="-2"/>
          <w:sz w:val="24"/>
          <w:highlight w:val="none"/>
        </w:rPr>
        <w:sectPr>
          <w:footerReference r:id="rId35" w:type="default"/>
          <w:pgSz w:w="16841" w:h="11907"/>
          <w:pgMar w:top="400" w:right="1500" w:bottom="1184" w:left="1480" w:header="0" w:footer="1022" w:gutter="0"/>
          <w:cols w:space="720" w:num="1"/>
        </w:sectPr>
      </w:pPr>
    </w:p>
    <w:p w14:paraId="463288B5">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9-5</w:t>
      </w:r>
    </w:p>
    <w:p w14:paraId="3D1157A0">
      <w:pPr>
        <w:spacing w:before="253" w:line="224" w:lineRule="auto"/>
        <w:ind w:left="6488"/>
        <w:rPr>
          <w:rFonts w:ascii="宋体" w:hAnsi="宋体" w:eastAsia="宋体" w:cs="宋体"/>
          <w:sz w:val="31"/>
          <w:szCs w:val="31"/>
          <w:highlight w:val="none"/>
        </w:rPr>
      </w:pP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格汇总表</w:t>
      </w:r>
    </w:p>
    <w:p w14:paraId="1BC5F03F">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2DBC2EAB">
      <w:pPr>
        <w:spacing w:line="127" w:lineRule="exact"/>
        <w:rPr>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694"/>
        <w:gridCol w:w="3022"/>
      </w:tblGrid>
      <w:tr w14:paraId="3FA79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BB7763">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2A3CB83D">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694" w:type="dxa"/>
          </w:tcPr>
          <w:p w14:paraId="12E05985">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022" w:type="dxa"/>
          </w:tcPr>
          <w:p w14:paraId="6D45A560">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26510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F574418">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7064FFDA">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694" w:type="dxa"/>
          </w:tcPr>
          <w:p w14:paraId="10723DBD">
            <w:pPr>
              <w:jc w:val="center"/>
              <w:rPr>
                <w:rFonts w:hint="default" w:ascii="Arial" w:eastAsiaTheme="minorEastAsia"/>
                <w:highlight w:val="none"/>
                <w:lang w:val="en-US" w:eastAsia="zh-CN"/>
              </w:rPr>
            </w:pPr>
          </w:p>
        </w:tc>
        <w:tc>
          <w:tcPr>
            <w:tcW w:w="3022" w:type="dxa"/>
          </w:tcPr>
          <w:p w14:paraId="6B7A86D0">
            <w:pPr>
              <w:rPr>
                <w:rFonts w:ascii="Arial"/>
                <w:highlight w:val="none"/>
              </w:rPr>
            </w:pPr>
          </w:p>
        </w:tc>
      </w:tr>
      <w:tr w14:paraId="2C368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24392C7">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2920CFBD">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694" w:type="dxa"/>
          </w:tcPr>
          <w:p w14:paraId="610A57EA">
            <w:pPr>
              <w:jc w:val="center"/>
              <w:rPr>
                <w:rFonts w:ascii="Arial"/>
                <w:highlight w:val="none"/>
              </w:rPr>
            </w:pPr>
          </w:p>
        </w:tc>
        <w:tc>
          <w:tcPr>
            <w:tcW w:w="3022" w:type="dxa"/>
          </w:tcPr>
          <w:p w14:paraId="4D22F25E">
            <w:pPr>
              <w:rPr>
                <w:rFonts w:ascii="Arial"/>
                <w:highlight w:val="none"/>
              </w:rPr>
            </w:pPr>
          </w:p>
        </w:tc>
      </w:tr>
      <w:tr w14:paraId="1805F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12E8DD1">
            <w:pPr>
              <w:rPr>
                <w:rFonts w:ascii="Arial"/>
                <w:highlight w:val="none"/>
              </w:rPr>
            </w:pPr>
          </w:p>
          <w:p w14:paraId="7BBD24F1">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65E1B1EF">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694" w:type="dxa"/>
          </w:tcPr>
          <w:p w14:paraId="4FC82C77">
            <w:pPr>
              <w:jc w:val="center"/>
              <w:rPr>
                <w:rFonts w:ascii="Arial"/>
                <w:highlight w:val="none"/>
              </w:rPr>
            </w:pPr>
          </w:p>
        </w:tc>
        <w:tc>
          <w:tcPr>
            <w:tcW w:w="3022" w:type="dxa"/>
          </w:tcPr>
          <w:p w14:paraId="5E15E669">
            <w:pPr>
              <w:rPr>
                <w:rFonts w:ascii="Arial"/>
                <w:highlight w:val="none"/>
              </w:rPr>
            </w:pPr>
          </w:p>
        </w:tc>
      </w:tr>
      <w:tr w14:paraId="2B1DF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4738494">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5C734DD0">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694" w:type="dxa"/>
          </w:tcPr>
          <w:p w14:paraId="6287AB35">
            <w:pPr>
              <w:rPr>
                <w:rFonts w:ascii="Arial"/>
                <w:highlight w:val="none"/>
              </w:rPr>
            </w:pPr>
          </w:p>
        </w:tc>
        <w:tc>
          <w:tcPr>
            <w:tcW w:w="3022" w:type="dxa"/>
          </w:tcPr>
          <w:p w14:paraId="701A9EB4">
            <w:pPr>
              <w:rPr>
                <w:rFonts w:ascii="Arial"/>
                <w:highlight w:val="none"/>
              </w:rPr>
            </w:pPr>
          </w:p>
        </w:tc>
      </w:tr>
      <w:tr w14:paraId="1F6F3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0" w:hRule="atLeast"/>
        </w:trPr>
        <w:tc>
          <w:tcPr>
            <w:tcW w:w="6845" w:type="dxa"/>
            <w:gridSpan w:val="2"/>
          </w:tcPr>
          <w:p w14:paraId="5A9B904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694" w:type="dxa"/>
            <w:tcBorders>
              <w:right w:val="nil"/>
            </w:tcBorders>
          </w:tcPr>
          <w:p w14:paraId="340F175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022" w:type="dxa"/>
            <w:tcBorders>
              <w:left w:val="nil"/>
            </w:tcBorders>
          </w:tcPr>
          <w:p w14:paraId="64CADF34">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3397E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2A729B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694" w:type="dxa"/>
            <w:tcBorders>
              <w:right w:val="nil"/>
            </w:tcBorders>
          </w:tcPr>
          <w:p w14:paraId="0D88DF3D">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p>
        </w:tc>
        <w:tc>
          <w:tcPr>
            <w:tcW w:w="3022" w:type="dxa"/>
            <w:tcBorders>
              <w:left w:val="nil"/>
            </w:tcBorders>
          </w:tcPr>
          <w:p w14:paraId="16380168">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6D870BE6">
      <w:pPr>
        <w:spacing w:line="291" w:lineRule="auto"/>
        <w:rPr>
          <w:rFonts w:ascii="Arial"/>
          <w:highlight w:val="none"/>
        </w:rPr>
      </w:pPr>
    </w:p>
    <w:p w14:paraId="46929C2B">
      <w:pPr>
        <w:spacing w:before="78" w:line="198" w:lineRule="auto"/>
        <w:ind w:left="211" w:firstLine="202" w:firstLineChars="100"/>
        <w:rPr>
          <w:rFonts w:ascii="宋体" w:hAnsi="宋体" w:eastAsia="宋体" w:cs="宋体"/>
          <w:sz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highlight w:val="none"/>
        </w:rPr>
        <w:t>。</w:t>
      </w:r>
    </w:p>
    <w:p w14:paraId="05A06E2F">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139CBBA9">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0C41A298">
      <w:pPr>
        <w:pStyle w:val="16"/>
        <w:rPr>
          <w:highlight w:val="none"/>
        </w:rPr>
      </w:pPr>
    </w:p>
    <w:p w14:paraId="0C3BF62D">
      <w:pPr>
        <w:pStyle w:val="16"/>
        <w:rPr>
          <w:highlight w:val="none"/>
        </w:rPr>
      </w:pPr>
    </w:p>
    <w:p w14:paraId="04A13F59">
      <w:pPr>
        <w:spacing w:before="140" w:line="220" w:lineRule="auto"/>
        <w:ind w:left="2" w:firstLine="464" w:firstLineChars="200"/>
        <w:rPr>
          <w:rFonts w:ascii="宋体" w:hAnsi="宋体" w:eastAsia="宋体" w:cs="宋体"/>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年  月  </w:t>
      </w:r>
      <w:r>
        <w:rPr>
          <w:rFonts w:hint="eastAsia" w:ascii="宋体" w:hAnsi="宋体" w:eastAsia="宋体" w:cs="宋体"/>
          <w:spacing w:val="-2"/>
          <w:sz w:val="24"/>
          <w:highlight w:val="none"/>
        </w:rPr>
        <w:t>日</w:t>
      </w:r>
    </w:p>
    <w:p w14:paraId="075D2634">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附件10</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商务条款偏离表</w:t>
      </w:r>
    </w:p>
    <w:p w14:paraId="5D1343EA">
      <w:pPr>
        <w:rPr>
          <w:rFonts w:ascii="Calibri" w:hAnsi="Calibri" w:eastAsia="宋体" w:cs="Times New Roman"/>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1A7F2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86321D">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济南成型厂锻造一线新增模箱翻转设备技改项目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39C17D5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18E09F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338CDF8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42AE2D1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7CB7A3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2AA62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3D5680B">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3769E75">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40797232">
            <w:pPr>
              <w:jc w:val="center"/>
              <w:rPr>
                <w:rFonts w:ascii="Times New Roman" w:hAnsi="Times New Roman" w:eastAsia="宋体" w:cs="Times New Roman"/>
                <w:b/>
                <w:szCs w:val="20"/>
                <w:highlight w:val="none"/>
              </w:rPr>
            </w:pPr>
          </w:p>
        </w:tc>
      </w:tr>
      <w:tr w14:paraId="58A47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AC4FA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13CBC53">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551A4BA">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7DD56DC2">
            <w:pPr>
              <w:jc w:val="center"/>
              <w:rPr>
                <w:rFonts w:ascii="Times New Roman" w:hAnsi="Times New Roman" w:eastAsia="宋体" w:cs="Times New Roman"/>
                <w:b/>
                <w:szCs w:val="21"/>
                <w:highlight w:val="none"/>
              </w:rPr>
            </w:pPr>
          </w:p>
        </w:tc>
      </w:tr>
      <w:tr w14:paraId="60D842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40A342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61D8FF5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9C0CDBC">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489011CA">
            <w:pPr>
              <w:jc w:val="center"/>
              <w:rPr>
                <w:rFonts w:ascii="Times New Roman" w:hAnsi="Times New Roman" w:eastAsia="宋体" w:cs="Times New Roman"/>
                <w:b/>
                <w:szCs w:val="20"/>
                <w:highlight w:val="none"/>
              </w:rPr>
            </w:pPr>
          </w:p>
        </w:tc>
      </w:tr>
      <w:tr w14:paraId="22002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74E2F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F5292CF">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4E74D59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555D0E51">
            <w:pPr>
              <w:jc w:val="center"/>
              <w:rPr>
                <w:rFonts w:ascii="Times New Roman" w:hAnsi="Times New Roman" w:eastAsia="宋体" w:cs="Times New Roman"/>
                <w:b/>
                <w:szCs w:val="21"/>
                <w:highlight w:val="none"/>
              </w:rPr>
            </w:pPr>
          </w:p>
          <w:p w14:paraId="50E2D01E">
            <w:pPr>
              <w:jc w:val="center"/>
              <w:rPr>
                <w:rFonts w:ascii="Times New Roman" w:hAnsi="Times New Roman" w:eastAsia="宋体" w:cs="Times New Roman"/>
                <w:b/>
                <w:szCs w:val="21"/>
                <w:highlight w:val="none"/>
              </w:rPr>
            </w:pPr>
          </w:p>
          <w:p w14:paraId="0F1E5117">
            <w:pPr>
              <w:jc w:val="center"/>
              <w:rPr>
                <w:rFonts w:ascii="Times New Roman" w:hAnsi="Times New Roman" w:eastAsia="宋体" w:cs="Times New Roman"/>
                <w:b/>
                <w:szCs w:val="21"/>
                <w:highlight w:val="none"/>
              </w:rPr>
            </w:pPr>
          </w:p>
          <w:p w14:paraId="3F4DEA38">
            <w:pPr>
              <w:jc w:val="center"/>
              <w:rPr>
                <w:rFonts w:ascii="Times New Roman" w:hAnsi="Times New Roman" w:eastAsia="宋体" w:cs="Times New Roman"/>
                <w:b/>
                <w:szCs w:val="21"/>
                <w:highlight w:val="none"/>
              </w:rPr>
            </w:pPr>
          </w:p>
          <w:p w14:paraId="4E7D952D">
            <w:pPr>
              <w:jc w:val="center"/>
              <w:rPr>
                <w:rFonts w:ascii="Times New Roman" w:hAnsi="Times New Roman" w:eastAsia="宋体" w:cs="Times New Roman"/>
                <w:b/>
                <w:szCs w:val="21"/>
                <w:highlight w:val="none"/>
              </w:rPr>
            </w:pPr>
          </w:p>
          <w:p w14:paraId="21F0B1C6">
            <w:pPr>
              <w:jc w:val="center"/>
              <w:rPr>
                <w:rFonts w:ascii="Times New Roman" w:hAnsi="Times New Roman" w:eastAsia="宋体" w:cs="Times New Roman"/>
                <w:b/>
                <w:szCs w:val="21"/>
                <w:highlight w:val="none"/>
              </w:rPr>
            </w:pPr>
          </w:p>
          <w:p w14:paraId="483F9A31">
            <w:pPr>
              <w:jc w:val="center"/>
              <w:rPr>
                <w:rFonts w:ascii="Times New Roman" w:hAnsi="Times New Roman" w:eastAsia="宋体" w:cs="Times New Roman"/>
                <w:b/>
                <w:szCs w:val="21"/>
                <w:highlight w:val="none"/>
              </w:rPr>
            </w:pPr>
          </w:p>
          <w:p w14:paraId="08C2C8FB">
            <w:pPr>
              <w:jc w:val="center"/>
              <w:rPr>
                <w:rFonts w:ascii="Times New Roman" w:hAnsi="Times New Roman" w:eastAsia="宋体" w:cs="Times New Roman"/>
                <w:b/>
                <w:szCs w:val="21"/>
                <w:highlight w:val="none"/>
              </w:rPr>
            </w:pPr>
          </w:p>
          <w:p w14:paraId="72F8E49E">
            <w:pPr>
              <w:jc w:val="center"/>
              <w:rPr>
                <w:rFonts w:ascii="Times New Roman" w:hAnsi="Times New Roman" w:eastAsia="宋体" w:cs="Times New Roman"/>
                <w:b/>
                <w:szCs w:val="21"/>
                <w:highlight w:val="none"/>
              </w:rPr>
            </w:pPr>
          </w:p>
          <w:p w14:paraId="04F13C38">
            <w:pPr>
              <w:jc w:val="center"/>
              <w:rPr>
                <w:rFonts w:ascii="Times New Roman" w:hAnsi="Times New Roman" w:eastAsia="宋体" w:cs="Times New Roman"/>
                <w:b/>
                <w:szCs w:val="21"/>
                <w:highlight w:val="none"/>
              </w:rPr>
            </w:pPr>
          </w:p>
          <w:p w14:paraId="46D72F44">
            <w:pPr>
              <w:jc w:val="center"/>
              <w:rPr>
                <w:rFonts w:ascii="Times New Roman" w:hAnsi="Times New Roman" w:eastAsia="宋体" w:cs="Times New Roman"/>
                <w:b/>
                <w:szCs w:val="21"/>
                <w:highlight w:val="none"/>
              </w:rPr>
            </w:pPr>
          </w:p>
          <w:p w14:paraId="2735E8D8">
            <w:pPr>
              <w:jc w:val="center"/>
              <w:rPr>
                <w:rFonts w:ascii="Times New Roman" w:hAnsi="Times New Roman" w:eastAsia="宋体" w:cs="Times New Roman"/>
                <w:b/>
                <w:szCs w:val="21"/>
                <w:highlight w:val="none"/>
              </w:rPr>
            </w:pPr>
          </w:p>
          <w:p w14:paraId="27045FBB">
            <w:pPr>
              <w:jc w:val="center"/>
              <w:rPr>
                <w:rFonts w:ascii="Times New Roman" w:hAnsi="Times New Roman" w:eastAsia="宋体" w:cs="Times New Roman"/>
                <w:b/>
                <w:szCs w:val="21"/>
                <w:highlight w:val="none"/>
              </w:rPr>
            </w:pPr>
          </w:p>
          <w:p w14:paraId="55F5ED93">
            <w:pPr>
              <w:jc w:val="center"/>
              <w:rPr>
                <w:rFonts w:ascii="Times New Roman" w:hAnsi="Times New Roman" w:eastAsia="宋体" w:cs="Times New Roman"/>
                <w:b/>
                <w:szCs w:val="21"/>
                <w:highlight w:val="none"/>
              </w:rPr>
            </w:pPr>
          </w:p>
          <w:p w14:paraId="7D43F167">
            <w:pPr>
              <w:jc w:val="center"/>
              <w:rPr>
                <w:rFonts w:ascii="Times New Roman" w:hAnsi="Times New Roman" w:eastAsia="宋体" w:cs="Times New Roman"/>
                <w:b/>
                <w:szCs w:val="21"/>
                <w:highlight w:val="none"/>
              </w:rPr>
            </w:pPr>
          </w:p>
          <w:p w14:paraId="6C5C6DB3">
            <w:pPr>
              <w:jc w:val="center"/>
              <w:rPr>
                <w:rFonts w:ascii="Times New Roman" w:hAnsi="Times New Roman" w:eastAsia="宋体" w:cs="Times New Roman"/>
                <w:b/>
                <w:szCs w:val="21"/>
                <w:highlight w:val="none"/>
              </w:rPr>
            </w:pPr>
          </w:p>
          <w:p w14:paraId="231CC7D8">
            <w:pPr>
              <w:jc w:val="center"/>
              <w:rPr>
                <w:rFonts w:ascii="Times New Roman" w:hAnsi="Times New Roman" w:eastAsia="宋体" w:cs="Times New Roman"/>
                <w:b/>
                <w:szCs w:val="20"/>
                <w:highlight w:val="none"/>
              </w:rPr>
            </w:pPr>
          </w:p>
        </w:tc>
      </w:tr>
      <w:tr w14:paraId="451078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20859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1A0C61C">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06BBBB04">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30B8EE7">
            <w:pPr>
              <w:jc w:val="center"/>
              <w:rPr>
                <w:rFonts w:ascii="Times New Roman" w:hAnsi="Times New Roman" w:eastAsia="宋体" w:cs="Times New Roman"/>
                <w:b/>
                <w:szCs w:val="20"/>
                <w:highlight w:val="none"/>
              </w:rPr>
            </w:pPr>
          </w:p>
        </w:tc>
      </w:tr>
    </w:tbl>
    <w:p w14:paraId="33B50A7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18EDF9B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注：为避免歧义，无偏离也应要提报该表，并注明“无”字。如无该表则即使在其它部分已反映，将也被视为“无偏离”。</w:t>
      </w:r>
    </w:p>
    <w:p w14:paraId="568E2A2C">
      <w:pPr>
        <w:rPr>
          <w:rFonts w:ascii="宋体" w:hAnsi="Calibri" w:eastAsia="宋体" w:cs="Times New Roman"/>
          <w:szCs w:val="20"/>
          <w:highlight w:val="none"/>
        </w:rPr>
      </w:pPr>
    </w:p>
    <w:p w14:paraId="19B63CD1">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2E6C104B">
      <w:pPr>
        <w:spacing w:before="110" w:line="227" w:lineRule="auto"/>
        <w:ind w:left="29"/>
        <w:outlineLvl w:val="2"/>
        <w:rPr>
          <w:rFonts w:ascii="宋体" w:hAnsi="宋体" w:eastAsia="宋体" w:cs="宋体"/>
          <w:sz w:val="24"/>
          <w:highlight w:val="none"/>
        </w:rPr>
      </w:pPr>
      <w:r>
        <w:rPr>
          <w:rFonts w:hint="eastAsia" w:ascii="Times New Roman" w:hAnsi="Times New Roman" w:eastAsia="宋体" w:cs="Times New Roman"/>
          <w:b/>
          <w:bCs/>
          <w:color w:val="000000"/>
          <w:sz w:val="24"/>
          <w:highlight w:val="none"/>
        </w:rPr>
        <w:t>附件11 投标人承诺</w:t>
      </w:r>
    </w:p>
    <w:p w14:paraId="1B4CABBB">
      <w:pPr>
        <w:spacing w:line="272" w:lineRule="auto"/>
        <w:rPr>
          <w:rFonts w:ascii="Arial"/>
          <w:highlight w:val="none"/>
        </w:rPr>
      </w:pPr>
    </w:p>
    <w:p w14:paraId="4F589363">
      <w:pPr>
        <w:spacing w:before="75" w:line="228" w:lineRule="auto"/>
        <w:ind w:left="134"/>
        <w:rPr>
          <w:rFonts w:ascii="宋体" w:hAnsi="宋体" w:eastAsia="宋体" w:cs="宋体"/>
          <w:sz w:val="24"/>
          <w:highlight w:val="none"/>
        </w:rPr>
      </w:pPr>
      <w:r>
        <w:rPr>
          <w:rFonts w:ascii="宋体" w:hAnsi="宋体" w:eastAsia="宋体" w:cs="宋体"/>
          <w:spacing w:val="-10"/>
          <w:sz w:val="24"/>
          <w:highlight w:val="none"/>
        </w:rPr>
        <w:t>项</w:t>
      </w:r>
      <w:r>
        <w:rPr>
          <w:rFonts w:ascii="宋体" w:hAnsi="宋体" w:eastAsia="宋体" w:cs="宋体"/>
          <w:spacing w:val="-9"/>
          <w:sz w:val="24"/>
          <w:highlight w:val="none"/>
        </w:rPr>
        <w:t>目</w:t>
      </w:r>
      <w:r>
        <w:rPr>
          <w:rFonts w:ascii="宋体" w:hAnsi="宋体" w:eastAsia="宋体" w:cs="宋体"/>
          <w:spacing w:val="-5"/>
          <w:sz w:val="24"/>
          <w:highlight w:val="none"/>
        </w:rPr>
        <w:t>名称：</w:t>
      </w:r>
      <w:r>
        <w:rPr>
          <w:rFonts w:hint="eastAsia" w:ascii="宋体" w:hAnsi="宋体" w:eastAsia="宋体" w:cs="宋体"/>
          <w:sz w:val="24"/>
          <w:highlight w:val="none"/>
          <w:u w:val="single"/>
        </w:rPr>
        <w:t>济南成型厂锻造一线新增模箱翻转设备技改项目</w:t>
      </w:r>
    </w:p>
    <w:p w14:paraId="3CAE5F33">
      <w:pPr>
        <w:spacing w:before="306" w:line="227" w:lineRule="auto"/>
        <w:ind w:left="205"/>
        <w:rPr>
          <w:rFonts w:ascii="宋体" w:hAnsi="宋体" w:eastAsia="宋体" w:cs="宋体"/>
          <w:sz w:val="24"/>
          <w:highlight w:val="none"/>
        </w:rPr>
      </w:pPr>
      <w:r>
        <w:rPr>
          <w:rFonts w:ascii="宋体" w:hAnsi="宋体" w:eastAsia="宋体" w:cs="宋体"/>
          <w:spacing w:val="-4"/>
          <w:sz w:val="24"/>
          <w:highlight w:val="none"/>
        </w:rPr>
        <w:t xml:space="preserve">日期： </w:t>
      </w:r>
      <w:r>
        <w:rPr>
          <w:rFonts w:ascii="宋体" w:hAnsi="宋体" w:eastAsia="宋体" w:cs="宋体"/>
          <w:spacing w:val="-2"/>
          <w:sz w:val="24"/>
          <w:highlight w:val="none"/>
        </w:rPr>
        <w:t xml:space="preserve">   年   月   日</w:t>
      </w:r>
    </w:p>
    <w:p w14:paraId="466FED86">
      <w:pPr>
        <w:rPr>
          <w:highlight w:val="none"/>
        </w:rPr>
      </w:pPr>
    </w:p>
    <w:p w14:paraId="01CA2802">
      <w:pPr>
        <w:spacing w:line="109" w:lineRule="exact"/>
        <w:rPr>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A0DBF1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35BD480">
            <w:pPr>
              <w:spacing w:before="52" w:line="227" w:lineRule="auto"/>
              <w:ind w:left="128"/>
              <w:rPr>
                <w:rFonts w:ascii="宋体" w:hAnsi="宋体" w:eastAsia="宋体" w:cs="宋体"/>
                <w:sz w:val="24"/>
                <w:highlight w:val="none"/>
              </w:rPr>
            </w:pPr>
            <w:r>
              <w:rPr>
                <w:rFonts w:ascii="宋体" w:hAnsi="宋体" w:eastAsia="宋体" w:cs="宋体"/>
                <w:spacing w:val="5"/>
                <w:sz w:val="24"/>
                <w:highlight w:val="none"/>
              </w:rPr>
              <w:t>投</w:t>
            </w:r>
            <w:r>
              <w:rPr>
                <w:rFonts w:ascii="宋体" w:hAnsi="宋体" w:eastAsia="宋体" w:cs="宋体"/>
                <w:spacing w:val="3"/>
                <w:sz w:val="24"/>
                <w:highlight w:val="none"/>
              </w:rPr>
              <w:t>标人承诺：</w:t>
            </w:r>
          </w:p>
          <w:p w14:paraId="0199F93B">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highlight w:val="none"/>
              </w:rPr>
              <w:t>我</w:t>
            </w:r>
            <w:r>
              <w:rPr>
                <w:rFonts w:ascii="宋体" w:hAnsi="宋体" w:eastAsia="宋体" w:cs="宋体"/>
                <w:spacing w:val="21"/>
                <w:sz w:val="24"/>
                <w:highlight w:val="none"/>
              </w:rPr>
              <w:t>公司承诺遵守贵公司由于招标人公司政策变化引起的随时终止项目的要求并</w:t>
            </w:r>
            <w:r>
              <w:rPr>
                <w:rFonts w:ascii="宋体" w:hAnsi="宋体" w:eastAsia="宋体" w:cs="宋体"/>
                <w:spacing w:val="12"/>
                <w:sz w:val="24"/>
                <w:highlight w:val="none"/>
              </w:rPr>
              <w:t>承</w:t>
            </w:r>
            <w:r>
              <w:rPr>
                <w:rFonts w:ascii="宋体" w:hAnsi="宋体" w:eastAsia="宋体" w:cs="宋体"/>
                <w:spacing w:val="6"/>
                <w:sz w:val="24"/>
                <w:highlight w:val="none"/>
              </w:rPr>
              <w:t>担由此带来的一切损失</w:t>
            </w:r>
            <w:r>
              <w:rPr>
                <w:rFonts w:ascii="宋体" w:hAnsi="宋体" w:eastAsia="宋体" w:cs="宋体"/>
                <w:spacing w:val="6"/>
                <w:sz w:val="23"/>
                <w:szCs w:val="23"/>
                <w:highlight w:val="none"/>
              </w:rPr>
              <w:t>。</w:t>
            </w:r>
          </w:p>
        </w:tc>
      </w:tr>
    </w:tbl>
    <w:p w14:paraId="29891917">
      <w:pPr>
        <w:keepNext/>
        <w:keepLines/>
        <w:rPr>
          <w:rFonts w:ascii="Times New Roman" w:hAnsi="Times New Roman" w:eastAsia="宋体" w:cs="Times New Roman"/>
          <w:b/>
          <w:bCs/>
          <w:color w:val="000000"/>
          <w:sz w:val="24"/>
          <w:highlight w:val="none"/>
        </w:rPr>
      </w:pPr>
    </w:p>
    <w:p w14:paraId="1C05701C">
      <w:pPr>
        <w:spacing w:before="75" w:line="227" w:lineRule="auto"/>
        <w:ind w:left="135"/>
        <w:rPr>
          <w:rFonts w:ascii="宋体" w:hAnsi="宋体" w:eastAsia="宋体" w:cs="宋体"/>
          <w:spacing w:val="-2"/>
          <w:sz w:val="24"/>
          <w:highlight w:val="none"/>
        </w:rPr>
      </w:pPr>
    </w:p>
    <w:p w14:paraId="2B582A25">
      <w:pPr>
        <w:spacing w:before="75" w:line="227" w:lineRule="auto"/>
        <w:ind w:left="135"/>
        <w:rPr>
          <w:rFonts w:ascii="宋体" w:hAnsi="宋体" w:eastAsia="宋体" w:cs="宋体"/>
          <w:spacing w:val="-2"/>
          <w:sz w:val="24"/>
          <w:highlight w:val="none"/>
        </w:rPr>
      </w:pPr>
    </w:p>
    <w:p w14:paraId="0B9848BB">
      <w:pPr>
        <w:spacing w:before="75" w:line="227" w:lineRule="auto"/>
        <w:ind w:left="135"/>
        <w:rPr>
          <w:rFonts w:eastAsia="宋体"/>
          <w:sz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highlight w:val="none"/>
        </w:rPr>
        <w:t>投标人名称 (盖章)：                法定代表人或授权代表(签字</w:t>
      </w:r>
      <w:r>
        <w:rPr>
          <w:rFonts w:ascii="宋体" w:hAnsi="宋体" w:eastAsia="宋体" w:cs="宋体"/>
          <w:sz w:val="24"/>
          <w:highlight w:val="none"/>
        </w:rPr>
        <w:t>)</w:t>
      </w:r>
      <w:r>
        <w:rPr>
          <w:rFonts w:hint="eastAsia" w:ascii="宋体" w:hAnsi="宋体" w:eastAsia="宋体" w:cs="宋体"/>
          <w:sz w:val="24"/>
          <w:highlight w:val="none"/>
        </w:rPr>
        <w:t>：</w:t>
      </w:r>
    </w:p>
    <w:p w14:paraId="089CE797">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附件12</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服务承诺函</w:t>
      </w:r>
    </w:p>
    <w:p w14:paraId="737FC9AB">
      <w:pPr>
        <w:spacing w:line="240" w:lineRule="exact"/>
        <w:jc w:val="center"/>
        <w:rPr>
          <w:rFonts w:ascii="宋体" w:hAnsi="Calibri" w:eastAsia="宋体" w:cs="Times New Roman"/>
          <w:b/>
          <w:bCs/>
          <w:sz w:val="36"/>
          <w:szCs w:val="20"/>
          <w:highlight w:val="none"/>
        </w:rPr>
      </w:pPr>
    </w:p>
    <w:p w14:paraId="1D7F63D8">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济南成型厂锻造一线新增模箱翻转设备技改项目</w:t>
      </w:r>
    </w:p>
    <w:p w14:paraId="45951B1A">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3A97B161">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C1FFE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9987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45BEFC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C2436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A4D93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22F16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960A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037E3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FCC00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82A8A9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39B8F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339039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13880A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4AD69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0E39B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16742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7B85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F30263">
      <w:pPr>
        <w:spacing w:line="360" w:lineRule="auto"/>
        <w:ind w:firstLine="480" w:firstLineChars="200"/>
        <w:rPr>
          <w:rFonts w:ascii="宋体" w:hAnsi="宋体" w:eastAsia="宋体" w:cs="Times New Roman"/>
          <w:sz w:val="24"/>
          <w:szCs w:val="20"/>
          <w:highlight w:val="none"/>
          <w:u w:val="single"/>
        </w:rPr>
      </w:pPr>
    </w:p>
    <w:p w14:paraId="3A7D3D8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02E22309">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0D2376A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2048FFAE">
      <w:pPr>
        <w:rPr>
          <w:rFonts w:ascii="宋体" w:hAnsi="Calibri" w:eastAsia="宋体" w:cs="宋体"/>
          <w:b/>
          <w:bCs/>
          <w:color w:val="000000"/>
          <w:sz w:val="28"/>
          <w:szCs w:val="20"/>
          <w:highlight w:val="none"/>
        </w:rPr>
      </w:pPr>
    </w:p>
    <w:p w14:paraId="321EEBF0">
      <w:pPr>
        <w:pStyle w:val="16"/>
        <w:rPr>
          <w:rFonts w:hAnsi="Calibri" w:eastAsia="宋体" w:cs="宋体"/>
          <w:b/>
          <w:bCs/>
          <w:color w:val="000000"/>
          <w:sz w:val="28"/>
          <w:szCs w:val="20"/>
          <w:highlight w:val="none"/>
        </w:rPr>
      </w:pPr>
    </w:p>
    <w:p w14:paraId="0AE455B2">
      <w:pPr>
        <w:rPr>
          <w:rFonts w:ascii="宋体" w:hAnsi="Calibri" w:eastAsia="宋体" w:cs="宋体"/>
          <w:b/>
          <w:bCs/>
          <w:color w:val="000000"/>
          <w:sz w:val="28"/>
          <w:szCs w:val="20"/>
          <w:highlight w:val="none"/>
        </w:rPr>
      </w:pPr>
    </w:p>
    <w:p w14:paraId="22E7A3CC">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highlight w:val="none"/>
        </w:rPr>
        <w:t>附件13 投标文件封面及封口格式</w:t>
      </w:r>
    </w:p>
    <w:p w14:paraId="0E57E08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8B3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F4DF609">
            <w:pPr>
              <w:jc w:val="center"/>
              <w:rPr>
                <w:rFonts w:ascii="Times New Roman" w:hAnsi="Times New Roman" w:eastAsia="宋体" w:cs="Times New Roman"/>
                <w:b/>
                <w:szCs w:val="20"/>
                <w:highlight w:val="none"/>
              </w:rPr>
            </w:pPr>
          </w:p>
          <w:p w14:paraId="504CD5B5">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22AD8CE">
            <w:pPr>
              <w:rPr>
                <w:rFonts w:ascii="Times New Roman" w:hAnsi="Times New Roman" w:eastAsia="等线" w:cs="Times New Roman"/>
                <w:b/>
                <w:sz w:val="30"/>
                <w:szCs w:val="30"/>
                <w:highlight w:val="none"/>
              </w:rPr>
            </w:pPr>
          </w:p>
          <w:p w14:paraId="153606A2">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p>
          <w:p w14:paraId="0C83A687">
            <w:pPr>
              <w:jc w:val="center"/>
              <w:rPr>
                <w:rFonts w:ascii="Times New Roman" w:hAnsi="Times New Roman" w:eastAsia="宋体" w:cs="Times New Roman"/>
                <w:b/>
                <w:szCs w:val="20"/>
                <w:highlight w:val="none"/>
              </w:rPr>
            </w:pPr>
          </w:p>
          <w:p w14:paraId="71228AFC">
            <w:pPr>
              <w:jc w:val="center"/>
              <w:rPr>
                <w:rFonts w:ascii="Times New Roman" w:hAnsi="Times New Roman" w:eastAsia="宋体" w:cs="Times New Roman"/>
                <w:b/>
                <w:szCs w:val="20"/>
                <w:highlight w:val="none"/>
              </w:rPr>
            </w:pPr>
          </w:p>
          <w:p w14:paraId="4DC5DF5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highlight w:val="none"/>
                <w:u w:val="single"/>
              </w:rPr>
              <w:t>济南成型厂锻造一线新增模箱翻转设备技改项目</w:t>
            </w:r>
          </w:p>
          <w:p w14:paraId="3E7D572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38F3573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45FF91C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1992C77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5FB39D5D">
            <w:pPr>
              <w:jc w:val="center"/>
              <w:rPr>
                <w:rFonts w:ascii="Times New Roman" w:hAnsi="Times New Roman" w:eastAsia="宋体" w:cs="Times New Roman"/>
                <w:b/>
                <w:szCs w:val="20"/>
                <w:highlight w:val="none"/>
              </w:rPr>
            </w:pPr>
          </w:p>
          <w:p w14:paraId="49B8528D">
            <w:pPr>
              <w:jc w:val="center"/>
              <w:rPr>
                <w:rFonts w:ascii="Times New Roman" w:hAnsi="Times New Roman" w:eastAsia="宋体" w:cs="Times New Roman"/>
                <w:b/>
                <w:szCs w:val="20"/>
                <w:highlight w:val="none"/>
              </w:rPr>
            </w:pPr>
          </w:p>
        </w:tc>
      </w:tr>
    </w:tbl>
    <w:p w14:paraId="0FD25EB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28C7E0AB">
      <w:pPr>
        <w:pStyle w:val="16"/>
        <w:rPr>
          <w:highlight w:val="none"/>
        </w:rPr>
      </w:pPr>
    </w:p>
    <w:p w14:paraId="62DDF8E8">
      <w:pPr>
        <w:jc w:val="right"/>
        <w:rPr>
          <w:rFonts w:asciiTheme="minorEastAsia" w:hAnsiTheme="minorEastAsia" w:cstheme="minorEastAsia"/>
          <w:sz w:val="20"/>
          <w:szCs w:val="20"/>
          <w:highlight w:val="none"/>
        </w:rPr>
      </w:pPr>
    </w:p>
    <w:p w14:paraId="76131D68">
      <w:pPr>
        <w:jc w:val="right"/>
        <w:rPr>
          <w:rFonts w:asciiTheme="minorEastAsia" w:hAnsiTheme="minorEastAsia" w:cstheme="minorEastAsia"/>
          <w:sz w:val="20"/>
          <w:szCs w:val="20"/>
          <w:highlight w:val="none"/>
        </w:rPr>
      </w:pPr>
    </w:p>
    <w:p w14:paraId="045DEA0C">
      <w:pPr>
        <w:rPr>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7E28B6F6">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0F59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4B84F450">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2B8DF45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1E918972">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22A7681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5E99D1F">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19FEB6D8">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57A3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74B812D3">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7781E385">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5FB3D8A6">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65A6802A">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2F2D82F0">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5C72D1CC">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7A06DF2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6750B910">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04E0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68986333">
            <w:pPr>
              <w:jc w:val="center"/>
              <w:rPr>
                <w:rFonts w:ascii="宋体" w:hAnsi="宋体" w:cs="Times New Roman"/>
                <w:sz w:val="18"/>
                <w:szCs w:val="18"/>
                <w:highlight w:val="none"/>
              </w:rPr>
            </w:pPr>
          </w:p>
        </w:tc>
        <w:tc>
          <w:tcPr>
            <w:tcW w:w="600" w:type="dxa"/>
            <w:vMerge w:val="restart"/>
            <w:vAlign w:val="center"/>
          </w:tcPr>
          <w:p w14:paraId="11B884C2">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4E606D99">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6A652C47">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4173ABBB">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2354B4B2">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4C5E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436F2F12">
            <w:pPr>
              <w:jc w:val="center"/>
              <w:rPr>
                <w:rFonts w:ascii="宋体" w:hAnsi="宋体" w:cs="Times New Roman"/>
                <w:sz w:val="18"/>
                <w:szCs w:val="18"/>
                <w:highlight w:val="none"/>
              </w:rPr>
            </w:pPr>
          </w:p>
        </w:tc>
        <w:tc>
          <w:tcPr>
            <w:tcW w:w="600" w:type="dxa"/>
            <w:vMerge w:val="continue"/>
            <w:vAlign w:val="center"/>
          </w:tcPr>
          <w:p w14:paraId="79CBC9D4">
            <w:pPr>
              <w:jc w:val="center"/>
              <w:rPr>
                <w:rFonts w:ascii="宋体" w:hAnsi="宋体" w:cs="Times New Roman"/>
                <w:sz w:val="18"/>
                <w:szCs w:val="18"/>
                <w:highlight w:val="none"/>
              </w:rPr>
            </w:pPr>
          </w:p>
        </w:tc>
        <w:tc>
          <w:tcPr>
            <w:tcW w:w="603" w:type="dxa"/>
            <w:vAlign w:val="center"/>
          </w:tcPr>
          <w:p w14:paraId="05BFA2EE">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4C179ED5">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2E11B893">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54CDAFB3">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24CA4C76">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2D41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5AAA6391">
            <w:pPr>
              <w:jc w:val="center"/>
              <w:rPr>
                <w:rFonts w:ascii="宋体" w:hAnsi="宋体" w:cs="Times New Roman"/>
                <w:sz w:val="18"/>
                <w:szCs w:val="18"/>
                <w:highlight w:val="none"/>
              </w:rPr>
            </w:pPr>
          </w:p>
        </w:tc>
        <w:tc>
          <w:tcPr>
            <w:tcW w:w="600" w:type="dxa"/>
            <w:vAlign w:val="center"/>
          </w:tcPr>
          <w:p w14:paraId="0060D7E1">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07778387">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369F15DC">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43EC2C85">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2B9CD5AA">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730D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ED6661E">
            <w:pPr>
              <w:jc w:val="center"/>
              <w:rPr>
                <w:rFonts w:ascii="宋体" w:hAnsi="宋体" w:cs="Times New Roman"/>
                <w:sz w:val="18"/>
                <w:szCs w:val="18"/>
                <w:highlight w:val="none"/>
              </w:rPr>
            </w:pPr>
          </w:p>
        </w:tc>
        <w:tc>
          <w:tcPr>
            <w:tcW w:w="600" w:type="dxa"/>
            <w:vAlign w:val="center"/>
          </w:tcPr>
          <w:p w14:paraId="207D85C8">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07457423">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1EEC1F9B">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4FF6C8C0">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07409868">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7C30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18CC1219">
            <w:pPr>
              <w:jc w:val="center"/>
              <w:rPr>
                <w:rFonts w:ascii="宋体" w:hAnsi="宋体" w:cs="Times New Roman"/>
                <w:sz w:val="18"/>
                <w:szCs w:val="18"/>
                <w:highlight w:val="none"/>
              </w:rPr>
            </w:pPr>
          </w:p>
        </w:tc>
        <w:tc>
          <w:tcPr>
            <w:tcW w:w="600" w:type="dxa"/>
            <w:vMerge w:val="restart"/>
            <w:vAlign w:val="center"/>
          </w:tcPr>
          <w:p w14:paraId="289AC222">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3216730B">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7589A4D9">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2B35DD12">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381F722B">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55E2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051A85A">
            <w:pPr>
              <w:jc w:val="center"/>
              <w:rPr>
                <w:rFonts w:ascii="宋体" w:hAnsi="宋体" w:cs="Times New Roman"/>
                <w:sz w:val="18"/>
                <w:szCs w:val="18"/>
                <w:highlight w:val="none"/>
              </w:rPr>
            </w:pPr>
          </w:p>
        </w:tc>
        <w:tc>
          <w:tcPr>
            <w:tcW w:w="600" w:type="dxa"/>
            <w:vMerge w:val="continue"/>
            <w:vAlign w:val="center"/>
          </w:tcPr>
          <w:p w14:paraId="6B8C2B03">
            <w:pPr>
              <w:jc w:val="center"/>
              <w:rPr>
                <w:rFonts w:ascii="宋体" w:hAnsi="宋体" w:cs="Times New Roman"/>
                <w:sz w:val="18"/>
                <w:szCs w:val="18"/>
                <w:highlight w:val="none"/>
              </w:rPr>
            </w:pPr>
          </w:p>
        </w:tc>
        <w:tc>
          <w:tcPr>
            <w:tcW w:w="603" w:type="dxa"/>
            <w:vAlign w:val="center"/>
          </w:tcPr>
          <w:p w14:paraId="3C0EF73C">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565B8EC3">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7DAB7B19">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184E48AE">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C72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7F871AA6">
            <w:pPr>
              <w:jc w:val="center"/>
              <w:rPr>
                <w:rFonts w:ascii="宋体" w:hAnsi="宋体" w:cs="Times New Roman"/>
                <w:sz w:val="18"/>
                <w:szCs w:val="18"/>
                <w:highlight w:val="none"/>
              </w:rPr>
            </w:pPr>
          </w:p>
        </w:tc>
        <w:tc>
          <w:tcPr>
            <w:tcW w:w="600" w:type="dxa"/>
            <w:vMerge w:val="continue"/>
            <w:vAlign w:val="center"/>
          </w:tcPr>
          <w:p w14:paraId="6790CD6F">
            <w:pPr>
              <w:jc w:val="center"/>
              <w:rPr>
                <w:rFonts w:ascii="宋体" w:hAnsi="宋体" w:cs="Times New Roman"/>
                <w:sz w:val="18"/>
                <w:szCs w:val="18"/>
                <w:highlight w:val="none"/>
              </w:rPr>
            </w:pPr>
          </w:p>
        </w:tc>
        <w:tc>
          <w:tcPr>
            <w:tcW w:w="603" w:type="dxa"/>
            <w:vAlign w:val="center"/>
          </w:tcPr>
          <w:p w14:paraId="09940347">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4066557A">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32A09369">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66880C52">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4626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463F8018">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49631572">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3884F80A">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225F0CBF">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7CF41EF4">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57F5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25BFDBB8">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02B44F13">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262580BF">
      <w:pPr>
        <w:rPr>
          <w:rFonts w:ascii="宋体" w:hAnsi="宋体" w:eastAsia="宋体" w:cs="Times New Roman"/>
          <w:b/>
          <w:bCs/>
          <w:sz w:val="24"/>
          <w:highlight w:val="none"/>
        </w:rPr>
      </w:pPr>
    </w:p>
    <w:p w14:paraId="701F92AF">
      <w:pPr>
        <w:pStyle w:val="16"/>
        <w:rPr>
          <w:highlight w:val="none"/>
        </w:rPr>
        <w:sectPr>
          <w:pgSz w:w="11906" w:h="16838"/>
          <w:pgMar w:top="1588" w:right="1418" w:bottom="1134" w:left="1418" w:header="851" w:footer="992" w:gutter="0"/>
          <w:cols w:space="720" w:num="1"/>
          <w:titlePg/>
          <w:docGrid w:type="lines" w:linePitch="312" w:charSpace="0"/>
        </w:sectPr>
      </w:pPr>
    </w:p>
    <w:p w14:paraId="0190E28F">
      <w:pPr>
        <w:pStyle w:val="16"/>
        <w:outlineLvl w:val="2"/>
        <w:rPr>
          <w:rFonts w:hAnsi="宋体" w:eastAsia="宋体" w:cs="宋体"/>
          <w:b/>
          <w:bCs/>
          <w:color w:val="000000"/>
          <w:sz w:val="24"/>
          <w:highlight w:val="none"/>
        </w:rPr>
      </w:pPr>
      <w:r>
        <w:rPr>
          <w:rFonts w:hint="eastAsia" w:hAnsi="宋体" w:eastAsia="宋体" w:cs="宋体"/>
          <w:b/>
          <w:bCs/>
          <w:color w:val="000000"/>
          <w:sz w:val="24"/>
          <w:highlight w:val="none"/>
        </w:rPr>
        <w:t>附件15 SRM非生产供应商注册操作手册</w:t>
      </w:r>
    </w:p>
    <w:p w14:paraId="174A12A0">
      <w:pPr>
        <w:pStyle w:val="16"/>
        <w:rPr>
          <w:rFonts w:eastAsia="宋体"/>
          <w:highlight w:val="none"/>
        </w:rPr>
      </w:pPr>
    </w:p>
    <w:p w14:paraId="204BBD14">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浏览器中输入地址;</w:t>
      </w:r>
    </w:p>
    <w:p w14:paraId="70461D0F">
      <w:pPr>
        <w:adjustRightInd w:val="0"/>
        <w:snapToGrid w:val="0"/>
        <w:spacing w:line="360" w:lineRule="auto"/>
        <w:jc w:val="left"/>
        <w:rPr>
          <w:rFonts w:ascii="宋体" w:hAnsi="宋体" w:eastAsia="宋体" w:cs="宋体"/>
          <w:sz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eastAsia="宋体" w:cs="宋体"/>
          <w:sz w:val="24"/>
          <w:highlight w:val="none"/>
        </w:rPr>
        <w:t>http</w:t>
      </w:r>
      <w:r>
        <w:rPr>
          <w:rFonts w:hint="eastAsia" w:ascii="宋体" w:hAnsi="宋体" w:eastAsia="宋体" w:cs="宋体"/>
          <w:sz w:val="24"/>
          <w:highlight w:val="none"/>
        </w:rPr>
        <w:t>s</w:t>
      </w:r>
      <w:r>
        <w:rPr>
          <w:rFonts w:ascii="宋体" w:hAnsi="宋体" w:eastAsia="宋体" w:cs="宋体"/>
          <w:sz w:val="24"/>
          <w:highlight w:val="none"/>
        </w:rPr>
        <w:t>://ecaitong.sinotruk.com:8012/#/login</w:t>
      </w:r>
      <w:r>
        <w:rPr>
          <w:rFonts w:ascii="宋体" w:hAnsi="宋体" w:eastAsia="宋体" w:cs="宋体"/>
          <w:sz w:val="24"/>
          <w:highlight w:val="none"/>
        </w:rPr>
        <w:fldChar w:fldCharType="end"/>
      </w:r>
    </w:p>
    <w:p w14:paraId="0181D7DF">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1.点击立即注册</w:t>
      </w:r>
    </w:p>
    <w:p w14:paraId="6ACBAB14">
      <w:pPr>
        <w:snapToGrid w:val="0"/>
        <w:spacing w:line="312" w:lineRule="auto"/>
        <w:rPr>
          <w:highlight w:val="none"/>
        </w:rPr>
      </w:pPr>
      <w:r>
        <w:rPr>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9"/>
                    <a:stretch>
                      <a:fillRect/>
                    </a:stretch>
                  </pic:blipFill>
                  <pic:spPr>
                    <a:xfrm>
                      <a:off x="0" y="0"/>
                      <a:ext cx="5760085" cy="2933377"/>
                    </a:xfrm>
                    <a:prstGeom prst="rect">
                      <a:avLst/>
                    </a:prstGeom>
                  </pic:spPr>
                </pic:pic>
              </a:graphicData>
            </a:graphic>
          </wp:inline>
        </w:drawing>
      </w:r>
    </w:p>
    <w:p w14:paraId="58BED788">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5D62E4A8">
      <w:pPr>
        <w:snapToGrid w:val="0"/>
        <w:spacing w:line="312" w:lineRule="auto"/>
        <w:rPr>
          <w:highlight w:val="none"/>
        </w:rPr>
      </w:pPr>
      <w:r>
        <w:rPr>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0"/>
                    <a:stretch>
                      <a:fillRect/>
                    </a:stretch>
                  </pic:blipFill>
                  <pic:spPr>
                    <a:xfrm>
                      <a:off x="0" y="0"/>
                      <a:ext cx="5760085" cy="2766707"/>
                    </a:xfrm>
                    <a:prstGeom prst="rect">
                      <a:avLst/>
                    </a:prstGeom>
                  </pic:spPr>
                </pic:pic>
              </a:graphicData>
            </a:graphic>
          </wp:inline>
        </w:drawing>
      </w:r>
    </w:p>
    <w:p w14:paraId="62049DC2">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1A8CC1D7">
      <w:pPr>
        <w:snapToGrid w:val="0"/>
        <w:spacing w:line="312" w:lineRule="auto"/>
        <w:rPr>
          <w:highlight w:val="none"/>
        </w:rPr>
      </w:pPr>
      <w:r>
        <w:rPr>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1"/>
                    <a:stretch>
                      <a:fillRect/>
                    </a:stretch>
                  </pic:blipFill>
                  <pic:spPr>
                    <a:xfrm>
                      <a:off x="0" y="0"/>
                      <a:ext cx="5760085" cy="2870054"/>
                    </a:xfrm>
                    <a:prstGeom prst="rect">
                      <a:avLst/>
                    </a:prstGeom>
                  </pic:spPr>
                </pic:pic>
              </a:graphicData>
            </a:graphic>
          </wp:inline>
        </w:drawing>
      </w:r>
    </w:p>
    <w:p w14:paraId="16C41CBE">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40C63E67">
      <w:pPr>
        <w:snapToGrid w:val="0"/>
        <w:spacing w:line="312" w:lineRule="auto"/>
        <w:rPr>
          <w:highlight w:val="none"/>
        </w:rPr>
      </w:pPr>
      <w:r>
        <w:rPr>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2"/>
                    <a:stretch>
                      <a:fillRect/>
                    </a:stretch>
                  </pic:blipFill>
                  <pic:spPr>
                    <a:xfrm>
                      <a:off x="0" y="0"/>
                      <a:ext cx="5760085" cy="2853375"/>
                    </a:xfrm>
                    <a:prstGeom prst="rect">
                      <a:avLst/>
                    </a:prstGeom>
                  </pic:spPr>
                </pic:pic>
              </a:graphicData>
            </a:graphic>
          </wp:inline>
        </w:drawing>
      </w:r>
    </w:p>
    <w:p w14:paraId="06DCC9EB">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588B40D4">
      <w:pPr>
        <w:pStyle w:val="16"/>
        <w:rPr>
          <w:highlight w:val="none"/>
        </w:rPr>
      </w:pPr>
    </w:p>
    <w:p w14:paraId="189D33FD">
      <w:pPr>
        <w:rPr>
          <w:highlight w:val="none"/>
        </w:rPr>
      </w:pPr>
      <w:r>
        <w:rPr>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3"/>
                    <a:stretch>
                      <a:fillRect/>
                    </a:stretch>
                  </pic:blipFill>
                  <pic:spPr>
                    <a:xfrm>
                      <a:off x="0" y="0"/>
                      <a:ext cx="5760085" cy="2810122"/>
                    </a:xfrm>
                    <a:prstGeom prst="rect">
                      <a:avLst/>
                    </a:prstGeom>
                  </pic:spPr>
                </pic:pic>
              </a:graphicData>
            </a:graphic>
          </wp:inline>
        </w:drawing>
      </w:r>
    </w:p>
    <w:p w14:paraId="1E7F5241">
      <w:pPr>
        <w:pStyle w:val="16"/>
        <w:rPr>
          <w:highlight w:val="none"/>
        </w:rPr>
      </w:pPr>
      <w:r>
        <w:rPr>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4"/>
                    <a:stretch>
                      <a:fillRect/>
                    </a:stretch>
                  </pic:blipFill>
                  <pic:spPr>
                    <a:xfrm>
                      <a:off x="0" y="0"/>
                      <a:ext cx="5760085" cy="2820042"/>
                    </a:xfrm>
                    <a:prstGeom prst="rect">
                      <a:avLst/>
                    </a:prstGeom>
                  </pic:spPr>
                </pic:pic>
              </a:graphicData>
            </a:graphic>
          </wp:inline>
        </w:drawing>
      </w:r>
    </w:p>
    <w:p w14:paraId="3B0A3E89">
      <w:pPr>
        <w:pStyle w:val="16"/>
        <w:rPr>
          <w:highlight w:val="none"/>
        </w:rPr>
      </w:pPr>
    </w:p>
    <w:p w14:paraId="276D9840">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24D553C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2042FC77">
      <w:pPr>
        <w:pStyle w:val="16"/>
        <w:rPr>
          <w:highlight w:val="none"/>
        </w:rPr>
      </w:pPr>
      <w:r>
        <w:rPr>
          <w:rFonts w:hint="eastAsia" w:hAnsi="宋体" w:eastAsia="宋体" w:cs="宋体"/>
          <w:b/>
          <w:bCs/>
          <w:color w:val="000000"/>
          <w:sz w:val="24"/>
          <w:szCs w:val="28"/>
          <w:highlight w:val="none"/>
        </w:rPr>
        <w:t>2.配套能力“供货类别”填“工艺装备”，业务主管部门选择“工艺工匠研究院”。</w:t>
      </w:r>
    </w:p>
    <w:p w14:paraId="0DD5E229">
      <w:pPr>
        <w:pStyle w:val="16"/>
        <w:rPr>
          <w:highlight w:val="none"/>
        </w:rPr>
        <w:sectPr>
          <w:pgSz w:w="11906" w:h="16838"/>
          <w:pgMar w:top="1588" w:right="1418" w:bottom="1134" w:left="1418" w:header="851" w:footer="992" w:gutter="0"/>
          <w:cols w:space="720" w:num="1"/>
          <w:titlePg/>
          <w:docGrid w:type="lines" w:linePitch="312" w:charSpace="0"/>
        </w:sectPr>
      </w:pPr>
    </w:p>
    <w:p w14:paraId="6AEC9B8E">
      <w:pPr>
        <w:rPr>
          <w:rFonts w:hint="eastAsia" w:hAnsi="宋体" w:eastAsia="宋体" w:cs="宋体"/>
          <w:b/>
          <w:bCs/>
          <w:color w:val="000000"/>
          <w:sz w:val="24"/>
          <w:highlight w:val="none"/>
        </w:rPr>
      </w:pPr>
      <w:r>
        <w:rPr>
          <w:rFonts w:hint="eastAsia" w:hAnsi="宋体" w:eastAsia="宋体" w:cs="宋体"/>
          <w:b/>
          <w:bCs/>
          <w:color w:val="000000"/>
          <w:sz w:val="24"/>
          <w:highlight w:val="none"/>
        </w:rPr>
        <w:br w:type="page"/>
      </w:r>
    </w:p>
    <w:p w14:paraId="29027CF3">
      <w:pPr>
        <w:pStyle w:val="16"/>
        <w:outlineLvl w:val="2"/>
        <w:rPr>
          <w:rFonts w:hAnsi="宋体" w:eastAsia="宋体" w:cs="Times New Roman"/>
          <w:b/>
          <w:color w:val="000000"/>
          <w:sz w:val="24"/>
          <w:highlight w:val="none"/>
        </w:rPr>
      </w:pPr>
      <w:r>
        <w:rPr>
          <w:rFonts w:hint="eastAsia" w:hAnsi="宋体" w:eastAsia="宋体" w:cs="宋体"/>
          <w:b/>
          <w:bCs/>
          <w:color w:val="000000"/>
          <w:sz w:val="24"/>
          <w:highlight w:val="none"/>
        </w:rPr>
        <w:t xml:space="preserve">附件16 </w:t>
      </w:r>
      <w:r>
        <w:rPr>
          <w:rFonts w:hint="eastAsia" w:hAnsi="宋体" w:eastAsia="宋体" w:cs="Times New Roman"/>
          <w:b/>
          <w:color w:val="000000"/>
          <w:sz w:val="24"/>
          <w:highlight w:val="none"/>
        </w:rPr>
        <w:t>SRM系统供应商用户手册</w:t>
      </w:r>
    </w:p>
    <w:p w14:paraId="0B24CCA2">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sz w:val="24"/>
          <w:highlight w:val="none"/>
        </w:rPr>
        <w:t>https://ecaitong.sinotruk.com:8012/</w:t>
      </w:r>
      <w:r>
        <w:rPr>
          <w:rStyle w:val="43"/>
          <w:rFonts w:hint="eastAsia" w:ascii="宋体" w:hAnsi="宋体" w:eastAsia="宋体" w:cs="宋体"/>
          <w:sz w:val="24"/>
          <w:highlight w:val="none"/>
        </w:rPr>
        <w:fldChar w:fldCharType="end"/>
      </w:r>
    </w:p>
    <w:p w14:paraId="3538D85A">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用 户 名：gys+供应商代码（</w:t>
      </w:r>
      <w:r>
        <w:rPr>
          <w:rFonts w:hint="eastAsia" w:ascii="宋体" w:hAnsi="宋体" w:eastAsia="宋体" w:cs="宋体"/>
          <w:color w:val="FF0000"/>
          <w:sz w:val="24"/>
          <w:highlight w:val="none"/>
        </w:rPr>
        <w:t>注意：注册完毕后，用户名不要用手机号登录</w:t>
      </w:r>
      <w:r>
        <w:rPr>
          <w:rFonts w:hint="eastAsia" w:ascii="宋体" w:hAnsi="宋体" w:eastAsia="宋体" w:cs="宋体"/>
          <w:color w:val="000000"/>
          <w:sz w:val="24"/>
          <w:highlight w:val="none"/>
        </w:rPr>
        <w:t>）</w:t>
      </w:r>
    </w:p>
    <w:p w14:paraId="72372B70">
      <w:pPr>
        <w:spacing w:line="360" w:lineRule="auto"/>
        <w:rPr>
          <w:rFonts w:hint="default" w:ascii="宋体" w:hAnsi="宋体" w:eastAsia="宋体" w:cs="宋体"/>
          <w:sz w:val="24"/>
          <w:highlight w:val="none"/>
          <w:lang w:val="en-US" w:eastAsia="zh-CN"/>
        </w:rPr>
      </w:pPr>
      <w:r>
        <w:rPr>
          <w:rFonts w:hint="eastAsia" w:ascii="宋体" w:hAnsi="宋体" w:eastAsia="宋体" w:cs="宋体"/>
          <w:color w:val="000000"/>
          <w:sz w:val="24"/>
          <w:highlight w:val="none"/>
        </w:rPr>
        <w:t>初始密码：</w:t>
      </w:r>
      <w:r>
        <w:rPr>
          <w:rFonts w:hint="eastAsia" w:ascii="宋体" w:hAnsi="宋体" w:eastAsia="宋体" w:cs="宋体"/>
          <w:color w:val="000000"/>
          <w:sz w:val="24"/>
          <w:highlight w:val="none"/>
          <w:lang w:val="en-US" w:eastAsia="zh-CN"/>
        </w:rPr>
        <w:t>已注册手机号收到短信为准</w:t>
      </w:r>
    </w:p>
    <w:p w14:paraId="0AE0DED5">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1.供应商应标</w:t>
      </w:r>
    </w:p>
    <w:p w14:paraId="2384E925">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供应商应标</w:t>
      </w:r>
    </w:p>
    <w:p w14:paraId="76F09A18">
      <w:pPr>
        <w:spacing w:line="360" w:lineRule="auto"/>
        <w:rPr>
          <w:rFonts w:ascii="宋体" w:hAnsi="宋体" w:eastAsia="宋体" w:cs="宋体"/>
          <w:color w:val="000000"/>
          <w:sz w:val="24"/>
          <w:highlight w:val="none"/>
        </w:rPr>
      </w:pPr>
      <w:r>
        <w:rPr>
          <w:rFonts w:ascii="宋体" w:hAnsi="宋体" w:eastAsia="宋体" w:cs="宋体"/>
          <w:color w:val="000000"/>
          <w:sz w:val="24"/>
          <w:highlight w:val="none"/>
        </w:rPr>
        <w:t>点击应标，上传文件之后点击提交。</w:t>
      </w:r>
    </w:p>
    <w:p w14:paraId="1F8FCB7D">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5"/>
                    <a:stretch>
                      <a:fillRect/>
                    </a:stretch>
                  </pic:blipFill>
                  <pic:spPr>
                    <a:xfrm>
                      <a:off x="0" y="0"/>
                      <a:ext cx="5760085" cy="2269864"/>
                    </a:xfrm>
                    <a:prstGeom prst="rect">
                      <a:avLst/>
                    </a:prstGeom>
                  </pic:spPr>
                </pic:pic>
              </a:graphicData>
            </a:graphic>
          </wp:inline>
        </w:drawing>
      </w:r>
    </w:p>
    <w:p w14:paraId="37DD8ADC">
      <w:pPr>
        <w:rPr>
          <w:highlight w:val="none"/>
        </w:rPr>
      </w:pPr>
    </w:p>
    <w:p w14:paraId="73B8F09C">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2.供应商投标</w:t>
      </w:r>
    </w:p>
    <w:p w14:paraId="3FE84E97">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供应商投标</w:t>
      </w:r>
    </w:p>
    <w:p w14:paraId="0D9F0315">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6"/>
                    <a:stretch>
                      <a:fillRect/>
                    </a:stretch>
                  </pic:blipFill>
                  <pic:spPr>
                    <a:xfrm>
                      <a:off x="0" y="0"/>
                      <a:ext cx="5760085" cy="2125673"/>
                    </a:xfrm>
                    <a:prstGeom prst="rect">
                      <a:avLst/>
                    </a:prstGeom>
                  </pic:spPr>
                </pic:pic>
              </a:graphicData>
            </a:graphic>
          </wp:inline>
        </w:drawing>
      </w:r>
    </w:p>
    <w:p w14:paraId="53A571F6">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8D11116">
      <w:pPr>
        <w:pStyle w:val="16"/>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6DDF4DAA">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7"/>
                    <a:stretch>
                      <a:fillRect/>
                    </a:stretch>
                  </pic:blipFill>
                  <pic:spPr>
                    <a:xfrm>
                      <a:off x="0" y="0"/>
                      <a:ext cx="5490210" cy="2669498"/>
                    </a:xfrm>
                    <a:prstGeom prst="rect">
                      <a:avLst/>
                    </a:prstGeom>
                  </pic:spPr>
                </pic:pic>
              </a:graphicData>
            </a:graphic>
          </wp:inline>
        </w:drawing>
      </w:r>
    </w:p>
    <w:p w14:paraId="09A69CC0">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3.供应商技术标澄清函</w:t>
      </w:r>
    </w:p>
    <w:p w14:paraId="02E50948">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供应商技术标澄清函</w:t>
      </w:r>
    </w:p>
    <w:p w14:paraId="4842AA53">
      <w:pPr>
        <w:spacing w:line="360" w:lineRule="auto"/>
        <w:rPr>
          <w:rFonts w:ascii="宋体" w:hAnsi="宋体" w:eastAsia="宋体" w:cs="宋体"/>
          <w:sz w:val="24"/>
          <w:highlight w:val="none"/>
        </w:rPr>
      </w:pPr>
      <w:r>
        <w:rPr>
          <w:rFonts w:ascii="宋体" w:hAnsi="宋体" w:eastAsia="宋体" w:cs="宋体"/>
          <w:color w:val="000000"/>
          <w:sz w:val="24"/>
          <w:highlight w:val="none"/>
        </w:rPr>
        <w:t>点击编辑按钮进入系统，上传技术标澄清函。</w:t>
      </w:r>
    </w:p>
    <w:p w14:paraId="2100A725">
      <w:pPr>
        <w:spacing w:line="360" w:lineRule="auto"/>
        <w:rPr>
          <w:rFonts w:ascii="Arial" w:hAnsi="Arial" w:eastAsia="Arial" w:cs="Arial"/>
          <w:color w:val="000000"/>
          <w:sz w:val="28"/>
          <w:highlight w:val="none"/>
        </w:rPr>
      </w:pPr>
      <w:r>
        <w:rPr>
          <w:rFonts w:ascii="宋体" w:hAnsi="宋体" w:eastAsia="宋体" w:cs="宋体"/>
          <w:color w:val="000000"/>
          <w:sz w:val="24"/>
          <w:highlight w:val="none"/>
        </w:rPr>
        <w:t>开标之后所有投标的供应商都可编辑提交，技术标入围之后</w:t>
      </w:r>
      <w:r>
        <w:rPr>
          <w:rFonts w:hint="eastAsia" w:ascii="宋体" w:hAnsi="宋体" w:eastAsia="宋体" w:cs="宋体"/>
          <w:color w:val="000000"/>
          <w:sz w:val="24"/>
          <w:highlight w:val="none"/>
        </w:rPr>
        <w:t xml:space="preserve"> </w:t>
      </w:r>
      <w:r>
        <w:rPr>
          <w:rFonts w:ascii="宋体" w:hAnsi="宋体" w:eastAsia="宋体" w:cs="宋体"/>
          <w:color w:val="000000"/>
          <w:sz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8"/>
                    <a:stretch>
                      <a:fillRect/>
                    </a:stretch>
                  </pic:blipFill>
                  <pic:spPr>
                    <a:xfrm>
                      <a:off x="0" y="0"/>
                      <a:ext cx="5490210" cy="1992743"/>
                    </a:xfrm>
                    <a:prstGeom prst="rect">
                      <a:avLst/>
                    </a:prstGeom>
                  </pic:spPr>
                </pic:pic>
              </a:graphicData>
            </a:graphic>
          </wp:inline>
        </w:drawing>
      </w:r>
    </w:p>
    <w:p w14:paraId="47F1ED8C">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4.供应商报价</w:t>
      </w:r>
    </w:p>
    <w:p w14:paraId="0DC45AE4">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供应商报价</w:t>
      </w:r>
    </w:p>
    <w:p w14:paraId="580C4D29">
      <w:pPr>
        <w:spacing w:line="360" w:lineRule="auto"/>
        <w:rPr>
          <w:rFonts w:ascii="宋体" w:hAnsi="宋体" w:eastAsia="宋体" w:cs="宋体"/>
          <w:sz w:val="24"/>
          <w:highlight w:val="none"/>
        </w:rPr>
      </w:pPr>
      <w:r>
        <w:rPr>
          <w:rFonts w:ascii="宋体" w:hAnsi="宋体" w:eastAsia="宋体" w:cs="宋体"/>
          <w:color w:val="000000"/>
          <w:sz w:val="24"/>
          <w:highlight w:val="none"/>
        </w:rPr>
        <w:t>点击报价按钮进入报价详情界面，请在此轮报价起止时间内报价，否则无法报价。</w:t>
      </w:r>
    </w:p>
    <w:p w14:paraId="7A817E0B">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5.供应商澄清报价</w:t>
      </w:r>
    </w:p>
    <w:p w14:paraId="62D34CBB">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供应商澄清报价</w:t>
      </w:r>
    </w:p>
    <w:p w14:paraId="5D570898">
      <w:pPr>
        <w:spacing w:line="360" w:lineRule="auto"/>
        <w:rPr>
          <w:rFonts w:ascii="宋体" w:hAnsi="宋体" w:eastAsia="宋体" w:cs="宋体"/>
          <w:sz w:val="24"/>
          <w:highlight w:val="none"/>
        </w:rPr>
      </w:pPr>
      <w:r>
        <w:rPr>
          <w:rFonts w:ascii="宋体" w:hAnsi="宋体" w:eastAsia="宋体" w:cs="宋体"/>
          <w:color w:val="000000"/>
          <w:sz w:val="24"/>
          <w:highlight w:val="none"/>
        </w:rPr>
        <w:t>招标发起人接收建议价的同时会给供应商发送澄清报价，供应商在此界面进行澄清报价，点击编辑按钮进入澄清报价详细界面，输入价格并上传澄清函，之后点击提交。</w:t>
      </w:r>
    </w:p>
    <w:p w14:paraId="4043FB17">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9"/>
                    <a:stretch>
                      <a:fillRect/>
                    </a:stretch>
                  </pic:blipFill>
                  <pic:spPr>
                    <a:xfrm>
                      <a:off x="0" y="0"/>
                      <a:ext cx="5490210" cy="2544669"/>
                    </a:xfrm>
                    <a:prstGeom prst="rect">
                      <a:avLst/>
                    </a:prstGeom>
                  </pic:spPr>
                </pic:pic>
              </a:graphicData>
            </a:graphic>
          </wp:inline>
        </w:drawing>
      </w:r>
    </w:p>
    <w:p w14:paraId="1E953753">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6.供应商查看中标通知</w:t>
      </w:r>
    </w:p>
    <w:p w14:paraId="239CEECF">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中标项目</w:t>
      </w:r>
    </w:p>
    <w:p w14:paraId="32D0DCAB">
      <w:pPr>
        <w:spacing w:line="360" w:lineRule="auto"/>
        <w:rPr>
          <w:rFonts w:ascii="宋体" w:hAnsi="宋体" w:eastAsia="宋体" w:cs="宋体"/>
          <w:sz w:val="24"/>
          <w:highlight w:val="none"/>
        </w:rPr>
      </w:pPr>
      <w:r>
        <w:rPr>
          <w:rFonts w:ascii="宋体" w:hAnsi="宋体" w:eastAsia="宋体" w:cs="宋体"/>
          <w:color w:val="000000"/>
          <w:sz w:val="24"/>
          <w:highlight w:val="none"/>
        </w:rPr>
        <w:t>点击查看进入查看中标项目详情</w:t>
      </w:r>
    </w:p>
    <w:p w14:paraId="30B1AA50">
      <w:pPr>
        <w:rPr>
          <w:highlight w:val="none"/>
        </w:rPr>
      </w:pPr>
      <w:r>
        <w:rPr>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0"/>
                    <a:stretch>
                      <a:fillRect/>
                    </a:stretch>
                  </pic:blipFill>
                  <pic:spPr>
                    <a:xfrm>
                      <a:off x="0" y="0"/>
                      <a:ext cx="5760085" cy="1956600"/>
                    </a:xfrm>
                    <a:prstGeom prst="rect">
                      <a:avLst/>
                    </a:prstGeom>
                  </pic:spPr>
                </pic:pic>
              </a:graphicData>
            </a:graphic>
          </wp:inline>
        </w:drawing>
      </w:r>
    </w:p>
    <w:p w14:paraId="0620A649">
      <w:pPr>
        <w:pStyle w:val="16"/>
        <w:rPr>
          <w:rFonts w:hint="eastAsia" w:hAnsi="宋体" w:eastAsia="宋体" w:cs="Times New Roman"/>
          <w:b/>
          <w:color w:val="000000"/>
          <w:sz w:val="24"/>
          <w:szCs w:val="24"/>
          <w:lang w:val="en-US" w:eastAsia="zh-CN"/>
        </w:rPr>
      </w:pPr>
    </w:p>
    <w:sectPr>
      <w:headerReference r:id="rId43" w:type="first"/>
      <w:footerReference r:id="rId45" w:type="first"/>
      <w:headerReference r:id="rId42" w:type="default"/>
      <w:footerReference r:id="rId44"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64276">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337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3B337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1099E">
    <w:pPr>
      <w:pStyle w:val="21"/>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AD245">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OgU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S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kOgUzAgAAYgQAAA4AAAAAAAAAAQAgAAAAHwEAAGRycy9lMm9Eb2MueG1sUEsF&#10;BgAAAAAGAAYAWQEAAMQFAAAAAA==&#10;">
              <v:fill on="f" focussize="0,0"/>
              <v:stroke on="f" weight="0.5pt"/>
              <v:imagedata o:title=""/>
              <o:lock v:ext="edit" aspectratio="f"/>
              <v:textbox inset="0mm,0mm,0mm,0mm" style="mso-fit-shape-to-text:t;">
                <w:txbxContent>
                  <w:p w14:paraId="617AD245">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804F0">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jhUozAgAAY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k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JjhUozAgAAYgQAAA4AAAAAAAAAAQAgAAAAHwEAAGRycy9lMm9Eb2MueG1sUEsF&#10;BgAAAAAGAAYAWQEAAMQFAAAAAA==&#10;">
              <v:fill on="f" focussize="0,0"/>
              <v:stroke on="f" weight="0.5pt"/>
              <v:imagedata o:title=""/>
              <o:lock v:ext="edit" aspectratio="f"/>
              <v:textbox inset="0mm,0mm,0mm,0mm" style="mso-fit-shape-to-text:t;">
                <w:txbxContent>
                  <w:p w14:paraId="55A804F0">
                    <w:pPr>
                      <w:pStyle w:val="21"/>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B68A6">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C0sAgAAVg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r4gLSwCAABWBAAADgAAAAAAAAABACAAAAAfAQAAZHJzL2Uyb0RvYy54bWxQSwUGAAAAAAYA&#10;BgBZAQAAvQUAAAAA&#10;">
              <v:fill on="f" focussize="0,0"/>
              <v:stroke on="f" weight="0.5pt"/>
              <v:imagedata o:title=""/>
              <o:lock v:ext="edit" aspectratio="f"/>
              <v:textbox inset="0mm,0mm,0mm,0mm" style="mso-fit-shape-to-text:t;">
                <w:txbxContent>
                  <w:p w14:paraId="0ADB68A6">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EF6F4">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336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2tR7uNAIAAFYEAAAOAAAAAAAAAAEAIAAAACUBAABkcnMvZTJvRG9j&#10;LnhtbFBLBQYAAAAABgAGAFkBAADLBQAAAAA=&#10;">
              <v:fill on="f" focussize="0,0"/>
              <v:stroke on="f" weight="0.5pt"/>
              <v:imagedata o:title=""/>
              <o:lock v:ext="edit" aspectratio="f"/>
              <v:textbox inset="0mm,0mm,0mm,0mm">
                <w:txbxContent>
                  <w:p w14:paraId="3ECEF6F4">
                    <w:pPr>
                      <w:pStyle w:val="21"/>
                    </w:pPr>
                  </w:p>
                </w:txbxContent>
              </v:textbox>
            </v:shape>
          </w:pict>
        </mc:Fallback>
      </mc:AlternateContent>
    </w:r>
  </w:p>
  <w:p w14:paraId="2411D874">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6EFF6">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826E6">
                          <w:pPr>
                            <w:pStyle w:val="2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DD826E6">
                    <w:pPr>
                      <w:pStyle w:val="2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F0FF0">
    <w:pPr>
      <w:pStyle w:val="2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8D582">
                          <w:pPr>
                            <w:pStyle w:val="2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3088D582">
                    <w:pPr>
                      <w:pStyle w:val="2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2EF0D">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1B7E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DB1B7E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238D5">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B49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F2B49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FCE1D">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60C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9060C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5D31">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80B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1480B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0F5C7">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028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D5028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78261">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D6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1CD6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3395">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3E1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533E1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01178">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A18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20A18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4F11E">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CE5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33CE5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0EDA4">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DE606">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29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6329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36F4E">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120F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85120F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21AD7">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D91D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D7506">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14CF2">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9BE5C">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70666">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CE235">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EBCE235">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F85EB">
    <w:pPr>
      <w:pStyle w:val="21"/>
      <w:tabs>
        <w:tab w:val="clear" w:pos="4153"/>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A9969">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BBA9969">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9989A">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2E95E">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282E95E">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477A9">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599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80599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8B1D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453CB">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g0xg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Bg0xgtAgAAWQQAAA4AAAAAAAAAAQAgAAAAHwEAAGRycy9lMm9Eb2MueG1sUEsFBgAAAAAG&#10;AAYAWQEAAL4FAAAAAA==&#10;">
              <v:fill on="f" focussize="0,0"/>
              <v:stroke on="f" weight="0.5pt"/>
              <v:imagedata o:title=""/>
              <o:lock v:ext="edit" aspectratio="f"/>
              <v:textbox inset="0mm,0mm,0mm,0mm" style="mso-fit-shape-to-text:t;">
                <w:txbxContent>
                  <w:p w14:paraId="4A0453CB">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DD175">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19AD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ltQ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5TY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gMltQtAgAAWQQAAA4AAAAAAAAAAQAgAAAAHwEAAGRycy9lMm9Eb2MueG1sUEsFBgAAAAAG&#10;AAYAWQEAAL4FAAAAAA==&#10;">
              <v:fill on="f" focussize="0,0"/>
              <v:stroke on="f" weight="0.5pt"/>
              <v:imagedata o:title=""/>
              <o:lock v:ext="edit" aspectratio="f"/>
              <v:textbox inset="0mm,0mm,0mm,0mm" style="mso-fit-shape-to-text:t;">
                <w:txbxContent>
                  <w:p w14:paraId="69E19AD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7E81B">
    <w:pPr>
      <w:pStyle w:val="21"/>
      <w:jc w:val="center"/>
    </w:pPr>
  </w:p>
  <w:p w14:paraId="41749A3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7B652">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C5D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12C5D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6960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1EB6D">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6D284">
                          <w:pPr>
                            <w:pStyle w:val="21"/>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5F6D284">
                    <w:pPr>
                      <w:pStyle w:val="21"/>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01212">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6C1BF7">
                          <w:pPr>
                            <w:pStyle w:val="21"/>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36C1BF7">
                    <w:pPr>
                      <w:pStyle w:val="21"/>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41641">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EA765">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TqPEzAgAAYw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zTqPEzAgAAYwQAAA4AAAAAAAAAAQAgAAAAHwEAAGRycy9lMm9Eb2MueG1sUEsF&#10;BgAAAAAGAAYAWQEAAMQFAAAAAA==&#10;">
              <v:fill on="f" focussize="0,0"/>
              <v:stroke on="f" weight="0.5pt"/>
              <v:imagedata o:title=""/>
              <o:lock v:ext="edit" aspectratio="f"/>
              <v:textbox inset="0mm,0mm,0mm,0mm" style="mso-fit-shape-to-text:t;">
                <w:txbxContent>
                  <w:p w14:paraId="7FBEA765">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D905E">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BJM4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pCiWEaFT99/3b6&#10;8ev08yt5nf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3BJM4zAgAAYgQAAA4AAAAAAAAAAQAgAAAAHwEAAGRycy9lMm9Eb2MueG1sUEsF&#10;BgAAAAAGAAYAWQEAAMQFAAAAAA==&#10;">
              <v:fill on="f" focussize="0,0"/>
              <v:stroke on="f" weight="0.5pt"/>
              <v:imagedata o:title=""/>
              <o:lock v:ext="edit" aspectratio="f"/>
              <v:textbox inset="0mm,0mm,0mm,0mm" style="mso-fit-shape-to-text:t;">
                <w:txbxContent>
                  <w:p w14:paraId="14AD905E">
                    <w:pPr>
                      <w:pStyle w:val="21"/>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10873">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u1CItAgAAVg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Hu1CItAgAAVgQAAA4AAAAAAAAAAQAgAAAAHwEAAGRycy9lMm9Eb2MueG1sUEsFBgAAAAAG&#10;AAYAWQEAAL4FAAAAAA==&#10;">
              <v:fill on="f" focussize="0,0"/>
              <v:stroke on="f" weight="0.5pt"/>
              <v:imagedata o:title=""/>
              <o:lock v:ext="edit" aspectratio="f"/>
              <v:textbox inset="0mm,0mm,0mm,0mm" style="mso-fit-shape-to-text:t;">
                <w:txbxContent>
                  <w:p w14:paraId="04610873">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5218B">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028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Jai+I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HV1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CWoviNAIAAFYEAAAOAAAAAAAAAAEAIAAAACUBAABkcnMvZTJvRG9j&#10;LnhtbFBLBQYAAAAABgAGAFkBAADLBQAAAAA=&#10;">
              <v:fill on="f" focussize="0,0"/>
              <v:stroke on="f" weight="0.5pt"/>
              <v:imagedata o:title=""/>
              <o:lock v:ext="edit" aspectratio="f"/>
              <v:textbox inset="0mm,0mm,0mm,0mm">
                <w:txbxContent>
                  <w:p w14:paraId="5F35218B">
                    <w:pPr>
                      <w:pStyle w:val="21"/>
                    </w:pPr>
                  </w:p>
                </w:txbxContent>
              </v:textbox>
            </v:shape>
          </w:pict>
        </mc:Fallback>
      </mc:AlternateContent>
    </w:r>
  </w:p>
  <w:p w14:paraId="096F1C6D">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21DAE">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EA4D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9327">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502DB">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BB4C">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C6CF2">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4F2C3">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C686A">
    <w:pPr>
      <w:pStyle w:val="22"/>
    </w:pPr>
  </w:p>
  <w:p w14:paraId="62B8296F">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252ED">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EA1C9">
    <w:pPr>
      <w:pStyle w:val="22"/>
    </w:pPr>
  </w:p>
  <w:p w14:paraId="259E1461">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B7DC00B"/>
    <w:multiLevelType w:val="singleLevel"/>
    <w:tmpl w:val="2B7DC00B"/>
    <w:lvl w:ilvl="0" w:tentative="0">
      <w:start w:val="5"/>
      <w:numFmt w:val="chineseCounting"/>
      <w:suff w:val="space"/>
      <w:lvlText w:val="第%1部分"/>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RmNGU5ZTA2NjlhMGVmODk0NTI1NjgyMDE5NDkzZDAifQ=="/>
    <w:docVar w:name="KSO_WPS_MARK_KEY" w:val="288773bf-0df4-413a-9f38-c1906dd68f40"/>
  </w:docVars>
  <w:rsids>
    <w:rsidRoot w:val="2AE46F29"/>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73CE6"/>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01F8"/>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3444"/>
    <w:rsid w:val="00E34C35"/>
    <w:rsid w:val="00E650A8"/>
    <w:rsid w:val="00E878B4"/>
    <w:rsid w:val="00EB3D00"/>
    <w:rsid w:val="00F71720"/>
    <w:rsid w:val="00FE040F"/>
    <w:rsid w:val="00FE42B3"/>
    <w:rsid w:val="011E0A39"/>
    <w:rsid w:val="014832F2"/>
    <w:rsid w:val="014D51C1"/>
    <w:rsid w:val="01714809"/>
    <w:rsid w:val="01A45240"/>
    <w:rsid w:val="01C52478"/>
    <w:rsid w:val="025104AC"/>
    <w:rsid w:val="027408EE"/>
    <w:rsid w:val="02963F39"/>
    <w:rsid w:val="029937F8"/>
    <w:rsid w:val="02B3095A"/>
    <w:rsid w:val="02BA7274"/>
    <w:rsid w:val="02E76976"/>
    <w:rsid w:val="031D702B"/>
    <w:rsid w:val="03250AC9"/>
    <w:rsid w:val="03251978"/>
    <w:rsid w:val="0325718A"/>
    <w:rsid w:val="03F74790"/>
    <w:rsid w:val="04082AD7"/>
    <w:rsid w:val="042921B6"/>
    <w:rsid w:val="043342B8"/>
    <w:rsid w:val="043B72BB"/>
    <w:rsid w:val="04461EC1"/>
    <w:rsid w:val="04504B3F"/>
    <w:rsid w:val="045126D0"/>
    <w:rsid w:val="04AD02B8"/>
    <w:rsid w:val="04DE51C8"/>
    <w:rsid w:val="04DF17D4"/>
    <w:rsid w:val="04E377CC"/>
    <w:rsid w:val="04EE7F1F"/>
    <w:rsid w:val="05025771"/>
    <w:rsid w:val="05412745"/>
    <w:rsid w:val="05491761"/>
    <w:rsid w:val="05A351AD"/>
    <w:rsid w:val="05A60633"/>
    <w:rsid w:val="05F9748A"/>
    <w:rsid w:val="06266F78"/>
    <w:rsid w:val="063E7B7A"/>
    <w:rsid w:val="06582413"/>
    <w:rsid w:val="066511B7"/>
    <w:rsid w:val="06682E69"/>
    <w:rsid w:val="067E33B8"/>
    <w:rsid w:val="06E82FCB"/>
    <w:rsid w:val="06F15A0C"/>
    <w:rsid w:val="06F34B95"/>
    <w:rsid w:val="07012746"/>
    <w:rsid w:val="07571DAC"/>
    <w:rsid w:val="07867620"/>
    <w:rsid w:val="07DC3085"/>
    <w:rsid w:val="083126AD"/>
    <w:rsid w:val="083455A4"/>
    <w:rsid w:val="08916B94"/>
    <w:rsid w:val="089501F0"/>
    <w:rsid w:val="08A502BB"/>
    <w:rsid w:val="08DD171B"/>
    <w:rsid w:val="08E64121"/>
    <w:rsid w:val="0942017F"/>
    <w:rsid w:val="09BA1FBB"/>
    <w:rsid w:val="09C55A46"/>
    <w:rsid w:val="09CB139F"/>
    <w:rsid w:val="09EE6E0E"/>
    <w:rsid w:val="0A0106F5"/>
    <w:rsid w:val="0A112AB7"/>
    <w:rsid w:val="0A3229E6"/>
    <w:rsid w:val="0A436A63"/>
    <w:rsid w:val="0A4E5482"/>
    <w:rsid w:val="0A970000"/>
    <w:rsid w:val="0A9C61F8"/>
    <w:rsid w:val="0AAA504A"/>
    <w:rsid w:val="0AAD70C5"/>
    <w:rsid w:val="0AD71BC7"/>
    <w:rsid w:val="0AF420EB"/>
    <w:rsid w:val="0B2B2BF5"/>
    <w:rsid w:val="0B2F3908"/>
    <w:rsid w:val="0B3F6206"/>
    <w:rsid w:val="0B8A7DFA"/>
    <w:rsid w:val="0BDE715C"/>
    <w:rsid w:val="0BE12DB6"/>
    <w:rsid w:val="0BFC6504"/>
    <w:rsid w:val="0C345AD1"/>
    <w:rsid w:val="0C360B29"/>
    <w:rsid w:val="0C364685"/>
    <w:rsid w:val="0C3B7FAD"/>
    <w:rsid w:val="0C626CE4"/>
    <w:rsid w:val="0C6D3025"/>
    <w:rsid w:val="0D030966"/>
    <w:rsid w:val="0D0C2B7B"/>
    <w:rsid w:val="0D9308F8"/>
    <w:rsid w:val="0DBF259D"/>
    <w:rsid w:val="0DE76C3D"/>
    <w:rsid w:val="0DFB5C17"/>
    <w:rsid w:val="0E1A1D85"/>
    <w:rsid w:val="0E41365F"/>
    <w:rsid w:val="0E711117"/>
    <w:rsid w:val="0E750568"/>
    <w:rsid w:val="0E9C3C97"/>
    <w:rsid w:val="0F2D7A80"/>
    <w:rsid w:val="0F4277E5"/>
    <w:rsid w:val="0F7E1279"/>
    <w:rsid w:val="0F966B3F"/>
    <w:rsid w:val="0FA75561"/>
    <w:rsid w:val="0FB83603"/>
    <w:rsid w:val="0FCA77F1"/>
    <w:rsid w:val="0FCD5DCC"/>
    <w:rsid w:val="10043197"/>
    <w:rsid w:val="1014559F"/>
    <w:rsid w:val="10270545"/>
    <w:rsid w:val="103409DF"/>
    <w:rsid w:val="108A1D4B"/>
    <w:rsid w:val="10A10111"/>
    <w:rsid w:val="10BE093E"/>
    <w:rsid w:val="10E20BD8"/>
    <w:rsid w:val="10FA512C"/>
    <w:rsid w:val="111B0FE9"/>
    <w:rsid w:val="112C77F4"/>
    <w:rsid w:val="114755AB"/>
    <w:rsid w:val="115F67A8"/>
    <w:rsid w:val="119462B9"/>
    <w:rsid w:val="119A7465"/>
    <w:rsid w:val="11BC29D2"/>
    <w:rsid w:val="11C07DA5"/>
    <w:rsid w:val="11C2491E"/>
    <w:rsid w:val="11F36B75"/>
    <w:rsid w:val="12177718"/>
    <w:rsid w:val="122214CC"/>
    <w:rsid w:val="122E0BB8"/>
    <w:rsid w:val="12491386"/>
    <w:rsid w:val="128C00B0"/>
    <w:rsid w:val="12A57A67"/>
    <w:rsid w:val="12E60579"/>
    <w:rsid w:val="12EB0F02"/>
    <w:rsid w:val="13645F7C"/>
    <w:rsid w:val="13695B36"/>
    <w:rsid w:val="1372609F"/>
    <w:rsid w:val="13D73572"/>
    <w:rsid w:val="14197409"/>
    <w:rsid w:val="14504752"/>
    <w:rsid w:val="145A6A37"/>
    <w:rsid w:val="1467440F"/>
    <w:rsid w:val="14A5257D"/>
    <w:rsid w:val="15400323"/>
    <w:rsid w:val="15433A9B"/>
    <w:rsid w:val="15AC1D9E"/>
    <w:rsid w:val="15F97683"/>
    <w:rsid w:val="15FC2F04"/>
    <w:rsid w:val="16181FAC"/>
    <w:rsid w:val="165E3157"/>
    <w:rsid w:val="16795C6E"/>
    <w:rsid w:val="168756A0"/>
    <w:rsid w:val="16AD3796"/>
    <w:rsid w:val="16F94849"/>
    <w:rsid w:val="17045E51"/>
    <w:rsid w:val="172011D4"/>
    <w:rsid w:val="17252C3B"/>
    <w:rsid w:val="173C25C7"/>
    <w:rsid w:val="173F0A2E"/>
    <w:rsid w:val="173F2869"/>
    <w:rsid w:val="17770BC2"/>
    <w:rsid w:val="17860E2F"/>
    <w:rsid w:val="17A119AA"/>
    <w:rsid w:val="18586F2B"/>
    <w:rsid w:val="188E5849"/>
    <w:rsid w:val="18AD0BC4"/>
    <w:rsid w:val="19A766B9"/>
    <w:rsid w:val="19CE76BA"/>
    <w:rsid w:val="19F26070"/>
    <w:rsid w:val="19F97C8B"/>
    <w:rsid w:val="1A1523CE"/>
    <w:rsid w:val="1A5E6A5E"/>
    <w:rsid w:val="1AA23233"/>
    <w:rsid w:val="1AA40081"/>
    <w:rsid w:val="1AA730BD"/>
    <w:rsid w:val="1ADF38C8"/>
    <w:rsid w:val="1B0D536D"/>
    <w:rsid w:val="1B333D5D"/>
    <w:rsid w:val="1B4241BF"/>
    <w:rsid w:val="1B485552"/>
    <w:rsid w:val="1B562EF8"/>
    <w:rsid w:val="1B587618"/>
    <w:rsid w:val="1B5F19C7"/>
    <w:rsid w:val="1BDF3495"/>
    <w:rsid w:val="1BEE3F63"/>
    <w:rsid w:val="1BF83038"/>
    <w:rsid w:val="1C1C709B"/>
    <w:rsid w:val="1C4071B7"/>
    <w:rsid w:val="1C4F6795"/>
    <w:rsid w:val="1C9F6814"/>
    <w:rsid w:val="1CC21F8E"/>
    <w:rsid w:val="1D5C514E"/>
    <w:rsid w:val="1D865D14"/>
    <w:rsid w:val="1D8705EC"/>
    <w:rsid w:val="1DE54333"/>
    <w:rsid w:val="1DEC0E7D"/>
    <w:rsid w:val="1E43150B"/>
    <w:rsid w:val="1EA93E80"/>
    <w:rsid w:val="1ED33FB6"/>
    <w:rsid w:val="1EDC0931"/>
    <w:rsid w:val="1EE81332"/>
    <w:rsid w:val="1F00786C"/>
    <w:rsid w:val="1F1C3BAF"/>
    <w:rsid w:val="1F1D16D5"/>
    <w:rsid w:val="1F32415A"/>
    <w:rsid w:val="1F3A08F2"/>
    <w:rsid w:val="1F542F9A"/>
    <w:rsid w:val="1F702632"/>
    <w:rsid w:val="1F7E2174"/>
    <w:rsid w:val="1FB64E98"/>
    <w:rsid w:val="1FF11C40"/>
    <w:rsid w:val="20107567"/>
    <w:rsid w:val="201D0F3D"/>
    <w:rsid w:val="20AB56C6"/>
    <w:rsid w:val="20CA34E1"/>
    <w:rsid w:val="20F11E9D"/>
    <w:rsid w:val="20F71A91"/>
    <w:rsid w:val="21204E2B"/>
    <w:rsid w:val="21540FBA"/>
    <w:rsid w:val="21547789"/>
    <w:rsid w:val="2176507C"/>
    <w:rsid w:val="21BE35AF"/>
    <w:rsid w:val="21C11174"/>
    <w:rsid w:val="22244B28"/>
    <w:rsid w:val="22467FD4"/>
    <w:rsid w:val="229451FD"/>
    <w:rsid w:val="22A12DB6"/>
    <w:rsid w:val="22C57A7B"/>
    <w:rsid w:val="23320BCA"/>
    <w:rsid w:val="236356D1"/>
    <w:rsid w:val="23A91C83"/>
    <w:rsid w:val="23B95317"/>
    <w:rsid w:val="23C962E8"/>
    <w:rsid w:val="23FB5D32"/>
    <w:rsid w:val="243C203B"/>
    <w:rsid w:val="247E4FED"/>
    <w:rsid w:val="248004FF"/>
    <w:rsid w:val="24AD78E0"/>
    <w:rsid w:val="24B30BE8"/>
    <w:rsid w:val="24DA1615"/>
    <w:rsid w:val="24E34060"/>
    <w:rsid w:val="253A0491"/>
    <w:rsid w:val="254E0478"/>
    <w:rsid w:val="25E036B2"/>
    <w:rsid w:val="25E6081B"/>
    <w:rsid w:val="25E9082A"/>
    <w:rsid w:val="25F42473"/>
    <w:rsid w:val="269C17B8"/>
    <w:rsid w:val="26AF2D79"/>
    <w:rsid w:val="26B34B91"/>
    <w:rsid w:val="270D66E8"/>
    <w:rsid w:val="27514612"/>
    <w:rsid w:val="278B0DAB"/>
    <w:rsid w:val="278D3850"/>
    <w:rsid w:val="279C6B0E"/>
    <w:rsid w:val="279D1A05"/>
    <w:rsid w:val="27A64735"/>
    <w:rsid w:val="27CC4DF2"/>
    <w:rsid w:val="280D64D7"/>
    <w:rsid w:val="281864F2"/>
    <w:rsid w:val="286903EF"/>
    <w:rsid w:val="287F5DD3"/>
    <w:rsid w:val="288047CB"/>
    <w:rsid w:val="289468F5"/>
    <w:rsid w:val="289E62FA"/>
    <w:rsid w:val="28D22706"/>
    <w:rsid w:val="28FD6E90"/>
    <w:rsid w:val="291E2CA6"/>
    <w:rsid w:val="29331862"/>
    <w:rsid w:val="299741EC"/>
    <w:rsid w:val="299E147F"/>
    <w:rsid w:val="29BD6726"/>
    <w:rsid w:val="29C32A87"/>
    <w:rsid w:val="29CF26DC"/>
    <w:rsid w:val="2A1C5DA0"/>
    <w:rsid w:val="2A200D39"/>
    <w:rsid w:val="2A507EFF"/>
    <w:rsid w:val="2A6328CF"/>
    <w:rsid w:val="2AC94DBF"/>
    <w:rsid w:val="2ADC05A4"/>
    <w:rsid w:val="2AE46F29"/>
    <w:rsid w:val="2AEF2177"/>
    <w:rsid w:val="2B1175B7"/>
    <w:rsid w:val="2B161149"/>
    <w:rsid w:val="2B391795"/>
    <w:rsid w:val="2B6F0D7F"/>
    <w:rsid w:val="2B8716BD"/>
    <w:rsid w:val="2B8A1EA0"/>
    <w:rsid w:val="2B8B76FF"/>
    <w:rsid w:val="2BD5034F"/>
    <w:rsid w:val="2BFE73BA"/>
    <w:rsid w:val="2D025012"/>
    <w:rsid w:val="2D3D2D26"/>
    <w:rsid w:val="2D4178F0"/>
    <w:rsid w:val="2DAE631A"/>
    <w:rsid w:val="2DCE3DB2"/>
    <w:rsid w:val="2DD877E0"/>
    <w:rsid w:val="2DE616C9"/>
    <w:rsid w:val="2DFC2451"/>
    <w:rsid w:val="2E0813F4"/>
    <w:rsid w:val="2E216197"/>
    <w:rsid w:val="2E3422F8"/>
    <w:rsid w:val="2E5073D1"/>
    <w:rsid w:val="2E6E566D"/>
    <w:rsid w:val="2E7F188E"/>
    <w:rsid w:val="2EBC0905"/>
    <w:rsid w:val="2EC73739"/>
    <w:rsid w:val="2EFB1B0E"/>
    <w:rsid w:val="2F34145B"/>
    <w:rsid w:val="2F5C684F"/>
    <w:rsid w:val="2F63756E"/>
    <w:rsid w:val="2F8A6464"/>
    <w:rsid w:val="2FB96DBA"/>
    <w:rsid w:val="307610EA"/>
    <w:rsid w:val="307776D1"/>
    <w:rsid w:val="30862574"/>
    <w:rsid w:val="30B631E1"/>
    <w:rsid w:val="30CE471F"/>
    <w:rsid w:val="311933AA"/>
    <w:rsid w:val="311B18D8"/>
    <w:rsid w:val="31611710"/>
    <w:rsid w:val="317D15BB"/>
    <w:rsid w:val="31A72FF1"/>
    <w:rsid w:val="31C825FC"/>
    <w:rsid w:val="31D07E6C"/>
    <w:rsid w:val="323F65DA"/>
    <w:rsid w:val="32412074"/>
    <w:rsid w:val="3271788B"/>
    <w:rsid w:val="327C2FDC"/>
    <w:rsid w:val="32A31D05"/>
    <w:rsid w:val="32A43435"/>
    <w:rsid w:val="32DE0199"/>
    <w:rsid w:val="333C2963"/>
    <w:rsid w:val="335B2774"/>
    <w:rsid w:val="33A4642E"/>
    <w:rsid w:val="33D4039C"/>
    <w:rsid w:val="33D47E05"/>
    <w:rsid w:val="3413677D"/>
    <w:rsid w:val="3417515E"/>
    <w:rsid w:val="342B544B"/>
    <w:rsid w:val="34511F2F"/>
    <w:rsid w:val="345E036E"/>
    <w:rsid w:val="34C47852"/>
    <w:rsid w:val="34DE1E4F"/>
    <w:rsid w:val="34F07DB1"/>
    <w:rsid w:val="35092435"/>
    <w:rsid w:val="35196F87"/>
    <w:rsid w:val="359009FB"/>
    <w:rsid w:val="35D354B8"/>
    <w:rsid w:val="35D4025C"/>
    <w:rsid w:val="35F51B87"/>
    <w:rsid w:val="362666BC"/>
    <w:rsid w:val="368A6B11"/>
    <w:rsid w:val="36A20551"/>
    <w:rsid w:val="37085B1F"/>
    <w:rsid w:val="372E04CB"/>
    <w:rsid w:val="38AA1FDF"/>
    <w:rsid w:val="38E070F2"/>
    <w:rsid w:val="390D33AB"/>
    <w:rsid w:val="391B496D"/>
    <w:rsid w:val="391E6D06"/>
    <w:rsid w:val="396778BC"/>
    <w:rsid w:val="3A074847"/>
    <w:rsid w:val="3A48220B"/>
    <w:rsid w:val="3A830B2E"/>
    <w:rsid w:val="3AA90FE6"/>
    <w:rsid w:val="3AA9318F"/>
    <w:rsid w:val="3AB62DA0"/>
    <w:rsid w:val="3AF90372"/>
    <w:rsid w:val="3AFD5E03"/>
    <w:rsid w:val="3B69577B"/>
    <w:rsid w:val="3B702D85"/>
    <w:rsid w:val="3B7D3FD5"/>
    <w:rsid w:val="3B823DDF"/>
    <w:rsid w:val="3BD827B4"/>
    <w:rsid w:val="3C237ED3"/>
    <w:rsid w:val="3C460D90"/>
    <w:rsid w:val="3C4D2D59"/>
    <w:rsid w:val="3C99459C"/>
    <w:rsid w:val="3CAA596A"/>
    <w:rsid w:val="3CAF1D22"/>
    <w:rsid w:val="3CAF456A"/>
    <w:rsid w:val="3CB1587B"/>
    <w:rsid w:val="3CB735F2"/>
    <w:rsid w:val="3D186684"/>
    <w:rsid w:val="3D363C36"/>
    <w:rsid w:val="3D560605"/>
    <w:rsid w:val="3D687225"/>
    <w:rsid w:val="3D8B2178"/>
    <w:rsid w:val="3DB34909"/>
    <w:rsid w:val="3DD028F1"/>
    <w:rsid w:val="3DD115F5"/>
    <w:rsid w:val="3DE435F0"/>
    <w:rsid w:val="3DE5122C"/>
    <w:rsid w:val="3DF37E53"/>
    <w:rsid w:val="3EC42287"/>
    <w:rsid w:val="3ED26DE9"/>
    <w:rsid w:val="3EED17D0"/>
    <w:rsid w:val="3EF522F8"/>
    <w:rsid w:val="3F0C0304"/>
    <w:rsid w:val="3F450160"/>
    <w:rsid w:val="3F6148A0"/>
    <w:rsid w:val="3F774839"/>
    <w:rsid w:val="3FB65CAB"/>
    <w:rsid w:val="3FEC147E"/>
    <w:rsid w:val="40376375"/>
    <w:rsid w:val="404C3770"/>
    <w:rsid w:val="40A15A80"/>
    <w:rsid w:val="40DF387B"/>
    <w:rsid w:val="410A451C"/>
    <w:rsid w:val="412732B7"/>
    <w:rsid w:val="4127791F"/>
    <w:rsid w:val="41281794"/>
    <w:rsid w:val="413C1FDF"/>
    <w:rsid w:val="41806A69"/>
    <w:rsid w:val="41B0259C"/>
    <w:rsid w:val="41BC6F1C"/>
    <w:rsid w:val="41EF2363"/>
    <w:rsid w:val="41F77860"/>
    <w:rsid w:val="421C165C"/>
    <w:rsid w:val="423B584A"/>
    <w:rsid w:val="424A4B98"/>
    <w:rsid w:val="42581D3A"/>
    <w:rsid w:val="42ED2EA4"/>
    <w:rsid w:val="42F6649D"/>
    <w:rsid w:val="42FE0080"/>
    <w:rsid w:val="43002ED1"/>
    <w:rsid w:val="43194C5C"/>
    <w:rsid w:val="43315D2E"/>
    <w:rsid w:val="43670C99"/>
    <w:rsid w:val="43824A1C"/>
    <w:rsid w:val="43D110E1"/>
    <w:rsid w:val="43DF072A"/>
    <w:rsid w:val="43E828F9"/>
    <w:rsid w:val="43E873C9"/>
    <w:rsid w:val="43E9037B"/>
    <w:rsid w:val="44905B1F"/>
    <w:rsid w:val="44931975"/>
    <w:rsid w:val="450D34CE"/>
    <w:rsid w:val="45316885"/>
    <w:rsid w:val="45334280"/>
    <w:rsid w:val="4544373A"/>
    <w:rsid w:val="455D4659"/>
    <w:rsid w:val="45780834"/>
    <w:rsid w:val="45A95EE9"/>
    <w:rsid w:val="45F1667F"/>
    <w:rsid w:val="45FB0F21"/>
    <w:rsid w:val="46167166"/>
    <w:rsid w:val="4636719A"/>
    <w:rsid w:val="47200EE3"/>
    <w:rsid w:val="47435AC2"/>
    <w:rsid w:val="47544B78"/>
    <w:rsid w:val="47587AF7"/>
    <w:rsid w:val="47745A86"/>
    <w:rsid w:val="478D19CC"/>
    <w:rsid w:val="47A7327A"/>
    <w:rsid w:val="47E239AC"/>
    <w:rsid w:val="480F4B73"/>
    <w:rsid w:val="481C47B8"/>
    <w:rsid w:val="483A33BF"/>
    <w:rsid w:val="485376AC"/>
    <w:rsid w:val="48567BBA"/>
    <w:rsid w:val="487974BD"/>
    <w:rsid w:val="48841525"/>
    <w:rsid w:val="48BD7669"/>
    <w:rsid w:val="48DB38E3"/>
    <w:rsid w:val="49001B5E"/>
    <w:rsid w:val="49110E87"/>
    <w:rsid w:val="49376DB0"/>
    <w:rsid w:val="49804BB7"/>
    <w:rsid w:val="49826DCB"/>
    <w:rsid w:val="499013E7"/>
    <w:rsid w:val="499810E4"/>
    <w:rsid w:val="49B36F8D"/>
    <w:rsid w:val="49C8088A"/>
    <w:rsid w:val="49D37BBE"/>
    <w:rsid w:val="4A0F6D68"/>
    <w:rsid w:val="4A301C93"/>
    <w:rsid w:val="4A3302AB"/>
    <w:rsid w:val="4A572A17"/>
    <w:rsid w:val="4A6F2535"/>
    <w:rsid w:val="4A7C753F"/>
    <w:rsid w:val="4AC85D49"/>
    <w:rsid w:val="4AE308A9"/>
    <w:rsid w:val="4B0E78FD"/>
    <w:rsid w:val="4B260F2D"/>
    <w:rsid w:val="4B9A1456"/>
    <w:rsid w:val="4BA32C82"/>
    <w:rsid w:val="4BE70627"/>
    <w:rsid w:val="4C0A5AE1"/>
    <w:rsid w:val="4C130AB8"/>
    <w:rsid w:val="4C4954C1"/>
    <w:rsid w:val="4C5A284D"/>
    <w:rsid w:val="4C5C0673"/>
    <w:rsid w:val="4CB96B43"/>
    <w:rsid w:val="4CC75FCC"/>
    <w:rsid w:val="4CC87A5E"/>
    <w:rsid w:val="4CCB2140"/>
    <w:rsid w:val="4CD63947"/>
    <w:rsid w:val="4CD83568"/>
    <w:rsid w:val="4CFC49F4"/>
    <w:rsid w:val="4D073D73"/>
    <w:rsid w:val="4D1E27BA"/>
    <w:rsid w:val="4D23574A"/>
    <w:rsid w:val="4D4B7200"/>
    <w:rsid w:val="4D4C4DB0"/>
    <w:rsid w:val="4D7322D5"/>
    <w:rsid w:val="4DB551E6"/>
    <w:rsid w:val="4DBC4E01"/>
    <w:rsid w:val="4DC000E1"/>
    <w:rsid w:val="4DD7034C"/>
    <w:rsid w:val="4DE312CB"/>
    <w:rsid w:val="4DF5318E"/>
    <w:rsid w:val="4E1F4862"/>
    <w:rsid w:val="4E2E4393"/>
    <w:rsid w:val="4E535EF2"/>
    <w:rsid w:val="4F06644C"/>
    <w:rsid w:val="4F08773C"/>
    <w:rsid w:val="4F31409F"/>
    <w:rsid w:val="4F5E670E"/>
    <w:rsid w:val="4F6B5159"/>
    <w:rsid w:val="4F6F7CC4"/>
    <w:rsid w:val="4F710BE3"/>
    <w:rsid w:val="4F766114"/>
    <w:rsid w:val="4F846A83"/>
    <w:rsid w:val="4FDE39CB"/>
    <w:rsid w:val="50070E2C"/>
    <w:rsid w:val="501112F3"/>
    <w:rsid w:val="502B3F12"/>
    <w:rsid w:val="503C7D20"/>
    <w:rsid w:val="504B57F2"/>
    <w:rsid w:val="5074560B"/>
    <w:rsid w:val="50753440"/>
    <w:rsid w:val="50850D04"/>
    <w:rsid w:val="50C5433A"/>
    <w:rsid w:val="50C62BC7"/>
    <w:rsid w:val="50DC35C0"/>
    <w:rsid w:val="50F72A66"/>
    <w:rsid w:val="5123368C"/>
    <w:rsid w:val="5130747C"/>
    <w:rsid w:val="515C765A"/>
    <w:rsid w:val="51905BB3"/>
    <w:rsid w:val="51946FCB"/>
    <w:rsid w:val="51DD796B"/>
    <w:rsid w:val="51DF373B"/>
    <w:rsid w:val="524B3013"/>
    <w:rsid w:val="52BD204D"/>
    <w:rsid w:val="52EF4CB5"/>
    <w:rsid w:val="52F959F0"/>
    <w:rsid w:val="5302488E"/>
    <w:rsid w:val="53136173"/>
    <w:rsid w:val="532F6D06"/>
    <w:rsid w:val="534B12B7"/>
    <w:rsid w:val="539A4AC7"/>
    <w:rsid w:val="53B316E5"/>
    <w:rsid w:val="53B96973"/>
    <w:rsid w:val="540B1521"/>
    <w:rsid w:val="542631B6"/>
    <w:rsid w:val="543D6020"/>
    <w:rsid w:val="5447483C"/>
    <w:rsid w:val="54862A07"/>
    <w:rsid w:val="54942CAE"/>
    <w:rsid w:val="54A61722"/>
    <w:rsid w:val="54B31FAF"/>
    <w:rsid w:val="54FB10D7"/>
    <w:rsid w:val="551B2E31"/>
    <w:rsid w:val="55326D63"/>
    <w:rsid w:val="555D1A10"/>
    <w:rsid w:val="55A35789"/>
    <w:rsid w:val="55C300FC"/>
    <w:rsid w:val="55F76A1D"/>
    <w:rsid w:val="56AC4A78"/>
    <w:rsid w:val="56DB16B9"/>
    <w:rsid w:val="57603931"/>
    <w:rsid w:val="577A3463"/>
    <w:rsid w:val="57B31914"/>
    <w:rsid w:val="57F967AD"/>
    <w:rsid w:val="58040BF9"/>
    <w:rsid w:val="58052975"/>
    <w:rsid w:val="58063909"/>
    <w:rsid w:val="584D1A65"/>
    <w:rsid w:val="584F5C44"/>
    <w:rsid w:val="58E525CA"/>
    <w:rsid w:val="58EE7372"/>
    <w:rsid w:val="591659E6"/>
    <w:rsid w:val="593D045A"/>
    <w:rsid w:val="5960739E"/>
    <w:rsid w:val="59896D0A"/>
    <w:rsid w:val="59B72684"/>
    <w:rsid w:val="5A505EE1"/>
    <w:rsid w:val="5A9579AE"/>
    <w:rsid w:val="5AC468CD"/>
    <w:rsid w:val="5B0C54F9"/>
    <w:rsid w:val="5B342B9A"/>
    <w:rsid w:val="5B5953B0"/>
    <w:rsid w:val="5B630802"/>
    <w:rsid w:val="5B645A05"/>
    <w:rsid w:val="5B807F68"/>
    <w:rsid w:val="5BA72CE5"/>
    <w:rsid w:val="5BC76675"/>
    <w:rsid w:val="5BF501EB"/>
    <w:rsid w:val="5C034D53"/>
    <w:rsid w:val="5C0A43A9"/>
    <w:rsid w:val="5C691DC7"/>
    <w:rsid w:val="5CB23E22"/>
    <w:rsid w:val="5CE75F47"/>
    <w:rsid w:val="5D241304"/>
    <w:rsid w:val="5D722852"/>
    <w:rsid w:val="5DA13E95"/>
    <w:rsid w:val="5DF60588"/>
    <w:rsid w:val="5E1D6F56"/>
    <w:rsid w:val="5E232808"/>
    <w:rsid w:val="5E52187F"/>
    <w:rsid w:val="5E632320"/>
    <w:rsid w:val="5E6567AD"/>
    <w:rsid w:val="5E6A13CD"/>
    <w:rsid w:val="5E705D15"/>
    <w:rsid w:val="5E93326C"/>
    <w:rsid w:val="5E9F1A7A"/>
    <w:rsid w:val="5EAF3818"/>
    <w:rsid w:val="5EE32809"/>
    <w:rsid w:val="5EFB4BA4"/>
    <w:rsid w:val="5F025452"/>
    <w:rsid w:val="5F24793A"/>
    <w:rsid w:val="5F5F46B5"/>
    <w:rsid w:val="5F713D25"/>
    <w:rsid w:val="5FB25360"/>
    <w:rsid w:val="5FBA3CC0"/>
    <w:rsid w:val="5FBE258A"/>
    <w:rsid w:val="5FD90D61"/>
    <w:rsid w:val="5FF7504F"/>
    <w:rsid w:val="60177697"/>
    <w:rsid w:val="602329DB"/>
    <w:rsid w:val="607777D6"/>
    <w:rsid w:val="60BC76A1"/>
    <w:rsid w:val="60D260C9"/>
    <w:rsid w:val="60F31A8B"/>
    <w:rsid w:val="610B7637"/>
    <w:rsid w:val="612279BA"/>
    <w:rsid w:val="613D42D0"/>
    <w:rsid w:val="615F5624"/>
    <w:rsid w:val="61BA1D75"/>
    <w:rsid w:val="61D215CF"/>
    <w:rsid w:val="61D73926"/>
    <w:rsid w:val="621A0316"/>
    <w:rsid w:val="62456CC6"/>
    <w:rsid w:val="625C563D"/>
    <w:rsid w:val="625D29E9"/>
    <w:rsid w:val="626A1704"/>
    <w:rsid w:val="627921C2"/>
    <w:rsid w:val="628D3915"/>
    <w:rsid w:val="62B362C8"/>
    <w:rsid w:val="62C1330E"/>
    <w:rsid w:val="62E726D3"/>
    <w:rsid w:val="6342085E"/>
    <w:rsid w:val="636F415C"/>
    <w:rsid w:val="63E62E7B"/>
    <w:rsid w:val="64917820"/>
    <w:rsid w:val="64AA1CC5"/>
    <w:rsid w:val="6528341F"/>
    <w:rsid w:val="656B2909"/>
    <w:rsid w:val="65830563"/>
    <w:rsid w:val="65970AF2"/>
    <w:rsid w:val="65A3045D"/>
    <w:rsid w:val="65D97752"/>
    <w:rsid w:val="65E25E59"/>
    <w:rsid w:val="66307F76"/>
    <w:rsid w:val="66500214"/>
    <w:rsid w:val="66580EAF"/>
    <w:rsid w:val="66694D0D"/>
    <w:rsid w:val="667B4472"/>
    <w:rsid w:val="66F041A8"/>
    <w:rsid w:val="6721178A"/>
    <w:rsid w:val="6739399A"/>
    <w:rsid w:val="673F39DE"/>
    <w:rsid w:val="674C5D22"/>
    <w:rsid w:val="675D1AD8"/>
    <w:rsid w:val="67631BAC"/>
    <w:rsid w:val="67663AF8"/>
    <w:rsid w:val="67762CFD"/>
    <w:rsid w:val="677A678D"/>
    <w:rsid w:val="67B77327"/>
    <w:rsid w:val="67D30B32"/>
    <w:rsid w:val="68011379"/>
    <w:rsid w:val="68252C37"/>
    <w:rsid w:val="683338F6"/>
    <w:rsid w:val="68817BAC"/>
    <w:rsid w:val="689A5E59"/>
    <w:rsid w:val="68A42C23"/>
    <w:rsid w:val="68A94E70"/>
    <w:rsid w:val="68EE72DF"/>
    <w:rsid w:val="68FE744E"/>
    <w:rsid w:val="690B4C92"/>
    <w:rsid w:val="69485FEA"/>
    <w:rsid w:val="69677DC0"/>
    <w:rsid w:val="69937EC7"/>
    <w:rsid w:val="69992CD3"/>
    <w:rsid w:val="69D64558"/>
    <w:rsid w:val="6A042548"/>
    <w:rsid w:val="6A0B7203"/>
    <w:rsid w:val="6A471EFD"/>
    <w:rsid w:val="6A886ED6"/>
    <w:rsid w:val="6AB57116"/>
    <w:rsid w:val="6B17424A"/>
    <w:rsid w:val="6B2218FA"/>
    <w:rsid w:val="6B686C59"/>
    <w:rsid w:val="6B691672"/>
    <w:rsid w:val="6B9D5ED6"/>
    <w:rsid w:val="6BE97F42"/>
    <w:rsid w:val="6C0F718F"/>
    <w:rsid w:val="6C5E6A51"/>
    <w:rsid w:val="6C6513C3"/>
    <w:rsid w:val="6C744268"/>
    <w:rsid w:val="6C913746"/>
    <w:rsid w:val="6CD62D03"/>
    <w:rsid w:val="6CD97FB6"/>
    <w:rsid w:val="6D0E5050"/>
    <w:rsid w:val="6D4B22B8"/>
    <w:rsid w:val="6D930013"/>
    <w:rsid w:val="6DB717C7"/>
    <w:rsid w:val="6DFD3F7F"/>
    <w:rsid w:val="6E1A1656"/>
    <w:rsid w:val="6E231DD6"/>
    <w:rsid w:val="6E5A5288"/>
    <w:rsid w:val="6E7F0767"/>
    <w:rsid w:val="6EE013EE"/>
    <w:rsid w:val="6EE079F1"/>
    <w:rsid w:val="6EE42C42"/>
    <w:rsid w:val="6EF103B2"/>
    <w:rsid w:val="6F062233"/>
    <w:rsid w:val="6F0A33E4"/>
    <w:rsid w:val="6F670FD3"/>
    <w:rsid w:val="6F7F7CB0"/>
    <w:rsid w:val="6FE0165C"/>
    <w:rsid w:val="6FE10C44"/>
    <w:rsid w:val="6FE32EFA"/>
    <w:rsid w:val="6FF40A94"/>
    <w:rsid w:val="70222744"/>
    <w:rsid w:val="70310109"/>
    <w:rsid w:val="706D25DF"/>
    <w:rsid w:val="706D2B21"/>
    <w:rsid w:val="707B1384"/>
    <w:rsid w:val="70857A34"/>
    <w:rsid w:val="70985D3C"/>
    <w:rsid w:val="70AE52B6"/>
    <w:rsid w:val="70F81685"/>
    <w:rsid w:val="71047C73"/>
    <w:rsid w:val="7109004F"/>
    <w:rsid w:val="71103167"/>
    <w:rsid w:val="712E56F7"/>
    <w:rsid w:val="71691ABB"/>
    <w:rsid w:val="71951F75"/>
    <w:rsid w:val="71AE1AEA"/>
    <w:rsid w:val="71B52674"/>
    <w:rsid w:val="71CF3B6C"/>
    <w:rsid w:val="71F80F33"/>
    <w:rsid w:val="722922C6"/>
    <w:rsid w:val="727176A7"/>
    <w:rsid w:val="729427C5"/>
    <w:rsid w:val="72AC2584"/>
    <w:rsid w:val="72B84BC2"/>
    <w:rsid w:val="72CB03A1"/>
    <w:rsid w:val="72FA6ED8"/>
    <w:rsid w:val="732D4B5D"/>
    <w:rsid w:val="73393C88"/>
    <w:rsid w:val="734204B9"/>
    <w:rsid w:val="735B5346"/>
    <w:rsid w:val="7362513F"/>
    <w:rsid w:val="73771D49"/>
    <w:rsid w:val="73A1354E"/>
    <w:rsid w:val="73A65C84"/>
    <w:rsid w:val="73DD27A6"/>
    <w:rsid w:val="74006876"/>
    <w:rsid w:val="74034280"/>
    <w:rsid w:val="749D5D6D"/>
    <w:rsid w:val="74A11E7D"/>
    <w:rsid w:val="74AA048A"/>
    <w:rsid w:val="74DE10D1"/>
    <w:rsid w:val="753041C6"/>
    <w:rsid w:val="75590B0A"/>
    <w:rsid w:val="7582279F"/>
    <w:rsid w:val="75843EB5"/>
    <w:rsid w:val="759058D2"/>
    <w:rsid w:val="75BB71AF"/>
    <w:rsid w:val="75ED32D4"/>
    <w:rsid w:val="75F01962"/>
    <w:rsid w:val="760E19DF"/>
    <w:rsid w:val="76366CC3"/>
    <w:rsid w:val="764A11FC"/>
    <w:rsid w:val="764E52E0"/>
    <w:rsid w:val="76557F3E"/>
    <w:rsid w:val="76676A53"/>
    <w:rsid w:val="7688562D"/>
    <w:rsid w:val="768A2E9E"/>
    <w:rsid w:val="769D547B"/>
    <w:rsid w:val="76A3294D"/>
    <w:rsid w:val="76B620A1"/>
    <w:rsid w:val="76D637B8"/>
    <w:rsid w:val="76F20814"/>
    <w:rsid w:val="772A0076"/>
    <w:rsid w:val="773D55E5"/>
    <w:rsid w:val="77462524"/>
    <w:rsid w:val="779A6594"/>
    <w:rsid w:val="77A21064"/>
    <w:rsid w:val="77AF566A"/>
    <w:rsid w:val="77E34EB2"/>
    <w:rsid w:val="77F65DDE"/>
    <w:rsid w:val="78071E5D"/>
    <w:rsid w:val="781564B8"/>
    <w:rsid w:val="781B2E5F"/>
    <w:rsid w:val="78224ACF"/>
    <w:rsid w:val="78CD6DCC"/>
    <w:rsid w:val="78D07CAF"/>
    <w:rsid w:val="78DE12D7"/>
    <w:rsid w:val="79210683"/>
    <w:rsid w:val="79685C75"/>
    <w:rsid w:val="79697EBE"/>
    <w:rsid w:val="79820E7B"/>
    <w:rsid w:val="798A2483"/>
    <w:rsid w:val="799C3465"/>
    <w:rsid w:val="79B14EC4"/>
    <w:rsid w:val="79F71A7C"/>
    <w:rsid w:val="7A2A6B4A"/>
    <w:rsid w:val="7A681070"/>
    <w:rsid w:val="7A8160A6"/>
    <w:rsid w:val="7A860C7C"/>
    <w:rsid w:val="7AB879FE"/>
    <w:rsid w:val="7B072683"/>
    <w:rsid w:val="7B0C5E67"/>
    <w:rsid w:val="7B116B6D"/>
    <w:rsid w:val="7B3264DD"/>
    <w:rsid w:val="7B81188A"/>
    <w:rsid w:val="7B9E2902"/>
    <w:rsid w:val="7BC854E2"/>
    <w:rsid w:val="7C0562EC"/>
    <w:rsid w:val="7C067A45"/>
    <w:rsid w:val="7C0D2DA6"/>
    <w:rsid w:val="7C27683F"/>
    <w:rsid w:val="7CB14B4D"/>
    <w:rsid w:val="7CF26969"/>
    <w:rsid w:val="7D25523C"/>
    <w:rsid w:val="7D551005"/>
    <w:rsid w:val="7D643EC0"/>
    <w:rsid w:val="7D9C536E"/>
    <w:rsid w:val="7DA2182D"/>
    <w:rsid w:val="7DB23041"/>
    <w:rsid w:val="7DB7337B"/>
    <w:rsid w:val="7DC03352"/>
    <w:rsid w:val="7DFF0962"/>
    <w:rsid w:val="7E0250CA"/>
    <w:rsid w:val="7E253FEC"/>
    <w:rsid w:val="7E5F7809"/>
    <w:rsid w:val="7EA36E51"/>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next w:val="13"/>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3-1表 11号字"/>
    <w:basedOn w:val="1"/>
    <w:qFormat/>
    <w:uiPriority w:val="0"/>
    <w:pPr>
      <w:tabs>
        <w:tab w:val="right" w:pos="8490"/>
      </w:tabs>
      <w:adjustRightInd w:val="0"/>
      <w:snapToGrid w:val="0"/>
      <w:spacing w:line="400" w:lineRule="exact"/>
      <w:ind w:firstLine="0" w:firstLineChars="0"/>
    </w:pPr>
    <w:rPr>
      <w:rFonts w:ascii="宋体" w:hAnsi="宋体"/>
      <w:bCs/>
      <w:snapToGrid w:val="0"/>
      <w:color w:val="000000"/>
      <w:spacing w:val="6"/>
      <w:kern w:val="0"/>
      <w:sz w:val="22"/>
    </w:rPr>
  </w:style>
  <w:style w:type="character" w:customStyle="1" w:styleId="136">
    <w:name w:val="font1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4.png"/><Relationship Id="rId6" Type="http://schemas.openxmlformats.org/officeDocument/2006/relationships/footer" Target="footer3.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header" Target="header7.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90</Pages>
  <Words>15922</Words>
  <Characters>17152</Characters>
  <Lines>1</Lines>
  <Paragraphs>1</Paragraphs>
  <TotalTime>1</TotalTime>
  <ScaleCrop>false</ScaleCrop>
  <LinksUpToDate>false</LinksUpToDate>
  <CharactersWithSpaces>17479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2025-03-03T06:55:00Z</dcterms:created>
  <dc:creator>刘剑</dc:creator>
  <cp:lastModifiedBy>蔡丽雯</cp:lastModifiedBy>
  <dcterms:modified xsi:type="dcterms:W3CDTF">2025-07-04T02:23:00Z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705486104DC94739855FF86C00D85955_11</vt:lpwstr>
  </property>
  <property fmtid="{D5CDD505-2E9C-101B-9397-08002B2CF9AE}" pid="4" name="KSOTemplateDocerSaveRecord">
    <vt:lpwstr>eyJoZGlkIjoiZjhkMzFjZThjOWQ1ZDU5OTI2NDZhY2JmN2MxNTU4YzEiLCJ1c2VySWQiOiIyMTEyOTIxMTcifQ==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