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36F1">
      <w:pPr>
        <w:tabs>
          <w:tab w:val="left" w:pos="360"/>
        </w:tabs>
        <w:spacing w:line="360" w:lineRule="auto"/>
        <w:ind w:firstLine="480" w:firstLineChars="200"/>
        <w:rPr>
          <w:sz w:val="24"/>
        </w:rPr>
      </w:pPr>
      <w:r>
        <w:rPr>
          <w:sz w:val="24"/>
        </w:rPr>
        <w:drawing>
          <wp:anchor distT="0" distB="0" distL="114300" distR="114300" simplePos="0" relativeHeight="251659264" behindDoc="0" locked="0" layoutInCell="1" allowOverlap="1">
            <wp:simplePos x="0" y="0"/>
            <wp:positionH relativeFrom="column">
              <wp:posOffset>102870</wp:posOffset>
            </wp:positionH>
            <wp:positionV relativeFrom="paragraph">
              <wp:posOffset>294640</wp:posOffset>
            </wp:positionV>
            <wp:extent cx="2400300" cy="852170"/>
            <wp:effectExtent l="0" t="0" r="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400300" cy="852170"/>
                    </a:xfrm>
                    <a:prstGeom prst="rect">
                      <a:avLst/>
                    </a:prstGeom>
                  </pic:spPr>
                </pic:pic>
              </a:graphicData>
            </a:graphic>
          </wp:anchor>
        </w:drawing>
      </w:r>
    </w:p>
    <w:p w14:paraId="397875FF">
      <w:pPr>
        <w:pStyle w:val="37"/>
        <w:spacing w:line="900" w:lineRule="exact"/>
        <w:ind w:firstLine="520"/>
        <w:rPr>
          <w:rStyle w:val="71"/>
          <w:b w:val="0"/>
          <w:bCs w:val="0"/>
          <w:sz w:val="52"/>
          <w:szCs w:val="36"/>
        </w:rPr>
      </w:pPr>
    </w:p>
    <w:p w14:paraId="5D538530">
      <w:pPr>
        <w:pStyle w:val="37"/>
        <w:spacing w:line="900" w:lineRule="exact"/>
        <w:ind w:firstLine="520"/>
        <w:jc w:val="center"/>
        <w:rPr>
          <w:rStyle w:val="71"/>
          <w:b w:val="0"/>
          <w:bCs w:val="0"/>
          <w:sz w:val="52"/>
          <w:szCs w:val="36"/>
        </w:rPr>
      </w:pPr>
    </w:p>
    <w:p w14:paraId="0FE39F90">
      <w:pPr>
        <w:pStyle w:val="37"/>
        <w:spacing w:line="900" w:lineRule="exact"/>
        <w:ind w:firstLine="520"/>
        <w:jc w:val="center"/>
        <w:rPr>
          <w:rStyle w:val="71"/>
          <w:b w:val="0"/>
          <w:bCs w:val="0"/>
          <w:sz w:val="52"/>
          <w:szCs w:val="36"/>
        </w:rPr>
      </w:pPr>
    </w:p>
    <w:p w14:paraId="761E8E32">
      <w:pPr>
        <w:pStyle w:val="37"/>
        <w:spacing w:line="900" w:lineRule="exact"/>
        <w:ind w:firstLine="520"/>
        <w:jc w:val="center"/>
        <w:rPr>
          <w:rStyle w:val="71"/>
          <w:b w:val="0"/>
          <w:bCs w:val="0"/>
          <w:sz w:val="52"/>
          <w:szCs w:val="36"/>
        </w:rPr>
      </w:pPr>
    </w:p>
    <w:p w14:paraId="7CD4288D">
      <w:pPr>
        <w:pStyle w:val="37"/>
        <w:ind w:firstLine="0" w:firstLineChars="0"/>
        <w:jc w:val="center"/>
        <w:rPr>
          <w:rStyle w:val="71"/>
          <w:rFonts w:hint="eastAsia" w:eastAsia="宋体"/>
          <w:sz w:val="46"/>
          <w:szCs w:val="46"/>
          <w:lang w:eastAsia="zh-CN"/>
        </w:rPr>
      </w:pPr>
      <w:bookmarkStart w:id="0" w:name="_Hlk209620515"/>
      <w:r>
        <w:rPr>
          <w:rStyle w:val="71"/>
          <w:rFonts w:hint="eastAsia" w:eastAsia="宋体"/>
          <w:sz w:val="46"/>
          <w:szCs w:val="46"/>
          <w:lang w:eastAsia="zh-CN"/>
        </w:rPr>
        <w:t>济南成型厂质量提升专项停车场扩建技改项目</w:t>
      </w:r>
    </w:p>
    <w:p w14:paraId="15C30199">
      <w:pPr>
        <w:pStyle w:val="37"/>
        <w:ind w:firstLine="0" w:firstLineChars="0"/>
        <w:jc w:val="center"/>
        <w:rPr>
          <w:rStyle w:val="71"/>
          <w:b w:val="0"/>
          <w:sz w:val="46"/>
          <w:szCs w:val="46"/>
        </w:rPr>
      </w:pPr>
      <w:r>
        <w:rPr>
          <w:rStyle w:val="71"/>
          <w:rFonts w:hint="eastAsia" w:eastAsia="宋体"/>
          <w:sz w:val="46"/>
          <w:szCs w:val="46"/>
          <w:lang w:eastAsia="zh-CN"/>
        </w:rPr>
        <w:t>工程施工</w:t>
      </w:r>
    </w:p>
    <w:bookmarkEnd w:id="0"/>
    <w:p w14:paraId="752101BA">
      <w:pPr>
        <w:pStyle w:val="37"/>
        <w:ind w:firstLine="180"/>
        <w:rPr>
          <w:rStyle w:val="71"/>
          <w:b w:val="0"/>
          <w:sz w:val="18"/>
          <w:szCs w:val="18"/>
        </w:rPr>
      </w:pPr>
    </w:p>
    <w:p w14:paraId="0E4C30CA">
      <w:pPr>
        <w:pStyle w:val="37"/>
        <w:ind w:firstLine="180"/>
        <w:rPr>
          <w:rStyle w:val="71"/>
          <w:b w:val="0"/>
          <w:sz w:val="18"/>
          <w:szCs w:val="18"/>
        </w:rPr>
      </w:pPr>
    </w:p>
    <w:p w14:paraId="1E6AD223">
      <w:pPr>
        <w:pStyle w:val="37"/>
        <w:ind w:firstLine="180"/>
        <w:rPr>
          <w:rStyle w:val="71"/>
          <w:b w:val="0"/>
          <w:sz w:val="18"/>
          <w:szCs w:val="18"/>
        </w:rPr>
      </w:pPr>
    </w:p>
    <w:p w14:paraId="1BF85E5F">
      <w:pPr>
        <w:pStyle w:val="37"/>
        <w:ind w:firstLine="180"/>
        <w:rPr>
          <w:rStyle w:val="71"/>
          <w:b w:val="0"/>
          <w:sz w:val="18"/>
          <w:szCs w:val="18"/>
        </w:rPr>
      </w:pPr>
    </w:p>
    <w:p w14:paraId="224923B4">
      <w:pPr>
        <w:pStyle w:val="37"/>
        <w:ind w:firstLine="0" w:firstLineChars="0"/>
        <w:jc w:val="center"/>
        <w:rPr>
          <w:rStyle w:val="71"/>
          <w:rFonts w:hint="eastAsia" w:eastAsia="宋体"/>
          <w:b w:val="0"/>
          <w:sz w:val="84"/>
          <w:szCs w:val="84"/>
          <w:lang w:eastAsia="zh-CN"/>
        </w:rPr>
      </w:pPr>
      <w:r>
        <w:rPr>
          <w:rStyle w:val="71"/>
          <w:sz w:val="84"/>
          <w:szCs w:val="84"/>
        </w:rPr>
        <w:t xml:space="preserve">招 标 </w:t>
      </w:r>
      <w:r>
        <w:rPr>
          <w:rStyle w:val="71"/>
          <w:rFonts w:hint="eastAsia" w:eastAsia="宋体"/>
          <w:sz w:val="84"/>
          <w:szCs w:val="84"/>
          <w:lang w:val="en-US" w:eastAsia="zh-CN"/>
        </w:rPr>
        <w:t>公 告</w:t>
      </w:r>
    </w:p>
    <w:p w14:paraId="6AEB64EA">
      <w:pPr>
        <w:pStyle w:val="37"/>
        <w:ind w:firstLine="320"/>
        <w:jc w:val="center"/>
        <w:rPr>
          <w:rStyle w:val="71"/>
          <w:b w:val="0"/>
          <w:sz w:val="32"/>
          <w:szCs w:val="32"/>
        </w:rPr>
      </w:pPr>
    </w:p>
    <w:p w14:paraId="638B4B82">
      <w:pPr>
        <w:snapToGrid w:val="0"/>
        <w:spacing w:line="300" w:lineRule="auto"/>
        <w:jc w:val="center"/>
        <w:rPr>
          <w:rStyle w:val="71"/>
          <w:rFonts w:hint="eastAsia"/>
          <w:sz w:val="28"/>
          <w:szCs w:val="36"/>
          <w:lang w:eastAsia="zh-CN"/>
        </w:rPr>
      </w:pPr>
      <w:r>
        <w:rPr>
          <w:rStyle w:val="71"/>
          <w:sz w:val="28"/>
          <w:szCs w:val="36"/>
        </w:rPr>
        <w:t>招标编号:</w:t>
      </w:r>
      <w:r>
        <w:rPr>
          <w:rStyle w:val="71"/>
          <w:rFonts w:hint="eastAsia"/>
          <w:sz w:val="28"/>
          <w:szCs w:val="36"/>
          <w:lang w:val="en-US" w:eastAsia="zh-CN"/>
        </w:rPr>
        <w:t xml:space="preserve"> ZBGL2026100239 </w:t>
      </w:r>
    </w:p>
    <w:p w14:paraId="71DCA6A5">
      <w:pPr>
        <w:snapToGrid w:val="0"/>
        <w:spacing w:line="300" w:lineRule="auto"/>
        <w:jc w:val="center"/>
        <w:rPr>
          <w:rStyle w:val="71"/>
          <w:b w:val="0"/>
          <w:bCs w:val="0"/>
        </w:rPr>
      </w:pPr>
    </w:p>
    <w:p w14:paraId="38F201C7">
      <w:pPr>
        <w:snapToGrid w:val="0"/>
        <w:spacing w:line="300" w:lineRule="auto"/>
        <w:ind w:firstLine="1350" w:firstLineChars="450"/>
        <w:rPr>
          <w:rStyle w:val="71"/>
          <w:b w:val="0"/>
          <w:sz w:val="30"/>
        </w:rPr>
      </w:pPr>
    </w:p>
    <w:p w14:paraId="373AF042">
      <w:pPr>
        <w:snapToGrid w:val="0"/>
        <w:spacing w:line="300" w:lineRule="auto"/>
        <w:ind w:firstLine="1350" w:firstLineChars="450"/>
        <w:rPr>
          <w:rStyle w:val="71"/>
          <w:b w:val="0"/>
          <w:sz w:val="30"/>
        </w:rPr>
      </w:pPr>
    </w:p>
    <w:p w14:paraId="6B1FD9F5">
      <w:pPr>
        <w:snapToGrid w:val="0"/>
        <w:spacing w:line="300" w:lineRule="auto"/>
        <w:ind w:firstLine="1350" w:firstLineChars="450"/>
        <w:rPr>
          <w:rStyle w:val="71"/>
          <w:b w:val="0"/>
          <w:sz w:val="30"/>
        </w:rPr>
      </w:pPr>
    </w:p>
    <w:p w14:paraId="3FF97EDF">
      <w:pPr>
        <w:jc w:val="center"/>
      </w:pPr>
    </w:p>
    <w:p w14:paraId="6184F605">
      <w:pPr>
        <w:snapToGrid w:val="0"/>
        <w:spacing w:line="560" w:lineRule="exact"/>
        <w:rPr>
          <w:rStyle w:val="71"/>
          <w:b w:val="0"/>
          <w:sz w:val="30"/>
        </w:rPr>
      </w:pPr>
    </w:p>
    <w:p w14:paraId="430FA97D">
      <w:pPr>
        <w:snapToGrid w:val="0"/>
        <w:spacing w:line="560" w:lineRule="exact"/>
        <w:jc w:val="center"/>
        <w:rPr>
          <w:rStyle w:val="71"/>
          <w:sz w:val="30"/>
        </w:rPr>
      </w:pPr>
      <w:r>
        <w:rPr>
          <w:rStyle w:val="71"/>
          <w:sz w:val="30"/>
        </w:rPr>
        <w:t>招 标 人：</w:t>
      </w:r>
      <w:bookmarkStart w:id="1" w:name="_Hlk209618508"/>
      <w:r>
        <w:rPr>
          <w:rStyle w:val="71"/>
          <w:sz w:val="30"/>
        </w:rPr>
        <w:t>中国重汽集团济南动力有限公司</w:t>
      </w:r>
      <w:bookmarkEnd w:id="1"/>
    </w:p>
    <w:p w14:paraId="7A22AD32">
      <w:pPr>
        <w:pStyle w:val="2"/>
        <w:ind w:left="420" w:firstLine="420"/>
      </w:pPr>
    </w:p>
    <w:p w14:paraId="4AE60018">
      <w:pPr>
        <w:snapToGrid w:val="0"/>
        <w:spacing w:line="560" w:lineRule="exact"/>
        <w:jc w:val="center"/>
        <w:rPr>
          <w:rStyle w:val="71"/>
          <w:b w:val="0"/>
          <w:sz w:val="30"/>
        </w:rPr>
      </w:pPr>
      <w:r>
        <w:rPr>
          <w:rStyle w:val="71"/>
          <w:sz w:val="30"/>
        </w:rPr>
        <w:t>编制日期：二〇二六年</w:t>
      </w:r>
      <w:r>
        <w:rPr>
          <w:rStyle w:val="71"/>
          <w:rFonts w:hint="eastAsia"/>
          <w:sz w:val="30"/>
          <w:lang w:val="en-US" w:eastAsia="zh-CN"/>
        </w:rPr>
        <w:t>十</w:t>
      </w:r>
      <w:r>
        <w:rPr>
          <w:rStyle w:val="71"/>
          <w:sz w:val="30"/>
        </w:rPr>
        <w:t>月</w:t>
      </w:r>
    </w:p>
    <w:p w14:paraId="2B835F93">
      <w:pPr>
        <w:pStyle w:val="6"/>
        <w:jc w:val="center"/>
        <w:rPr>
          <w:rFonts w:ascii="Times New Roman" w:hAnsi="Times New Roman"/>
          <w:i w:val="0"/>
          <w:sz w:val="32"/>
          <w:szCs w:val="32"/>
        </w:rPr>
      </w:pPr>
      <w:r>
        <w:rPr>
          <w:rStyle w:val="71"/>
          <w:b/>
          <w:bCs/>
          <w:sz w:val="30"/>
        </w:rPr>
        <w:br w:type="page"/>
      </w:r>
      <w:bookmarkStart w:id="2" w:name="_Toc9654"/>
      <w:bookmarkStart w:id="3" w:name="_Toc17817321"/>
    </w:p>
    <w:p w14:paraId="69F64F8F">
      <w:pPr>
        <w:widowControl/>
        <w:spacing w:line="560" w:lineRule="exact"/>
        <w:jc w:val="left"/>
        <w:rPr>
          <w:b/>
          <w:kern w:val="0"/>
          <w:sz w:val="24"/>
          <w:lang w:bidi="en-US"/>
        </w:rPr>
      </w:pPr>
      <w:r>
        <w:rPr>
          <w:b/>
          <w:kern w:val="0"/>
          <w:sz w:val="24"/>
          <w:lang w:bidi="en-US"/>
        </w:rPr>
        <w:t>1.招标条件</w:t>
      </w:r>
    </w:p>
    <w:p w14:paraId="295713E4">
      <w:pPr>
        <w:widowControl/>
        <w:spacing w:line="360" w:lineRule="auto"/>
        <w:ind w:firstLine="480" w:firstLineChars="200"/>
        <w:jc w:val="left"/>
        <w:rPr>
          <w:kern w:val="0"/>
          <w:sz w:val="24"/>
          <w:lang w:bidi="en-US"/>
        </w:rPr>
      </w:pPr>
      <w:r>
        <w:rPr>
          <w:sz w:val="24"/>
          <w:u w:val="single"/>
        </w:rPr>
        <w:t>中国重汽集团济南动力有限公司</w:t>
      </w:r>
      <w:r>
        <w:rPr>
          <w:kern w:val="0"/>
          <w:sz w:val="24"/>
          <w:lang w:bidi="en-US"/>
        </w:rPr>
        <w:t>针对</w:t>
      </w:r>
      <w:r>
        <w:rPr>
          <w:rFonts w:hint="eastAsia"/>
          <w:kern w:val="0"/>
          <w:sz w:val="24"/>
          <w:u w:val="single"/>
          <w:lang w:eastAsia="zh-CN" w:bidi="en-US"/>
        </w:rPr>
        <w:t>济南成型厂质量提升专项停车场扩建技改项目工程施工</w:t>
      </w:r>
      <w:r>
        <w:rPr>
          <w:kern w:val="0"/>
          <w:sz w:val="24"/>
          <w:lang w:bidi="en-US"/>
        </w:rPr>
        <w:t>项目，以公开招标的方式组织招标。本项目业主为</w:t>
      </w:r>
      <w:r>
        <w:rPr>
          <w:sz w:val="24"/>
          <w:u w:val="single"/>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0CA2DDBC">
      <w:pPr>
        <w:widowControl/>
        <w:spacing w:line="500" w:lineRule="exact"/>
        <w:jc w:val="left"/>
        <w:rPr>
          <w:kern w:val="0"/>
          <w:sz w:val="24"/>
          <w:lang w:bidi="en-US"/>
        </w:rPr>
      </w:pPr>
      <w:r>
        <w:rPr>
          <w:b/>
          <w:bCs/>
          <w:kern w:val="0"/>
          <w:sz w:val="24"/>
          <w:lang w:bidi="en-US"/>
        </w:rPr>
        <w:t>2.项目概况与招标范围</w:t>
      </w:r>
    </w:p>
    <w:p w14:paraId="5F2128D9">
      <w:pPr>
        <w:widowControl/>
        <w:spacing w:line="360" w:lineRule="auto"/>
        <w:ind w:firstLine="480" w:firstLineChars="200"/>
        <w:jc w:val="left"/>
        <w:rPr>
          <w:kern w:val="0"/>
          <w:sz w:val="24"/>
          <w:lang w:bidi="en-US"/>
        </w:rPr>
      </w:pPr>
      <w:bookmarkStart w:id="4" w:name="_Toc152042290"/>
      <w:bookmarkEnd w:id="4"/>
      <w:bookmarkStart w:id="5" w:name="_Toc285809451"/>
      <w:bookmarkEnd w:id="5"/>
      <w:bookmarkStart w:id="6" w:name="_Toc152045514"/>
      <w:bookmarkEnd w:id="6"/>
      <w:bookmarkStart w:id="7" w:name="_Toc179632530"/>
      <w:bookmarkEnd w:id="7"/>
      <w:bookmarkStart w:id="8" w:name="_Toc144974482"/>
      <w:bookmarkEnd w:id="8"/>
      <w:r>
        <w:rPr>
          <w:kern w:val="0"/>
          <w:sz w:val="24"/>
          <w:lang w:bidi="en-US"/>
        </w:rPr>
        <w:t>2.1工程名称：</w:t>
      </w:r>
      <w:r>
        <w:rPr>
          <w:rFonts w:hint="eastAsia"/>
          <w:kern w:val="0"/>
          <w:sz w:val="24"/>
          <w:u w:val="single"/>
          <w:lang w:eastAsia="zh-CN" w:bidi="en-US"/>
        </w:rPr>
        <w:t>济南成型厂质量提升专项停车场扩建技改项目工程施工</w:t>
      </w:r>
      <w:r>
        <w:rPr>
          <w:kern w:val="0"/>
          <w:sz w:val="24"/>
          <w:lang w:bidi="en-US"/>
        </w:rPr>
        <w:t>；</w:t>
      </w:r>
    </w:p>
    <w:p w14:paraId="1628E57A">
      <w:pPr>
        <w:widowControl/>
        <w:spacing w:line="360" w:lineRule="auto"/>
        <w:ind w:firstLine="480" w:firstLineChars="200"/>
        <w:jc w:val="left"/>
        <w:rPr>
          <w:kern w:val="0"/>
          <w:sz w:val="24"/>
          <w:lang w:bidi="en-US"/>
        </w:rPr>
      </w:pPr>
      <w:r>
        <w:rPr>
          <w:kern w:val="0"/>
          <w:sz w:val="24"/>
          <w:lang w:bidi="en-US"/>
        </w:rPr>
        <w:t>2.2工程地点：</w:t>
      </w:r>
      <w:r>
        <w:rPr>
          <w:kern w:val="0"/>
          <w:sz w:val="24"/>
          <w:u w:val="single"/>
          <w:lang w:bidi="en-US"/>
        </w:rPr>
        <w:t>山东省济南市章丘区</w:t>
      </w:r>
      <w:r>
        <w:rPr>
          <w:kern w:val="0"/>
          <w:sz w:val="24"/>
          <w:lang w:bidi="en-US"/>
        </w:rPr>
        <w:t>；</w:t>
      </w:r>
    </w:p>
    <w:p w14:paraId="1C4C93E3">
      <w:pPr>
        <w:spacing w:line="360" w:lineRule="auto"/>
        <w:ind w:firstLine="480" w:firstLineChars="200"/>
        <w:rPr>
          <w:rFonts w:hint="eastAsia" w:eastAsia="宋体"/>
          <w:kern w:val="0"/>
          <w:sz w:val="24"/>
          <w:u w:val="single"/>
          <w:lang w:eastAsia="zh-CN" w:bidi="en-US"/>
        </w:rPr>
      </w:pPr>
      <w:r>
        <w:rPr>
          <w:kern w:val="0"/>
          <w:sz w:val="24"/>
          <w:lang w:bidi="en-US"/>
        </w:rPr>
        <w:t>2.3工程概况：</w:t>
      </w:r>
      <w:r>
        <w:rPr>
          <w:rFonts w:hint="eastAsia"/>
          <w:kern w:val="0"/>
          <w:sz w:val="24"/>
          <w:u w:val="single"/>
          <w:lang w:eastAsia="zh-CN" w:bidi="en-US"/>
        </w:rPr>
        <w:t>在现有停车场北侧闲置地块扩建停车场，含场地平整硬化、雨水管网敷设、弱电管线预埋、照明灯具安装、交通标识及防撞设施施工等</w:t>
      </w:r>
      <w:r>
        <w:rPr>
          <w:rFonts w:hint="eastAsia"/>
          <w:kern w:val="0"/>
          <w:sz w:val="24"/>
          <w:highlight w:val="none"/>
          <w:u w:val="single"/>
          <w:lang w:eastAsia="zh-CN" w:bidi="en-US"/>
        </w:rPr>
        <w:t>；</w:t>
      </w:r>
    </w:p>
    <w:p w14:paraId="002C07AD">
      <w:pPr>
        <w:widowControl/>
        <w:spacing w:line="360" w:lineRule="auto"/>
        <w:ind w:firstLine="480" w:firstLineChars="200"/>
        <w:jc w:val="left"/>
        <w:rPr>
          <w:kern w:val="0"/>
          <w:sz w:val="24"/>
          <w:lang w:bidi="en-US"/>
        </w:rPr>
      </w:pPr>
      <w:r>
        <w:rPr>
          <w:kern w:val="0"/>
          <w:sz w:val="24"/>
          <w:lang w:bidi="en-US"/>
        </w:rPr>
        <w:t>2.4资金来源：</w:t>
      </w:r>
      <w:r>
        <w:rPr>
          <w:kern w:val="0"/>
          <w:sz w:val="24"/>
          <w:u w:val="single"/>
          <w:lang w:bidi="en-US"/>
        </w:rPr>
        <w:t>企业自筹，已落实</w:t>
      </w:r>
      <w:r>
        <w:rPr>
          <w:kern w:val="0"/>
          <w:sz w:val="24"/>
          <w:lang w:bidi="en-US"/>
        </w:rPr>
        <w:t>；</w:t>
      </w:r>
    </w:p>
    <w:p w14:paraId="342F19B7">
      <w:pPr>
        <w:widowControl/>
        <w:spacing w:line="360" w:lineRule="auto"/>
        <w:ind w:firstLine="480" w:firstLineChars="200"/>
        <w:jc w:val="left"/>
        <w:rPr>
          <w:kern w:val="0"/>
          <w:sz w:val="24"/>
          <w:highlight w:val="none"/>
          <w:lang w:bidi="en-US"/>
        </w:rPr>
      </w:pPr>
      <w:r>
        <w:rPr>
          <w:kern w:val="0"/>
          <w:sz w:val="24"/>
          <w:highlight w:val="none"/>
          <w:lang w:bidi="en-US"/>
        </w:rPr>
        <w:t>2.5工期要求：</w:t>
      </w:r>
      <w:r>
        <w:rPr>
          <w:rFonts w:hint="eastAsia" w:ascii="Times New Roman" w:hAnsi="Times New Roman" w:eastAsia="宋体" w:cs="Times New Roman"/>
          <w:kern w:val="0"/>
          <w:sz w:val="24"/>
          <w:u w:val="single"/>
          <w:lang w:eastAsia="zh-CN" w:bidi="en-US"/>
        </w:rPr>
        <w:t>计划工期</w:t>
      </w:r>
      <w:r>
        <w:rPr>
          <w:rFonts w:hint="eastAsia" w:ascii="Times New Roman" w:hAnsi="Times New Roman" w:eastAsia="宋体" w:cs="Times New Roman"/>
          <w:kern w:val="0"/>
          <w:sz w:val="24"/>
          <w:u w:val="single"/>
          <w:lang w:val="en-US" w:eastAsia="zh-CN" w:bidi="en-US"/>
        </w:rPr>
        <w:t>25</w:t>
      </w:r>
      <w:r>
        <w:rPr>
          <w:rFonts w:hint="eastAsia" w:ascii="Times New Roman" w:hAnsi="Times New Roman" w:eastAsia="宋体" w:cs="Times New Roman"/>
          <w:kern w:val="0"/>
          <w:sz w:val="24"/>
          <w:u w:val="single"/>
          <w:lang w:eastAsia="zh-CN" w:bidi="en-US"/>
        </w:rPr>
        <w:t>日历日，最终以招标文件为准</w:t>
      </w:r>
      <w:r>
        <w:rPr>
          <w:kern w:val="0"/>
          <w:sz w:val="24"/>
          <w:highlight w:val="none"/>
          <w:lang w:bidi="en-US"/>
        </w:rPr>
        <w:t>；</w:t>
      </w:r>
    </w:p>
    <w:p w14:paraId="0DFA5F38">
      <w:pPr>
        <w:spacing w:line="360" w:lineRule="auto"/>
        <w:ind w:firstLine="480" w:firstLineChars="200"/>
        <w:rPr>
          <w:sz w:val="24"/>
          <w:highlight w:val="none"/>
          <w:u w:val="single"/>
        </w:rPr>
      </w:pPr>
      <w:r>
        <w:rPr>
          <w:kern w:val="0"/>
          <w:sz w:val="24"/>
          <w:lang w:bidi="en-US"/>
        </w:rPr>
        <w:t>2.6招标范围：</w:t>
      </w:r>
      <w:r>
        <w:rPr>
          <w:rFonts w:hint="eastAsia"/>
          <w:kern w:val="0"/>
          <w:sz w:val="24"/>
          <w:u w:val="single"/>
          <w:lang w:bidi="en-US"/>
        </w:rPr>
        <w:t>本次招标范围包括但不限于施工图纸范围内的全部工作内容的施工、验收及质量保修，以及设计变更、补充，以及清单外新增施工内容等。具体详见招标文件、图纸及工程量清单</w:t>
      </w:r>
      <w:r>
        <w:rPr>
          <w:rFonts w:hint="eastAsia"/>
          <w:kern w:val="0"/>
          <w:sz w:val="24"/>
          <w:u w:val="single"/>
          <w:lang w:eastAsia="zh-CN" w:bidi="en-US"/>
        </w:rPr>
        <w:t>。</w:t>
      </w:r>
    </w:p>
    <w:p w14:paraId="61ED7D9E">
      <w:pPr>
        <w:widowControl/>
        <w:spacing w:line="360" w:lineRule="auto"/>
        <w:ind w:firstLine="480" w:firstLineChars="200"/>
        <w:jc w:val="left"/>
        <w:rPr>
          <w:b/>
          <w:bCs/>
          <w:kern w:val="0"/>
          <w:sz w:val="24"/>
          <w:lang w:bidi="en-US"/>
        </w:rPr>
      </w:pPr>
      <w:r>
        <w:rPr>
          <w:kern w:val="0"/>
          <w:sz w:val="24"/>
          <w:lang w:bidi="en-US"/>
        </w:rPr>
        <w:t>2.7本工程共分：</w:t>
      </w:r>
      <w:r>
        <w:rPr>
          <w:kern w:val="0"/>
          <w:sz w:val="24"/>
          <w:u w:val="single"/>
          <w:lang w:bidi="en-US"/>
        </w:rPr>
        <w:t>1个标段</w:t>
      </w:r>
      <w:r>
        <w:rPr>
          <w:kern w:val="0"/>
          <w:sz w:val="24"/>
          <w:lang w:bidi="en-US"/>
        </w:rPr>
        <w:t>。</w:t>
      </w:r>
    </w:p>
    <w:p w14:paraId="6EF90511">
      <w:pPr>
        <w:widowControl/>
        <w:spacing w:line="500" w:lineRule="exact"/>
        <w:jc w:val="left"/>
        <w:rPr>
          <w:b/>
          <w:bCs/>
          <w:kern w:val="0"/>
          <w:sz w:val="24"/>
          <w:lang w:bidi="en-US"/>
        </w:rPr>
      </w:pPr>
      <w:r>
        <w:rPr>
          <w:b/>
          <w:bCs/>
          <w:kern w:val="0"/>
          <w:sz w:val="24"/>
          <w:lang w:bidi="en-US"/>
        </w:rPr>
        <w:t>3．投标人资格要求</w:t>
      </w:r>
    </w:p>
    <w:p w14:paraId="624441E1">
      <w:pPr>
        <w:widowControl/>
        <w:spacing w:line="360" w:lineRule="auto"/>
        <w:ind w:firstLine="480" w:firstLineChars="200"/>
        <w:jc w:val="left"/>
        <w:rPr>
          <w:kern w:val="0"/>
          <w:sz w:val="24"/>
          <w:lang w:bidi="en-US"/>
        </w:rPr>
      </w:pPr>
      <w:r>
        <w:rPr>
          <w:kern w:val="0"/>
          <w:sz w:val="24"/>
          <w:lang w:bidi="en-US"/>
        </w:rPr>
        <w:t>3.1 本次招标要求投标人具备：</w:t>
      </w:r>
    </w:p>
    <w:p w14:paraId="6FA0335F">
      <w:pPr>
        <w:widowControl/>
        <w:spacing w:line="360" w:lineRule="auto"/>
        <w:ind w:left="2" w:firstLine="480" w:firstLineChars="200"/>
        <w:jc w:val="left"/>
        <w:rPr>
          <w:kern w:val="0"/>
          <w:sz w:val="24"/>
          <w:szCs w:val="21"/>
          <w:highlight w:val="none"/>
          <w:lang w:bidi="en-US"/>
        </w:rPr>
      </w:pPr>
      <w:r>
        <w:rPr>
          <w:kern w:val="0"/>
          <w:sz w:val="24"/>
          <w:szCs w:val="21"/>
          <w:lang w:bidi="en-US"/>
        </w:rPr>
        <w:t>（1）投标人必须是在中华人民共和国境内注册的独立法人机构，具有独立承担民事责任能力，</w:t>
      </w:r>
      <w:r>
        <w:rPr>
          <w:kern w:val="0"/>
          <w:sz w:val="24"/>
          <w:szCs w:val="21"/>
          <w:highlight w:val="none"/>
          <w:lang w:bidi="en-US"/>
        </w:rPr>
        <w:t>注册资金不少于</w:t>
      </w:r>
      <w:r>
        <w:rPr>
          <w:rFonts w:hint="eastAsia"/>
          <w:kern w:val="0"/>
          <w:sz w:val="24"/>
          <w:szCs w:val="21"/>
          <w:highlight w:val="none"/>
          <w:u w:val="single"/>
          <w:lang w:val="en-US" w:eastAsia="zh-CN" w:bidi="en-US"/>
        </w:rPr>
        <w:t>500万</w:t>
      </w:r>
      <w:r>
        <w:rPr>
          <w:kern w:val="0"/>
          <w:sz w:val="24"/>
          <w:szCs w:val="21"/>
          <w:highlight w:val="none"/>
          <w:u w:val="single"/>
          <w:lang w:bidi="en-US"/>
        </w:rPr>
        <w:t>元</w:t>
      </w:r>
      <w:r>
        <w:rPr>
          <w:kern w:val="0"/>
          <w:sz w:val="24"/>
          <w:szCs w:val="21"/>
          <w:highlight w:val="none"/>
          <w:lang w:bidi="en-US"/>
        </w:rPr>
        <w:t>人民币；</w:t>
      </w:r>
      <w:r>
        <w:rPr>
          <w:b/>
          <w:bCs/>
          <w:kern w:val="0"/>
          <w:sz w:val="24"/>
          <w:szCs w:val="21"/>
          <w:highlight w:val="none"/>
          <w:lang w:bidi="en-US"/>
        </w:rPr>
        <w:t>公司成立</w:t>
      </w:r>
      <w:r>
        <w:rPr>
          <w:rFonts w:hint="eastAsia"/>
          <w:b/>
          <w:bCs/>
          <w:kern w:val="0"/>
          <w:sz w:val="24"/>
          <w:szCs w:val="21"/>
          <w:highlight w:val="none"/>
          <w:lang w:val="en-US" w:eastAsia="zh-CN" w:bidi="en-US"/>
        </w:rPr>
        <w:t>一</w:t>
      </w:r>
      <w:r>
        <w:rPr>
          <w:b/>
          <w:bCs/>
          <w:kern w:val="0"/>
          <w:sz w:val="24"/>
          <w:szCs w:val="21"/>
          <w:highlight w:val="none"/>
          <w:lang w:bidi="en-US"/>
        </w:rPr>
        <w:t>年以上</w:t>
      </w:r>
      <w:r>
        <w:rPr>
          <w:kern w:val="0"/>
          <w:sz w:val="24"/>
          <w:szCs w:val="21"/>
          <w:highlight w:val="none"/>
          <w:lang w:bidi="en-US"/>
        </w:rPr>
        <w:t>（以营业执照成立日期到开标当日满</w:t>
      </w:r>
      <w:r>
        <w:rPr>
          <w:rFonts w:hint="eastAsia"/>
          <w:kern w:val="0"/>
          <w:sz w:val="24"/>
          <w:szCs w:val="21"/>
          <w:highlight w:val="none"/>
          <w:lang w:val="en-US" w:eastAsia="zh-CN" w:bidi="en-US"/>
        </w:rPr>
        <w:t>一年</w:t>
      </w:r>
      <w:r>
        <w:rPr>
          <w:kern w:val="0"/>
          <w:sz w:val="24"/>
          <w:szCs w:val="21"/>
          <w:highlight w:val="none"/>
          <w:lang w:bidi="en-US"/>
        </w:rPr>
        <w:t>为准）；并在人员、设备、资金等方面具有承担本项目的能力；</w:t>
      </w:r>
    </w:p>
    <w:p w14:paraId="40245BBA">
      <w:pPr>
        <w:spacing w:line="360" w:lineRule="auto"/>
        <w:ind w:left="2" w:firstLine="480" w:firstLineChars="200"/>
        <w:rPr>
          <w:rFonts w:hint="eastAsia"/>
          <w:highlight w:val="none"/>
          <w:lang w:eastAsia="zh-CN"/>
        </w:rPr>
      </w:pPr>
      <w:r>
        <w:rPr>
          <w:kern w:val="0"/>
          <w:sz w:val="24"/>
          <w:szCs w:val="21"/>
          <w:highlight w:val="none"/>
          <w:lang w:bidi="en-US"/>
        </w:rPr>
        <w:t>（2）投标人资质要求：</w:t>
      </w:r>
      <w:r>
        <w:rPr>
          <w:rFonts w:hint="eastAsia"/>
          <w:b/>
          <w:bCs/>
          <w:kern w:val="0"/>
          <w:sz w:val="24"/>
          <w:highlight w:val="none"/>
        </w:rPr>
        <w:t>须具有建筑施工总承包叁级或建筑机电安装工程专业承包叁级</w:t>
      </w:r>
      <w:r>
        <w:rPr>
          <w:rFonts w:hint="eastAsia" w:ascii="宋体" w:hAnsi="宋体"/>
          <w:b/>
          <w:bCs/>
          <w:color w:val="auto"/>
          <w:kern w:val="0"/>
          <w:sz w:val="24"/>
          <w:szCs w:val="21"/>
          <w:highlight w:val="none"/>
          <w:lang w:bidi="en-US"/>
        </w:rPr>
        <w:t>及以上</w:t>
      </w:r>
      <w:r>
        <w:rPr>
          <w:rFonts w:hint="eastAsia" w:ascii="宋体" w:hAnsi="宋体" w:cs="宋体"/>
          <w:b/>
          <w:bCs/>
          <w:color w:val="auto"/>
          <w:kern w:val="0"/>
          <w:sz w:val="24"/>
          <w:highlight w:val="none"/>
        </w:rPr>
        <w:t>资质</w:t>
      </w:r>
      <w:r>
        <w:rPr>
          <w:rFonts w:hint="eastAsia" w:ascii="宋体" w:hAnsi="宋体"/>
          <w:b/>
          <w:bCs/>
          <w:color w:val="auto"/>
          <w:kern w:val="0"/>
          <w:sz w:val="24"/>
          <w:szCs w:val="21"/>
          <w:highlight w:val="none"/>
          <w:lang w:bidi="en-US"/>
        </w:rPr>
        <w:t>，并具有有效的安全生产许可证</w:t>
      </w:r>
      <w:r>
        <w:rPr>
          <w:rFonts w:hint="eastAsia"/>
          <w:highlight w:val="none"/>
          <w:lang w:eastAsia="zh-CN"/>
        </w:rPr>
        <w:t>；</w:t>
      </w:r>
    </w:p>
    <w:p w14:paraId="5D527323">
      <w:pPr>
        <w:widowControl/>
        <w:spacing w:line="360" w:lineRule="auto"/>
        <w:ind w:left="2" w:firstLine="480" w:firstLineChars="200"/>
        <w:jc w:val="left"/>
        <w:rPr>
          <w:rFonts w:hint="eastAsia"/>
          <w:lang w:eastAsia="zh-CN"/>
        </w:rPr>
      </w:pPr>
      <w:r>
        <w:rPr>
          <w:rFonts w:hint="eastAsia" w:ascii="宋体" w:hAnsi="宋体" w:cs="宋体"/>
          <w:kern w:val="0"/>
          <w:sz w:val="24"/>
          <w:highlight w:val="none"/>
          <w:lang w:bidi="en-US"/>
        </w:rPr>
        <w:t>（3）投标人拟派项目负责人要求：须具备建筑工程</w:t>
      </w:r>
      <w:r>
        <w:rPr>
          <w:rFonts w:hint="eastAsia" w:ascii="宋体" w:hAnsi="宋体" w:cs="宋体"/>
          <w:kern w:val="0"/>
          <w:sz w:val="24"/>
          <w:highlight w:val="none"/>
          <w:lang w:val="en-US" w:eastAsia="zh-CN" w:bidi="en-US"/>
        </w:rPr>
        <w:t>或机电安装工程</w:t>
      </w:r>
      <w:r>
        <w:rPr>
          <w:rFonts w:hint="eastAsia" w:ascii="宋体" w:hAnsi="宋体" w:cs="宋体"/>
          <w:kern w:val="0"/>
          <w:sz w:val="24"/>
          <w:highlight w:val="none"/>
          <w:lang w:bidi="en-US"/>
        </w:rPr>
        <w:t>专业二级注册建造师证书，具有有效的安全考核合格B证且不得担任其他在施建设</w:t>
      </w:r>
      <w:r>
        <w:rPr>
          <w:rFonts w:hint="eastAsia" w:ascii="宋体" w:hAnsi="宋体" w:cs="宋体"/>
          <w:kern w:val="0"/>
          <w:sz w:val="24"/>
          <w:lang w:bidi="en-US"/>
        </w:rPr>
        <w:t>工程项目的项目经理；</w:t>
      </w:r>
    </w:p>
    <w:p w14:paraId="4FC79149">
      <w:pPr>
        <w:widowControl/>
        <w:spacing w:line="360" w:lineRule="auto"/>
        <w:ind w:firstLine="480" w:firstLineChars="200"/>
        <w:jc w:val="left"/>
        <w:rPr>
          <w:kern w:val="0"/>
          <w:sz w:val="24"/>
          <w:szCs w:val="21"/>
          <w:lang w:bidi="en-US"/>
        </w:rPr>
      </w:pPr>
      <w:r>
        <w:rPr>
          <w:kern w:val="0"/>
          <w:sz w:val="24"/>
          <w:szCs w:val="21"/>
          <w:lang w:bidi="en-US"/>
        </w:rPr>
        <w:t>（</w:t>
      </w:r>
      <w:r>
        <w:rPr>
          <w:rFonts w:hint="eastAsia"/>
          <w:kern w:val="0"/>
          <w:sz w:val="24"/>
          <w:szCs w:val="21"/>
          <w:lang w:val="en-US" w:eastAsia="zh-CN" w:bidi="en-US"/>
        </w:rPr>
        <w:t>3</w:t>
      </w:r>
      <w:r>
        <w:rPr>
          <w:kern w:val="0"/>
          <w:sz w:val="24"/>
          <w:szCs w:val="21"/>
          <w:lang w:bidi="en-US"/>
        </w:rPr>
        <w:t>）财务要求：近三年财务状况良好（近三年指2023、2024、2025年），</w:t>
      </w:r>
      <w:bookmarkStart w:id="9" w:name="_Hlk161823319"/>
      <w:r>
        <w:rPr>
          <w:kern w:val="0"/>
          <w:sz w:val="24"/>
          <w:szCs w:val="21"/>
          <w:lang w:bidi="en-US"/>
        </w:rPr>
        <w:t>要求包含企业最近半年完税证明、信用证明材料（中国人民银行征信报告）、年度纳税信用评价信息、企业对外担保说明；</w:t>
      </w:r>
      <w:bookmarkEnd w:id="9"/>
    </w:p>
    <w:p w14:paraId="361D6CDF">
      <w:pPr>
        <w:widowControl/>
        <w:spacing w:line="360" w:lineRule="auto"/>
        <w:ind w:firstLine="480" w:firstLineChars="200"/>
        <w:rPr>
          <w:kern w:val="0"/>
          <w:sz w:val="24"/>
          <w:szCs w:val="21"/>
          <w:lang w:bidi="en-US"/>
        </w:rPr>
      </w:pPr>
      <w:r>
        <w:rPr>
          <w:kern w:val="0"/>
          <w:sz w:val="24"/>
          <w:szCs w:val="21"/>
          <w:lang w:bidi="en-US"/>
        </w:rPr>
        <w:t>（</w:t>
      </w:r>
      <w:r>
        <w:rPr>
          <w:rFonts w:hint="eastAsia"/>
          <w:kern w:val="0"/>
          <w:sz w:val="24"/>
          <w:szCs w:val="21"/>
          <w:lang w:val="en-US" w:eastAsia="zh-CN" w:bidi="en-US"/>
        </w:rPr>
        <w:t>4</w:t>
      </w:r>
      <w:r>
        <w:rPr>
          <w:kern w:val="0"/>
          <w:sz w:val="24"/>
          <w:szCs w:val="21"/>
          <w:lang w:bidi="en-US"/>
        </w:rPr>
        <w:t>）信誉要求：近三年（2023年</w:t>
      </w:r>
      <w:r>
        <w:rPr>
          <w:rFonts w:hint="eastAsia"/>
          <w:kern w:val="0"/>
          <w:sz w:val="24"/>
          <w:szCs w:val="21"/>
          <w:lang w:val="en-US" w:eastAsia="zh-CN" w:bidi="en-US"/>
        </w:rPr>
        <w:t>10</w:t>
      </w:r>
      <w:r>
        <w:rPr>
          <w:kern w:val="0"/>
          <w:sz w:val="24"/>
          <w:szCs w:val="21"/>
          <w:lang w:bidi="en-US"/>
        </w:rPr>
        <w:t>月1日至今）公司信誉良好，无行政处罚及失信记录等信息，无与本项目有关的违法违规等不良行为，无招标违规、谎报年度报告信息、提供虚假资质资料等行为或其他行政处罚记录；</w:t>
      </w:r>
    </w:p>
    <w:p w14:paraId="1F38476B">
      <w:pPr>
        <w:widowControl/>
        <w:spacing w:line="360" w:lineRule="auto"/>
        <w:ind w:firstLine="480" w:firstLineChars="200"/>
        <w:rPr>
          <w:sz w:val="24"/>
          <w:lang w:bidi="ar"/>
        </w:rPr>
      </w:pPr>
      <w:r>
        <w:rPr>
          <w:sz w:val="24"/>
          <w:lang w:bidi="ar"/>
        </w:rPr>
        <w:t>（</w:t>
      </w:r>
      <w:r>
        <w:rPr>
          <w:rFonts w:hint="eastAsia"/>
          <w:sz w:val="24"/>
          <w:lang w:val="en-US" w:eastAsia="zh-CN" w:bidi="ar"/>
        </w:rPr>
        <w:t>5</w:t>
      </w:r>
      <w:r>
        <w:rPr>
          <w:sz w:val="24"/>
          <w:lang w:bidi="ar"/>
        </w:rPr>
        <w:t>）单位负责人为同一人、存在直接/间接</w:t>
      </w:r>
      <w:r>
        <w:rPr>
          <w:kern w:val="0"/>
          <w:sz w:val="24"/>
          <w:szCs w:val="21"/>
          <w:lang w:bidi="en-US"/>
        </w:rPr>
        <w:t>控股</w:t>
      </w:r>
      <w:r>
        <w:rPr>
          <w:sz w:val="24"/>
          <w:lang w:bidi="ar"/>
        </w:rPr>
        <w:t>、管理关系、实际控制关系（含一致行动、股权代持、协议控制、亲属控制）的不同投标人，不得同时报名参加本次招标活动；</w:t>
      </w:r>
    </w:p>
    <w:p w14:paraId="4D189402">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6</w:t>
      </w:r>
      <w:r>
        <w:rPr>
          <w:sz w:val="24"/>
          <w:lang w:bidi="ar"/>
        </w:rPr>
        <w:t>）投标人没有被我公司列入黑名单；</w:t>
      </w:r>
    </w:p>
    <w:p w14:paraId="42F2FD26">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7</w:t>
      </w:r>
      <w:r>
        <w:rPr>
          <w:sz w:val="24"/>
          <w:lang w:bidi="ar"/>
        </w:rPr>
        <w:t>）投标人的直接或间接股东、法定代表人、董事、监事、高管非重汽员工及其亲属；</w:t>
      </w:r>
    </w:p>
    <w:p w14:paraId="7EE66E45">
      <w:pPr>
        <w:widowControl/>
        <w:spacing w:line="360" w:lineRule="auto"/>
        <w:ind w:left="2" w:firstLine="480" w:firstLineChars="200"/>
        <w:jc w:val="left"/>
        <w:rPr>
          <w:kern w:val="0"/>
          <w:sz w:val="24"/>
          <w:szCs w:val="21"/>
          <w:lang w:bidi="en-US"/>
        </w:rPr>
      </w:pPr>
      <w:r>
        <w:rPr>
          <w:kern w:val="0"/>
          <w:sz w:val="24"/>
          <w:lang w:bidi="en-US"/>
        </w:rPr>
        <w:t>（</w:t>
      </w:r>
      <w:r>
        <w:rPr>
          <w:rFonts w:hint="eastAsia"/>
          <w:kern w:val="0"/>
          <w:sz w:val="24"/>
          <w:lang w:val="en-US" w:eastAsia="zh-CN" w:bidi="en-US"/>
        </w:rPr>
        <w:t>8</w:t>
      </w:r>
      <w:r>
        <w:rPr>
          <w:kern w:val="0"/>
          <w:sz w:val="24"/>
          <w:lang w:bidi="en-US"/>
        </w:rPr>
        <w:t>）法律法规对合格</w:t>
      </w:r>
      <w:r>
        <w:rPr>
          <w:kern w:val="0"/>
          <w:sz w:val="24"/>
          <w:szCs w:val="21"/>
          <w:lang w:bidi="en-US"/>
        </w:rPr>
        <w:t>投标人</w:t>
      </w:r>
      <w:r>
        <w:rPr>
          <w:kern w:val="0"/>
          <w:sz w:val="24"/>
          <w:lang w:bidi="en-US"/>
        </w:rPr>
        <w:t>的其他要求、规定。</w:t>
      </w:r>
    </w:p>
    <w:p w14:paraId="3CDD36EA">
      <w:pPr>
        <w:widowControl/>
        <w:spacing w:line="360" w:lineRule="auto"/>
        <w:ind w:firstLine="480" w:firstLineChars="200"/>
        <w:jc w:val="left"/>
        <w:rPr>
          <w:kern w:val="0"/>
          <w:sz w:val="24"/>
          <w:lang w:bidi="en-US"/>
        </w:rPr>
      </w:pPr>
      <w:r>
        <w:rPr>
          <w:kern w:val="0"/>
          <w:sz w:val="24"/>
          <w:lang w:bidi="en-US"/>
        </w:rPr>
        <w:t>3.2 报名单位</w:t>
      </w:r>
      <w:r>
        <w:rPr>
          <w:kern w:val="0"/>
          <w:sz w:val="24"/>
          <w:u w:val="single"/>
          <w:lang w:bidi="en-US"/>
        </w:rPr>
        <w:t xml:space="preserve"> 不可以 </w:t>
      </w:r>
      <w:r>
        <w:rPr>
          <w:kern w:val="0"/>
          <w:sz w:val="24"/>
          <w:lang w:bidi="en-US"/>
        </w:rPr>
        <w:t>组成联合体投标。</w:t>
      </w:r>
    </w:p>
    <w:p w14:paraId="0D90869A">
      <w:pPr>
        <w:widowControl/>
        <w:spacing w:line="500" w:lineRule="exact"/>
        <w:jc w:val="left"/>
        <w:rPr>
          <w:b/>
          <w:bCs/>
          <w:kern w:val="0"/>
          <w:sz w:val="24"/>
          <w:lang w:bidi="en-US"/>
        </w:rPr>
      </w:pPr>
      <w:r>
        <w:rPr>
          <w:b/>
          <w:bCs/>
          <w:kern w:val="0"/>
          <w:sz w:val="24"/>
          <w:lang w:bidi="en-US"/>
        </w:rPr>
        <w:t>4．报名文件的提交及招标文件的获取</w:t>
      </w:r>
    </w:p>
    <w:p w14:paraId="7C888261">
      <w:pPr>
        <w:widowControl/>
        <w:spacing w:line="360" w:lineRule="auto"/>
        <w:ind w:firstLine="480" w:firstLineChars="200"/>
        <w:rPr>
          <w:sz w:val="24"/>
          <w:lang w:bidi="ar"/>
        </w:rPr>
      </w:pPr>
      <w:r>
        <w:rPr>
          <w:kern w:val="0"/>
          <w:sz w:val="24"/>
          <w:lang w:bidi="en-US"/>
        </w:rPr>
        <w:t>4.1凡有意参加投标者，请于</w:t>
      </w:r>
      <w:r>
        <w:rPr>
          <w:b/>
          <w:bCs/>
          <w:kern w:val="0"/>
          <w:sz w:val="24"/>
          <w:highlight w:val="none"/>
          <w:lang w:bidi="en-US"/>
        </w:rPr>
        <w:t>2026年</w:t>
      </w:r>
      <w:r>
        <w:rPr>
          <w:rFonts w:hint="eastAsia"/>
          <w:b/>
          <w:bCs/>
          <w:kern w:val="0"/>
          <w:sz w:val="24"/>
          <w:highlight w:val="none"/>
          <w:u w:val="single"/>
          <w:lang w:val="en-US" w:eastAsia="zh-CN" w:bidi="en-US"/>
        </w:rPr>
        <w:t xml:space="preserve"> 10 </w:t>
      </w:r>
      <w:r>
        <w:rPr>
          <w:b/>
          <w:bCs/>
          <w:kern w:val="0"/>
          <w:sz w:val="24"/>
          <w:highlight w:val="none"/>
          <w:lang w:bidi="en-US"/>
        </w:rPr>
        <w:t>月</w:t>
      </w:r>
      <w:r>
        <w:rPr>
          <w:rFonts w:hint="eastAsia"/>
          <w:b/>
          <w:bCs/>
          <w:kern w:val="0"/>
          <w:sz w:val="24"/>
          <w:highlight w:val="none"/>
          <w:u w:val="single"/>
          <w:lang w:val="en-US" w:eastAsia="zh-CN" w:bidi="en-US"/>
        </w:rPr>
        <w:t xml:space="preserve"> 30 </w:t>
      </w:r>
      <w:r>
        <w:rPr>
          <w:b/>
          <w:bCs/>
          <w:kern w:val="0"/>
          <w:sz w:val="24"/>
          <w:highlight w:val="none"/>
          <w:lang w:bidi="en-US"/>
        </w:rPr>
        <w:t>日8：30至2026年</w:t>
      </w:r>
      <w:r>
        <w:rPr>
          <w:rFonts w:hint="eastAsia"/>
          <w:b/>
          <w:bCs/>
          <w:kern w:val="0"/>
          <w:sz w:val="24"/>
          <w:highlight w:val="none"/>
          <w:u w:val="single"/>
          <w:lang w:val="en-US" w:eastAsia="zh-CN" w:bidi="en-US"/>
        </w:rPr>
        <w:t xml:space="preserve"> 11 </w:t>
      </w:r>
      <w:r>
        <w:rPr>
          <w:b/>
          <w:bCs/>
          <w:kern w:val="0"/>
          <w:sz w:val="24"/>
          <w:highlight w:val="none"/>
          <w:lang w:bidi="en-US"/>
        </w:rPr>
        <w:t>月</w:t>
      </w:r>
      <w:r>
        <w:rPr>
          <w:rFonts w:hint="eastAsia"/>
          <w:b/>
          <w:bCs/>
          <w:kern w:val="0"/>
          <w:sz w:val="24"/>
          <w:highlight w:val="none"/>
          <w:u w:val="single"/>
          <w:lang w:val="en-US" w:eastAsia="zh-CN" w:bidi="en-US"/>
        </w:rPr>
        <w:t xml:space="preserve"> 5 </w:t>
      </w:r>
      <w:r>
        <w:rPr>
          <w:b/>
          <w:bCs/>
          <w:kern w:val="0"/>
          <w:sz w:val="24"/>
          <w:highlight w:val="none"/>
          <w:lang w:bidi="en-US"/>
        </w:rPr>
        <w:t>日</w:t>
      </w:r>
      <w:r>
        <w:rPr>
          <w:rFonts w:hint="eastAsia"/>
          <w:b/>
          <w:bCs/>
          <w:kern w:val="0"/>
          <w:sz w:val="24"/>
          <w:highlight w:val="none"/>
          <w:lang w:val="en-US" w:eastAsia="zh-CN" w:bidi="en-US"/>
        </w:rPr>
        <w:t>16</w:t>
      </w:r>
      <w:r>
        <w:rPr>
          <w:b/>
          <w:bCs/>
          <w:kern w:val="0"/>
          <w:sz w:val="24"/>
          <w:highlight w:val="none"/>
          <w:lang w:bidi="en-US"/>
        </w:rPr>
        <w:t>：00</w:t>
      </w:r>
      <w:r>
        <w:rPr>
          <w:rFonts w:hint="eastAsia"/>
          <w:b/>
          <w:bCs/>
          <w:kern w:val="0"/>
          <w:sz w:val="24"/>
          <w:highlight w:val="none"/>
          <w:lang w:val="en-US" w:eastAsia="zh-CN" w:bidi="en-US"/>
        </w:rPr>
        <w:t>期间</w:t>
      </w:r>
      <w:r>
        <w:rPr>
          <w:kern w:val="0"/>
          <w:sz w:val="24"/>
          <w:lang w:bidi="en-US"/>
        </w:rPr>
        <w:t>，</w:t>
      </w:r>
      <w:r>
        <w:rPr>
          <w:sz w:val="24"/>
          <w:lang w:bidi="ar"/>
        </w:rPr>
        <w:t>按照以下顺序及所列项准备相关资料的</w:t>
      </w:r>
      <w:r>
        <w:rPr>
          <w:b/>
          <w:bCs/>
          <w:color w:val="FF0000"/>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color w:val="FF0000"/>
          <w:sz w:val="24"/>
          <w:lang w:bidi="ar"/>
        </w:rPr>
        <w:t>所有扫描文件都集成到1个pdf文档</w:t>
      </w:r>
      <w:r>
        <w:rPr>
          <w:color w:val="FF0000"/>
          <w:sz w:val="24"/>
          <w:lang w:bidi="ar"/>
        </w:rPr>
        <w:t>并设置目录</w:t>
      </w:r>
      <w:r>
        <w:rPr>
          <w:sz w:val="24"/>
          <w:lang w:bidi="ar"/>
        </w:rPr>
        <w:t>）。</w:t>
      </w:r>
      <w:bookmarkStart w:id="10"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r>
        <w:rPr>
          <w:rFonts w:hint="eastAsia"/>
          <w:sz w:val="24"/>
          <w:lang w:eastAsia="zh-CN" w:bidi="ar"/>
        </w:rPr>
        <w:t>，</w:t>
      </w:r>
      <w:r>
        <w:rPr>
          <w:rFonts w:hint="eastAsia"/>
          <w:sz w:val="24"/>
          <w:lang w:val="en-US" w:eastAsia="zh-CN" w:bidi="ar"/>
        </w:rPr>
        <w:t>上传应标资料后及时通知招标人审核</w:t>
      </w:r>
      <w:r>
        <w:rPr>
          <w:sz w:val="24"/>
          <w:lang w:bidi="ar"/>
        </w:rPr>
        <w:t>。</w:t>
      </w:r>
    </w:p>
    <w:bookmarkEnd w:id="10"/>
    <w:p w14:paraId="1BFECB89">
      <w:pPr>
        <w:pStyle w:val="2"/>
        <w:ind w:left="420" w:right="420" w:rightChars="200" w:firstLine="420"/>
      </w:pPr>
      <w:r>
        <w:rPr>
          <w:rFonts w:eastAsia="仿宋_GB2312"/>
          <w:highlight w:val="yellow"/>
        </w:rPr>
        <w:t>已注册的投标人注意</w:t>
      </w:r>
      <w:r>
        <w:rPr>
          <w:rFonts w:hint="eastAsia" w:eastAsia="仿宋_GB2312"/>
          <w:highlight w:val="yellow"/>
          <w:lang w:val="en-US" w:eastAsia="zh-CN"/>
        </w:rPr>
        <w:t>登录</w:t>
      </w:r>
      <w:r>
        <w:rPr>
          <w:rFonts w:eastAsia="仿宋_GB2312"/>
          <w:highlight w:val="yellow"/>
        </w:rPr>
        <w:t>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18D309D5">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11" w:name="_Hlk212122099"/>
      <w:r>
        <w:rPr>
          <w:b/>
          <w:bCs/>
          <w:sz w:val="24"/>
          <w:lang w:bidi="ar"/>
        </w:rPr>
        <w:t>审核状态</w:t>
      </w:r>
      <w:bookmarkEnd w:id="11"/>
      <w:r>
        <w:rPr>
          <w:b/>
          <w:bCs/>
          <w:sz w:val="24"/>
          <w:lang w:bidi="ar"/>
        </w:rPr>
        <w:t>并及时补齐资料，不能按时补充资料的视为自动放弃本次投标。</w:t>
      </w:r>
    </w:p>
    <w:p w14:paraId="732CF9A8">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14:paraId="1F729499">
      <w:pPr>
        <w:widowControl/>
        <w:numPr>
          <w:ilvl w:val="0"/>
          <w:numId w:val="1"/>
        </w:numPr>
        <w:spacing w:line="360" w:lineRule="auto"/>
        <w:rPr>
          <w:kern w:val="0"/>
          <w:sz w:val="24"/>
          <w:szCs w:val="21"/>
          <w:lang w:bidi="en-US"/>
        </w:rPr>
      </w:pPr>
      <w:r>
        <w:rPr>
          <w:kern w:val="0"/>
          <w:sz w:val="24"/>
          <w:szCs w:val="21"/>
          <w:lang w:bidi="en-US"/>
        </w:rPr>
        <w:t>营业执照；</w:t>
      </w:r>
    </w:p>
    <w:p w14:paraId="09BB8116">
      <w:pPr>
        <w:widowControl/>
        <w:numPr>
          <w:ilvl w:val="0"/>
          <w:numId w:val="1"/>
        </w:numPr>
        <w:spacing w:line="360" w:lineRule="auto"/>
        <w:rPr>
          <w:kern w:val="0"/>
          <w:sz w:val="24"/>
          <w:szCs w:val="21"/>
          <w:lang w:bidi="en-US"/>
        </w:rPr>
      </w:pPr>
      <w:r>
        <w:rPr>
          <w:kern w:val="0"/>
          <w:sz w:val="24"/>
          <w:szCs w:val="21"/>
          <w:lang w:bidi="en-US"/>
        </w:rPr>
        <w:t>资质证书；</w:t>
      </w:r>
    </w:p>
    <w:p w14:paraId="1FA2ABC3">
      <w:pPr>
        <w:widowControl/>
        <w:numPr>
          <w:ilvl w:val="0"/>
          <w:numId w:val="1"/>
        </w:numPr>
        <w:spacing w:line="360" w:lineRule="auto"/>
        <w:rPr>
          <w:kern w:val="0"/>
          <w:sz w:val="24"/>
          <w:szCs w:val="21"/>
          <w:lang w:bidi="en-US"/>
        </w:rPr>
      </w:pPr>
      <w:r>
        <w:rPr>
          <w:kern w:val="0"/>
          <w:sz w:val="24"/>
          <w:szCs w:val="21"/>
          <w:lang w:bidi="en-US"/>
        </w:rPr>
        <w:t>安全生产许可证；</w:t>
      </w:r>
    </w:p>
    <w:p w14:paraId="3EA418CE">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14:paraId="38585CD2">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295"/>
        <w:gridCol w:w="2283"/>
        <w:gridCol w:w="2283"/>
      </w:tblGrid>
      <w:tr w14:paraId="29A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7" w:type="dxa"/>
            <w:gridSpan w:val="4"/>
            <w:vAlign w:val="center"/>
          </w:tcPr>
          <w:p w14:paraId="30EDB0CB">
            <w:pPr>
              <w:spacing w:line="360" w:lineRule="auto"/>
              <w:jc w:val="center"/>
              <w:rPr>
                <w:rStyle w:val="71"/>
              </w:rPr>
            </w:pPr>
            <w:r>
              <w:rPr>
                <w:rStyle w:val="71"/>
              </w:rPr>
              <w:t>投标单位资产情况汇总表</w:t>
            </w:r>
          </w:p>
        </w:tc>
      </w:tr>
      <w:tr w14:paraId="0AB6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8869140">
            <w:pPr>
              <w:spacing w:line="360" w:lineRule="auto"/>
              <w:jc w:val="center"/>
              <w:rPr>
                <w:rStyle w:val="71"/>
              </w:rPr>
            </w:pPr>
            <w:r>
              <w:rPr>
                <w:rStyle w:val="71"/>
              </w:rPr>
              <w:t>注册资金（万元）</w:t>
            </w:r>
          </w:p>
        </w:tc>
        <w:tc>
          <w:tcPr>
            <w:tcW w:w="6861" w:type="dxa"/>
            <w:gridSpan w:val="3"/>
          </w:tcPr>
          <w:p w14:paraId="7D7EF626">
            <w:pPr>
              <w:spacing w:line="360" w:lineRule="auto"/>
              <w:jc w:val="center"/>
              <w:rPr>
                <w:rStyle w:val="71"/>
              </w:rPr>
            </w:pPr>
          </w:p>
        </w:tc>
      </w:tr>
      <w:tr w14:paraId="51FD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568B04A">
            <w:pPr>
              <w:spacing w:line="360" w:lineRule="auto"/>
              <w:jc w:val="center"/>
              <w:rPr>
                <w:rStyle w:val="71"/>
              </w:rPr>
            </w:pPr>
            <w:r>
              <w:rPr>
                <w:rStyle w:val="71"/>
              </w:rPr>
              <w:t>实收资金（万元）</w:t>
            </w:r>
          </w:p>
        </w:tc>
        <w:tc>
          <w:tcPr>
            <w:tcW w:w="6861" w:type="dxa"/>
            <w:gridSpan w:val="3"/>
          </w:tcPr>
          <w:p w14:paraId="1C3FADD9">
            <w:pPr>
              <w:spacing w:line="360" w:lineRule="auto"/>
              <w:jc w:val="center"/>
              <w:rPr>
                <w:rStyle w:val="71"/>
              </w:rPr>
            </w:pPr>
          </w:p>
        </w:tc>
      </w:tr>
      <w:tr w14:paraId="7B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28B75D">
            <w:pPr>
              <w:spacing w:line="360" w:lineRule="auto"/>
              <w:jc w:val="center"/>
              <w:rPr>
                <w:rStyle w:val="71"/>
              </w:rPr>
            </w:pPr>
            <w:r>
              <w:rPr>
                <w:rStyle w:val="71"/>
              </w:rPr>
              <w:t>年度资产情况</w:t>
            </w:r>
          </w:p>
        </w:tc>
        <w:tc>
          <w:tcPr>
            <w:tcW w:w="2295" w:type="dxa"/>
          </w:tcPr>
          <w:p w14:paraId="700F6D88">
            <w:pPr>
              <w:spacing w:line="360" w:lineRule="auto"/>
              <w:jc w:val="center"/>
              <w:rPr>
                <w:rStyle w:val="71"/>
              </w:rPr>
            </w:pPr>
            <w:r>
              <w:rPr>
                <w:rStyle w:val="71"/>
              </w:rPr>
              <w:t>2023年</w:t>
            </w:r>
          </w:p>
        </w:tc>
        <w:tc>
          <w:tcPr>
            <w:tcW w:w="2283" w:type="dxa"/>
          </w:tcPr>
          <w:p w14:paraId="1AE9F943">
            <w:pPr>
              <w:spacing w:line="360" w:lineRule="auto"/>
              <w:jc w:val="center"/>
              <w:rPr>
                <w:rStyle w:val="71"/>
              </w:rPr>
            </w:pPr>
            <w:r>
              <w:rPr>
                <w:rStyle w:val="71"/>
              </w:rPr>
              <w:t>2024年</w:t>
            </w:r>
          </w:p>
        </w:tc>
        <w:tc>
          <w:tcPr>
            <w:tcW w:w="2283" w:type="dxa"/>
          </w:tcPr>
          <w:p w14:paraId="1D0C46C0">
            <w:pPr>
              <w:spacing w:line="360" w:lineRule="auto"/>
              <w:jc w:val="center"/>
              <w:rPr>
                <w:rStyle w:val="71"/>
              </w:rPr>
            </w:pPr>
            <w:r>
              <w:rPr>
                <w:rStyle w:val="71"/>
              </w:rPr>
              <w:t>2025年</w:t>
            </w:r>
          </w:p>
        </w:tc>
      </w:tr>
      <w:tr w14:paraId="44BE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A05C6E3">
            <w:pPr>
              <w:spacing w:line="360" w:lineRule="auto"/>
              <w:jc w:val="center"/>
              <w:rPr>
                <w:rStyle w:val="71"/>
              </w:rPr>
            </w:pPr>
            <w:r>
              <w:rPr>
                <w:rStyle w:val="71"/>
              </w:rPr>
              <w:t>流动资产（万元）</w:t>
            </w:r>
          </w:p>
        </w:tc>
        <w:tc>
          <w:tcPr>
            <w:tcW w:w="2295" w:type="dxa"/>
          </w:tcPr>
          <w:p w14:paraId="0AABD7B2">
            <w:pPr>
              <w:spacing w:line="360" w:lineRule="auto"/>
              <w:jc w:val="center"/>
              <w:rPr>
                <w:rStyle w:val="71"/>
              </w:rPr>
            </w:pPr>
          </w:p>
        </w:tc>
        <w:tc>
          <w:tcPr>
            <w:tcW w:w="2283" w:type="dxa"/>
          </w:tcPr>
          <w:p w14:paraId="7D7E8A59">
            <w:pPr>
              <w:spacing w:line="360" w:lineRule="auto"/>
              <w:jc w:val="center"/>
              <w:rPr>
                <w:rStyle w:val="71"/>
              </w:rPr>
            </w:pPr>
          </w:p>
        </w:tc>
        <w:tc>
          <w:tcPr>
            <w:tcW w:w="2283" w:type="dxa"/>
          </w:tcPr>
          <w:p w14:paraId="7A8E6B7E">
            <w:pPr>
              <w:spacing w:line="360" w:lineRule="auto"/>
              <w:jc w:val="center"/>
              <w:rPr>
                <w:rStyle w:val="71"/>
              </w:rPr>
            </w:pPr>
          </w:p>
        </w:tc>
      </w:tr>
      <w:tr w14:paraId="57C8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660C3C69">
            <w:pPr>
              <w:spacing w:line="360" w:lineRule="auto"/>
              <w:jc w:val="center"/>
              <w:rPr>
                <w:rStyle w:val="71"/>
              </w:rPr>
            </w:pPr>
            <w:r>
              <w:rPr>
                <w:rStyle w:val="71"/>
              </w:rPr>
              <w:t>非流动资产（万元）</w:t>
            </w:r>
          </w:p>
        </w:tc>
        <w:tc>
          <w:tcPr>
            <w:tcW w:w="2295" w:type="dxa"/>
          </w:tcPr>
          <w:p w14:paraId="7E7664C1">
            <w:pPr>
              <w:spacing w:line="360" w:lineRule="auto"/>
              <w:jc w:val="center"/>
              <w:rPr>
                <w:rStyle w:val="71"/>
              </w:rPr>
            </w:pPr>
          </w:p>
        </w:tc>
        <w:tc>
          <w:tcPr>
            <w:tcW w:w="2283" w:type="dxa"/>
          </w:tcPr>
          <w:p w14:paraId="1F042D70">
            <w:pPr>
              <w:spacing w:line="360" w:lineRule="auto"/>
              <w:jc w:val="center"/>
              <w:rPr>
                <w:rStyle w:val="71"/>
              </w:rPr>
            </w:pPr>
          </w:p>
        </w:tc>
        <w:tc>
          <w:tcPr>
            <w:tcW w:w="2283" w:type="dxa"/>
          </w:tcPr>
          <w:p w14:paraId="7E4FD5C2">
            <w:pPr>
              <w:spacing w:line="360" w:lineRule="auto"/>
              <w:jc w:val="center"/>
              <w:rPr>
                <w:rStyle w:val="71"/>
              </w:rPr>
            </w:pPr>
          </w:p>
        </w:tc>
      </w:tr>
      <w:tr w14:paraId="7B8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416C3C20">
            <w:pPr>
              <w:spacing w:line="360" w:lineRule="auto"/>
              <w:jc w:val="center"/>
              <w:rPr>
                <w:rStyle w:val="71"/>
              </w:rPr>
            </w:pPr>
            <w:r>
              <w:rPr>
                <w:rStyle w:val="71"/>
              </w:rPr>
              <w:t>营业收入（万元）</w:t>
            </w:r>
          </w:p>
        </w:tc>
        <w:tc>
          <w:tcPr>
            <w:tcW w:w="2295" w:type="dxa"/>
          </w:tcPr>
          <w:p w14:paraId="704B76C8">
            <w:pPr>
              <w:spacing w:line="360" w:lineRule="auto"/>
              <w:jc w:val="center"/>
              <w:rPr>
                <w:rStyle w:val="71"/>
              </w:rPr>
            </w:pPr>
          </w:p>
        </w:tc>
        <w:tc>
          <w:tcPr>
            <w:tcW w:w="2283" w:type="dxa"/>
          </w:tcPr>
          <w:p w14:paraId="1A18CAB9">
            <w:pPr>
              <w:spacing w:line="360" w:lineRule="auto"/>
              <w:jc w:val="center"/>
              <w:rPr>
                <w:rStyle w:val="71"/>
              </w:rPr>
            </w:pPr>
          </w:p>
        </w:tc>
        <w:tc>
          <w:tcPr>
            <w:tcW w:w="2283" w:type="dxa"/>
          </w:tcPr>
          <w:p w14:paraId="4425DC9F">
            <w:pPr>
              <w:spacing w:line="360" w:lineRule="auto"/>
              <w:jc w:val="center"/>
              <w:rPr>
                <w:rStyle w:val="71"/>
              </w:rPr>
            </w:pPr>
          </w:p>
        </w:tc>
      </w:tr>
      <w:tr w14:paraId="3F0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FD4F6F0">
            <w:pPr>
              <w:spacing w:line="360" w:lineRule="auto"/>
              <w:jc w:val="center"/>
              <w:rPr>
                <w:rStyle w:val="71"/>
              </w:rPr>
            </w:pPr>
            <w:r>
              <w:rPr>
                <w:rStyle w:val="71"/>
              </w:rPr>
              <w:t>年底资产总值（万元）</w:t>
            </w:r>
          </w:p>
        </w:tc>
        <w:tc>
          <w:tcPr>
            <w:tcW w:w="2295" w:type="dxa"/>
          </w:tcPr>
          <w:p w14:paraId="281242CF">
            <w:pPr>
              <w:spacing w:line="360" w:lineRule="auto"/>
              <w:jc w:val="center"/>
              <w:rPr>
                <w:rStyle w:val="71"/>
              </w:rPr>
            </w:pPr>
          </w:p>
        </w:tc>
        <w:tc>
          <w:tcPr>
            <w:tcW w:w="2283" w:type="dxa"/>
          </w:tcPr>
          <w:p w14:paraId="5F99CF25">
            <w:pPr>
              <w:spacing w:line="360" w:lineRule="auto"/>
              <w:jc w:val="center"/>
              <w:rPr>
                <w:rStyle w:val="71"/>
              </w:rPr>
            </w:pPr>
          </w:p>
        </w:tc>
        <w:tc>
          <w:tcPr>
            <w:tcW w:w="2283" w:type="dxa"/>
          </w:tcPr>
          <w:p w14:paraId="2AACB761">
            <w:pPr>
              <w:spacing w:line="360" w:lineRule="auto"/>
              <w:jc w:val="center"/>
              <w:rPr>
                <w:rStyle w:val="71"/>
              </w:rPr>
            </w:pPr>
          </w:p>
        </w:tc>
      </w:tr>
      <w:tr w14:paraId="1673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DA2EE09">
            <w:pPr>
              <w:spacing w:line="360" w:lineRule="auto"/>
              <w:jc w:val="center"/>
              <w:rPr>
                <w:rStyle w:val="71"/>
              </w:rPr>
            </w:pPr>
            <w:r>
              <w:rPr>
                <w:rStyle w:val="71"/>
              </w:rPr>
              <w:t>年底负债总值（万元）</w:t>
            </w:r>
          </w:p>
        </w:tc>
        <w:tc>
          <w:tcPr>
            <w:tcW w:w="2295" w:type="dxa"/>
          </w:tcPr>
          <w:p w14:paraId="3E927928">
            <w:pPr>
              <w:spacing w:line="360" w:lineRule="auto"/>
              <w:jc w:val="center"/>
              <w:rPr>
                <w:rStyle w:val="71"/>
              </w:rPr>
            </w:pPr>
          </w:p>
        </w:tc>
        <w:tc>
          <w:tcPr>
            <w:tcW w:w="2283" w:type="dxa"/>
          </w:tcPr>
          <w:p w14:paraId="143EBB9E">
            <w:pPr>
              <w:spacing w:line="360" w:lineRule="auto"/>
              <w:jc w:val="center"/>
              <w:rPr>
                <w:rStyle w:val="71"/>
              </w:rPr>
            </w:pPr>
          </w:p>
        </w:tc>
        <w:tc>
          <w:tcPr>
            <w:tcW w:w="2283" w:type="dxa"/>
          </w:tcPr>
          <w:p w14:paraId="45B045D5">
            <w:pPr>
              <w:spacing w:line="360" w:lineRule="auto"/>
              <w:jc w:val="center"/>
              <w:rPr>
                <w:rStyle w:val="71"/>
              </w:rPr>
            </w:pPr>
          </w:p>
        </w:tc>
      </w:tr>
      <w:tr w14:paraId="2A0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803666">
            <w:pPr>
              <w:spacing w:line="360" w:lineRule="auto"/>
              <w:jc w:val="center"/>
              <w:rPr>
                <w:rStyle w:val="71"/>
              </w:rPr>
            </w:pPr>
            <w:r>
              <w:rPr>
                <w:rStyle w:val="71"/>
              </w:rPr>
              <w:t>资产负债率（</w:t>
            </w:r>
            <w:r>
              <w:rPr>
                <w:rStyle w:val="71"/>
                <w:u w:val="single"/>
              </w:rPr>
              <w:t xml:space="preserve">  </w:t>
            </w:r>
            <w:r>
              <w:rPr>
                <w:rStyle w:val="71"/>
              </w:rPr>
              <w:t>%）</w:t>
            </w:r>
          </w:p>
        </w:tc>
        <w:tc>
          <w:tcPr>
            <w:tcW w:w="2295" w:type="dxa"/>
          </w:tcPr>
          <w:p w14:paraId="0CB3CFCF">
            <w:pPr>
              <w:spacing w:line="360" w:lineRule="auto"/>
              <w:jc w:val="center"/>
              <w:rPr>
                <w:rStyle w:val="71"/>
              </w:rPr>
            </w:pPr>
          </w:p>
        </w:tc>
        <w:tc>
          <w:tcPr>
            <w:tcW w:w="2283" w:type="dxa"/>
          </w:tcPr>
          <w:p w14:paraId="6937E946">
            <w:pPr>
              <w:spacing w:line="360" w:lineRule="auto"/>
              <w:jc w:val="center"/>
              <w:rPr>
                <w:rStyle w:val="71"/>
              </w:rPr>
            </w:pPr>
          </w:p>
        </w:tc>
        <w:tc>
          <w:tcPr>
            <w:tcW w:w="2283" w:type="dxa"/>
          </w:tcPr>
          <w:p w14:paraId="20FD21A9">
            <w:pPr>
              <w:spacing w:line="360" w:lineRule="auto"/>
              <w:jc w:val="center"/>
              <w:rPr>
                <w:rStyle w:val="71"/>
              </w:rPr>
            </w:pPr>
          </w:p>
        </w:tc>
      </w:tr>
      <w:tr w14:paraId="66CB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670F77F">
            <w:pPr>
              <w:spacing w:line="360" w:lineRule="auto"/>
              <w:jc w:val="center"/>
              <w:rPr>
                <w:rStyle w:val="71"/>
              </w:rPr>
            </w:pPr>
            <w:r>
              <w:rPr>
                <w:rStyle w:val="71"/>
              </w:rPr>
              <w:t>净利润（万元）</w:t>
            </w:r>
          </w:p>
        </w:tc>
        <w:tc>
          <w:tcPr>
            <w:tcW w:w="2295" w:type="dxa"/>
          </w:tcPr>
          <w:p w14:paraId="36D36621">
            <w:pPr>
              <w:spacing w:line="360" w:lineRule="auto"/>
              <w:jc w:val="center"/>
              <w:rPr>
                <w:rStyle w:val="71"/>
              </w:rPr>
            </w:pPr>
          </w:p>
        </w:tc>
        <w:tc>
          <w:tcPr>
            <w:tcW w:w="2283" w:type="dxa"/>
          </w:tcPr>
          <w:p w14:paraId="6701D328">
            <w:pPr>
              <w:spacing w:line="360" w:lineRule="auto"/>
              <w:jc w:val="center"/>
              <w:rPr>
                <w:rStyle w:val="71"/>
              </w:rPr>
            </w:pPr>
          </w:p>
        </w:tc>
        <w:tc>
          <w:tcPr>
            <w:tcW w:w="2283" w:type="dxa"/>
          </w:tcPr>
          <w:p w14:paraId="4C0E9732">
            <w:pPr>
              <w:spacing w:line="360" w:lineRule="auto"/>
              <w:jc w:val="center"/>
              <w:rPr>
                <w:rStyle w:val="71"/>
              </w:rPr>
            </w:pPr>
          </w:p>
        </w:tc>
      </w:tr>
      <w:tr w14:paraId="24D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F983AB2">
            <w:pPr>
              <w:spacing w:line="360" w:lineRule="auto"/>
              <w:jc w:val="center"/>
              <w:rPr>
                <w:rStyle w:val="71"/>
              </w:rPr>
            </w:pPr>
            <w:r>
              <w:rPr>
                <w:rStyle w:val="71"/>
              </w:rPr>
              <w:t>未分配利润（万元）</w:t>
            </w:r>
          </w:p>
        </w:tc>
        <w:tc>
          <w:tcPr>
            <w:tcW w:w="2295" w:type="dxa"/>
          </w:tcPr>
          <w:p w14:paraId="2E1090F0">
            <w:pPr>
              <w:spacing w:line="360" w:lineRule="auto"/>
              <w:jc w:val="center"/>
              <w:rPr>
                <w:rStyle w:val="71"/>
              </w:rPr>
            </w:pPr>
          </w:p>
        </w:tc>
        <w:tc>
          <w:tcPr>
            <w:tcW w:w="2283" w:type="dxa"/>
          </w:tcPr>
          <w:p w14:paraId="4C950B99">
            <w:pPr>
              <w:spacing w:line="360" w:lineRule="auto"/>
              <w:jc w:val="center"/>
              <w:rPr>
                <w:rStyle w:val="71"/>
              </w:rPr>
            </w:pPr>
          </w:p>
        </w:tc>
        <w:tc>
          <w:tcPr>
            <w:tcW w:w="2283" w:type="dxa"/>
          </w:tcPr>
          <w:p w14:paraId="0CEAC035">
            <w:pPr>
              <w:spacing w:line="360" w:lineRule="auto"/>
              <w:jc w:val="center"/>
              <w:rPr>
                <w:rStyle w:val="71"/>
              </w:rPr>
            </w:pPr>
          </w:p>
        </w:tc>
      </w:tr>
      <w:tr w14:paraId="6E5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467BEBF">
            <w:pPr>
              <w:spacing w:line="360" w:lineRule="auto"/>
              <w:jc w:val="center"/>
            </w:pPr>
            <w:r>
              <w:rPr>
                <w:rStyle w:val="71"/>
              </w:rPr>
              <w:t>营运资金</w:t>
            </w:r>
          </w:p>
        </w:tc>
        <w:tc>
          <w:tcPr>
            <w:tcW w:w="2295" w:type="dxa"/>
          </w:tcPr>
          <w:p w14:paraId="0B0D7AE2">
            <w:pPr>
              <w:spacing w:line="360" w:lineRule="auto"/>
              <w:jc w:val="center"/>
              <w:rPr>
                <w:rStyle w:val="71"/>
              </w:rPr>
            </w:pPr>
          </w:p>
        </w:tc>
        <w:tc>
          <w:tcPr>
            <w:tcW w:w="2283" w:type="dxa"/>
          </w:tcPr>
          <w:p w14:paraId="1F2FED3F">
            <w:pPr>
              <w:spacing w:line="360" w:lineRule="auto"/>
              <w:jc w:val="center"/>
              <w:rPr>
                <w:rStyle w:val="71"/>
              </w:rPr>
            </w:pPr>
          </w:p>
        </w:tc>
        <w:tc>
          <w:tcPr>
            <w:tcW w:w="2283" w:type="dxa"/>
          </w:tcPr>
          <w:p w14:paraId="0CAD45C2">
            <w:pPr>
              <w:spacing w:line="360" w:lineRule="auto"/>
              <w:jc w:val="center"/>
              <w:rPr>
                <w:rStyle w:val="71"/>
              </w:rPr>
            </w:pPr>
          </w:p>
        </w:tc>
      </w:tr>
      <w:tr w14:paraId="044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858B7A7">
            <w:pPr>
              <w:spacing w:line="360" w:lineRule="auto"/>
              <w:jc w:val="center"/>
            </w:pPr>
            <w:r>
              <w:rPr>
                <w:rStyle w:val="71"/>
                <w:sz w:val="20"/>
                <w:szCs w:val="20"/>
              </w:rPr>
              <w:t>（本年营业收入-上年营业收入）÷上年营业收入</w:t>
            </w:r>
          </w:p>
        </w:tc>
        <w:tc>
          <w:tcPr>
            <w:tcW w:w="2295" w:type="dxa"/>
          </w:tcPr>
          <w:p w14:paraId="4E8A2D33">
            <w:pPr>
              <w:spacing w:line="360" w:lineRule="auto"/>
              <w:jc w:val="center"/>
              <w:rPr>
                <w:rStyle w:val="71"/>
              </w:rPr>
            </w:pPr>
          </w:p>
        </w:tc>
        <w:tc>
          <w:tcPr>
            <w:tcW w:w="2283" w:type="dxa"/>
          </w:tcPr>
          <w:p w14:paraId="25F4EBD3">
            <w:pPr>
              <w:spacing w:line="360" w:lineRule="auto"/>
              <w:jc w:val="center"/>
              <w:rPr>
                <w:rStyle w:val="71"/>
              </w:rPr>
            </w:pPr>
          </w:p>
        </w:tc>
        <w:tc>
          <w:tcPr>
            <w:tcW w:w="2283" w:type="dxa"/>
          </w:tcPr>
          <w:p w14:paraId="4007BF84">
            <w:pPr>
              <w:spacing w:line="360" w:lineRule="auto"/>
              <w:jc w:val="center"/>
              <w:rPr>
                <w:rStyle w:val="71"/>
              </w:rPr>
            </w:pPr>
          </w:p>
        </w:tc>
      </w:tr>
    </w:tbl>
    <w:p w14:paraId="4B1267CA">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14:paraId="5CAF5A97">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w:t>
      </w:r>
      <w:r>
        <w:rPr>
          <w:rFonts w:hint="eastAsia"/>
          <w:b/>
          <w:bCs/>
          <w:kern w:val="0"/>
          <w:sz w:val="24"/>
          <w:szCs w:val="21"/>
          <w:lang w:val="en-US" w:eastAsia="zh-CN" w:bidi="en-US"/>
        </w:rPr>
        <w:t>2</w:t>
      </w:r>
      <w:r>
        <w:rPr>
          <w:kern w:val="0"/>
          <w:sz w:val="24"/>
          <w:szCs w:val="21"/>
          <w:lang w:bidi="en-US"/>
        </w:rPr>
        <w:t>）、授权人和被授权人身份证，及在本单位近6个月社保缴纳证明；</w:t>
      </w:r>
    </w:p>
    <w:p w14:paraId="4E334220">
      <w:pPr>
        <w:widowControl/>
        <w:numPr>
          <w:ilvl w:val="0"/>
          <w:numId w:val="1"/>
        </w:numPr>
        <w:spacing w:line="360" w:lineRule="auto"/>
        <w:rPr>
          <w:kern w:val="0"/>
          <w:sz w:val="24"/>
          <w:szCs w:val="21"/>
          <w:lang w:bidi="en-US"/>
        </w:rPr>
      </w:pPr>
      <w:r>
        <w:rPr>
          <w:kern w:val="0"/>
          <w:sz w:val="24"/>
          <w:szCs w:val="21"/>
          <w:lang w:bidi="en-US"/>
        </w:rPr>
        <w:t>联系人、联系方式、电子邮箱。</w:t>
      </w:r>
    </w:p>
    <w:p w14:paraId="1F7C955A">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14:paraId="097A5B5D">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14:paraId="360FC512">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14:paraId="1608058E">
      <w:pPr>
        <w:spacing w:line="360" w:lineRule="auto"/>
        <w:ind w:firstLine="480" w:firstLineChars="200"/>
        <w:jc w:val="left"/>
        <w:rPr>
          <w:sz w:val="24"/>
        </w:rPr>
      </w:pPr>
      <w:r>
        <w:rPr>
          <w:sz w:val="24"/>
          <w:highlight w:val="yellow"/>
        </w:rPr>
        <w:t>入围者通过重汽e采通平台接收电子版招标文件。</w:t>
      </w:r>
    </w:p>
    <w:p w14:paraId="4CC9CD09">
      <w:pPr>
        <w:spacing w:line="360" w:lineRule="auto"/>
        <w:ind w:firstLine="480" w:firstLineChars="200"/>
        <w:jc w:val="left"/>
        <w:rPr>
          <w:rStyle w:val="67"/>
          <w:color w:val="C00000"/>
          <w:lang w:bidi="ar"/>
        </w:rPr>
      </w:pPr>
      <w:r>
        <w:rPr>
          <w:sz w:val="24"/>
          <w:lang w:bidi="ar"/>
        </w:rPr>
        <w:t>报名请按照本公告附件</w:t>
      </w:r>
      <w:r>
        <w:rPr>
          <w:rFonts w:hint="eastAsia"/>
          <w:sz w:val="24"/>
          <w:lang w:val="en-US" w:eastAsia="zh-CN" w:bidi="ar"/>
        </w:rPr>
        <w:t>3</w:t>
      </w:r>
      <w:r>
        <w:rPr>
          <w:sz w:val="24"/>
          <w:lang w:bidi="ar"/>
        </w:rPr>
        <w:t>《非生产供应商注册操作手册》及e采通首页《供应商用户手册》提示完成平台注册（网址：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w:t>
      </w:r>
      <w:r>
        <w:rPr>
          <w:rFonts w:hint="eastAsia"/>
          <w:sz w:val="24"/>
          <w:highlight w:val="yellow"/>
          <w:lang w:val="en-US" w:eastAsia="zh-CN"/>
        </w:rPr>
        <w:t>；</w:t>
      </w:r>
      <w:r>
        <w:rPr>
          <w:sz w:val="24"/>
          <w:highlight w:val="yellow"/>
        </w:rPr>
        <w:t>近三年财务数据为必填项，要求如实填写；配套能力的供货类别选择</w:t>
      </w:r>
      <w:r>
        <w:rPr>
          <w:rFonts w:hint="eastAsia"/>
          <w:sz w:val="24"/>
          <w:highlight w:val="yellow"/>
          <w:lang w:eastAsia="zh-CN"/>
        </w:rPr>
        <w:t>【</w:t>
      </w:r>
      <w:r>
        <w:rPr>
          <w:sz w:val="24"/>
          <w:highlight w:val="yellow"/>
        </w:rPr>
        <w:t>工程建设-工程建设</w:t>
      </w:r>
      <w:r>
        <w:rPr>
          <w:rFonts w:hint="eastAsia"/>
          <w:sz w:val="24"/>
          <w:highlight w:val="yellow"/>
          <w:lang w:eastAsia="zh-CN"/>
        </w:rPr>
        <w:t>】</w:t>
      </w:r>
      <w:r>
        <w:rPr>
          <w:sz w:val="24"/>
          <w:highlight w:val="yellow"/>
        </w:rPr>
        <w:t>；</w:t>
      </w:r>
      <w:r>
        <w:rPr>
          <w:rFonts w:hint="eastAsia"/>
          <w:sz w:val="24"/>
          <w:highlight w:val="yellow"/>
          <w:lang w:val="en-US" w:eastAsia="zh-CN"/>
        </w:rPr>
        <w:t>应标时是否代理商选【否】；</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74CBB1CD">
      <w:pPr>
        <w:spacing w:line="360" w:lineRule="auto"/>
        <w:ind w:firstLine="482" w:firstLineChars="200"/>
        <w:jc w:val="left"/>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方能参与本项目应标及后续投标，审核通过后请电话告知招标方联系人。</w:t>
      </w:r>
    </w:p>
    <w:p w14:paraId="199ACAB3">
      <w:pPr>
        <w:widowControl/>
        <w:adjustRightInd w:val="0"/>
        <w:snapToGrid w:val="0"/>
        <w:spacing w:line="360" w:lineRule="auto"/>
        <w:ind w:firstLine="480" w:firstLineChars="200"/>
        <w:jc w:val="left"/>
        <w:rPr>
          <w:kern w:val="0"/>
          <w:sz w:val="24"/>
          <w:lang w:bidi="en-US"/>
        </w:rPr>
      </w:pPr>
      <w:r>
        <w:rPr>
          <w:kern w:val="0"/>
          <w:sz w:val="24"/>
          <w:lang w:bidi="en-US"/>
        </w:rPr>
        <w:t>4.2招标文件获取：招标文件采取电子版文件，入围者通过重汽e采通平台接受电子版招标文件。</w:t>
      </w:r>
    </w:p>
    <w:p w14:paraId="625F074C">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14:paraId="72A7D961">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14:paraId="2C4B5839">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14:paraId="61845174">
      <w:pPr>
        <w:widowControl/>
        <w:adjustRightInd w:val="0"/>
        <w:snapToGrid w:val="0"/>
        <w:spacing w:line="360" w:lineRule="auto"/>
        <w:jc w:val="left"/>
        <w:rPr>
          <w:b/>
          <w:bCs/>
          <w:kern w:val="0"/>
          <w:sz w:val="24"/>
          <w:lang w:bidi="en-US"/>
        </w:rPr>
      </w:pPr>
      <w:r>
        <w:rPr>
          <w:b/>
          <w:bCs/>
          <w:kern w:val="0"/>
          <w:sz w:val="24"/>
          <w:lang w:bidi="en-US"/>
        </w:rPr>
        <w:t>5．投标文件的递交</w:t>
      </w:r>
    </w:p>
    <w:p w14:paraId="2C35CBAC">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投标文件递交的截止时间：（同投标截止时间，下同）详见招标文件。</w:t>
      </w:r>
    </w:p>
    <w:p w14:paraId="26D35AFB">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15560C54">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本次公告同时在中国重型汽车集团有限公司</w:t>
      </w:r>
      <w:r>
        <w:rPr>
          <w:rFonts w:hint="eastAsia"/>
          <w:kern w:val="0"/>
          <w:sz w:val="24"/>
          <w:highlight w:val="none"/>
          <w:lang w:val="en-US" w:eastAsia="zh-CN" w:bidi="en-US"/>
        </w:rPr>
        <w:t>等</w:t>
      </w:r>
      <w:r>
        <w:rPr>
          <w:kern w:val="0"/>
          <w:sz w:val="24"/>
          <w:highlight w:val="none"/>
          <w:lang w:bidi="en-US"/>
        </w:rPr>
        <w:t>网站上发布。</w:t>
      </w:r>
    </w:p>
    <w:p w14:paraId="70E5C475">
      <w:pPr>
        <w:widowControl/>
        <w:adjustRightInd w:val="0"/>
        <w:snapToGrid w:val="0"/>
        <w:spacing w:line="360" w:lineRule="auto"/>
        <w:jc w:val="left"/>
        <w:rPr>
          <w:b/>
          <w:bCs/>
          <w:kern w:val="0"/>
          <w:sz w:val="24"/>
          <w:lang w:bidi="en-US"/>
        </w:rPr>
      </w:pPr>
      <w:r>
        <w:rPr>
          <w:b/>
          <w:bCs/>
          <w:kern w:val="0"/>
          <w:sz w:val="24"/>
          <w:lang w:bidi="en-US"/>
        </w:rPr>
        <w:t>7．联系方式</w:t>
      </w:r>
    </w:p>
    <w:p w14:paraId="39AEBB0F">
      <w:pPr>
        <w:widowControl/>
        <w:adjustRightInd w:val="0"/>
        <w:snapToGrid w:val="0"/>
        <w:spacing w:line="360" w:lineRule="auto"/>
        <w:ind w:firstLine="480" w:firstLineChars="200"/>
        <w:jc w:val="left"/>
        <w:rPr>
          <w:kern w:val="0"/>
          <w:sz w:val="24"/>
          <w:lang w:bidi="en-US"/>
        </w:rPr>
      </w:pPr>
      <w:r>
        <w:rPr>
          <w:kern w:val="0"/>
          <w:sz w:val="24"/>
          <w:lang w:bidi="en-US"/>
        </w:rPr>
        <w:t>招 标 人：中国重汽集团济南动力有限公司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1C958BDF">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联系人：</w:t>
      </w:r>
      <w:r>
        <w:rPr>
          <w:rFonts w:hint="eastAsia"/>
          <w:kern w:val="0"/>
          <w:sz w:val="24"/>
          <w:lang w:eastAsia="zh-CN" w:bidi="en-US"/>
        </w:rPr>
        <w:t>孙工</w:t>
      </w:r>
    </w:p>
    <w:p w14:paraId="3023AF52">
      <w:pPr>
        <w:widowControl/>
        <w:adjustRightInd w:val="0"/>
        <w:snapToGrid w:val="0"/>
        <w:spacing w:line="360" w:lineRule="auto"/>
        <w:ind w:firstLine="480" w:firstLineChars="200"/>
        <w:jc w:val="left"/>
        <w:rPr>
          <w:kern w:val="0"/>
          <w:sz w:val="24"/>
          <w:lang w:bidi="en-US"/>
        </w:rPr>
      </w:pPr>
      <w:r>
        <w:rPr>
          <w:kern w:val="0"/>
          <w:sz w:val="24"/>
          <w:lang w:bidi="en-US"/>
        </w:rPr>
        <w:t>联系电话：</w:t>
      </w:r>
      <w:r>
        <w:rPr>
          <w:rFonts w:hint="eastAsia"/>
          <w:kern w:val="0"/>
          <w:sz w:val="24"/>
          <w:lang w:eastAsia="zh-CN" w:bidi="en-US"/>
        </w:rPr>
        <w:t>13573163465</w:t>
      </w:r>
      <w:r>
        <w:rPr>
          <w:kern w:val="0"/>
          <w:sz w:val="24"/>
          <w:lang w:bidi="en-US"/>
        </w:rPr>
        <w:t xml:space="preserve"> </w:t>
      </w:r>
    </w:p>
    <w:p w14:paraId="6409B74D">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邮箱：</w:t>
      </w:r>
      <w:r>
        <w:rPr>
          <w:rFonts w:hint="eastAsia"/>
          <w:kern w:val="0"/>
          <w:sz w:val="24"/>
          <w:lang w:eastAsia="zh-CN" w:bidi="en-US"/>
        </w:rPr>
        <w:t>suncuifeng@sinotruk.com</w:t>
      </w:r>
    </w:p>
    <w:p w14:paraId="54E2874D">
      <w:pPr>
        <w:widowControl/>
        <w:spacing w:line="360" w:lineRule="auto"/>
        <w:ind w:firstLine="480" w:firstLineChars="200"/>
        <w:jc w:val="right"/>
        <w:rPr>
          <w:kern w:val="0"/>
          <w:sz w:val="24"/>
          <w:szCs w:val="21"/>
          <w:lang w:bidi="en-US"/>
        </w:rPr>
      </w:pPr>
      <w:r>
        <w:rPr>
          <w:kern w:val="0"/>
          <w:sz w:val="24"/>
          <w:szCs w:val="21"/>
          <w:lang w:bidi="en-US"/>
        </w:rPr>
        <w:t>2026年</w:t>
      </w:r>
      <w:r>
        <w:rPr>
          <w:rFonts w:hint="eastAsia"/>
          <w:kern w:val="0"/>
          <w:sz w:val="24"/>
          <w:szCs w:val="21"/>
          <w:lang w:val="en-US" w:eastAsia="zh-CN" w:bidi="en-US"/>
        </w:rPr>
        <w:t>10</w:t>
      </w:r>
      <w:r>
        <w:rPr>
          <w:kern w:val="0"/>
          <w:sz w:val="24"/>
          <w:szCs w:val="21"/>
          <w:lang w:bidi="en-US"/>
        </w:rPr>
        <w:t>月</w:t>
      </w:r>
      <w:r>
        <w:rPr>
          <w:rFonts w:hint="eastAsia"/>
          <w:kern w:val="0"/>
          <w:sz w:val="24"/>
          <w:lang w:val="en-US" w:eastAsia="zh-CN" w:bidi="en-US"/>
        </w:rPr>
        <w:t>30</w:t>
      </w:r>
      <w:r>
        <w:rPr>
          <w:kern w:val="0"/>
          <w:sz w:val="24"/>
          <w:szCs w:val="21"/>
          <w:lang w:bidi="en-US"/>
        </w:rPr>
        <w:t>日</w:t>
      </w:r>
    </w:p>
    <w:p w14:paraId="2D04C176">
      <w:pPr>
        <w:widowControl/>
        <w:spacing w:line="500" w:lineRule="exact"/>
        <w:jc w:val="left"/>
        <w:rPr>
          <w:kern w:val="0"/>
          <w:sz w:val="24"/>
          <w:szCs w:val="21"/>
          <w:lang w:bidi="en-US"/>
        </w:rPr>
      </w:pPr>
      <w:r>
        <w:rPr>
          <w:kern w:val="0"/>
          <w:sz w:val="24"/>
          <w:szCs w:val="21"/>
          <w:lang w:bidi="en-US"/>
        </w:rPr>
        <w:br w:type="page"/>
      </w:r>
      <w:bookmarkStart w:id="18" w:name="_GoBack"/>
      <w:bookmarkEnd w:id="18"/>
    </w:p>
    <w:p w14:paraId="2A7E9E37">
      <w:pPr>
        <w:rPr>
          <w:sz w:val="30"/>
          <w:szCs w:val="30"/>
        </w:rPr>
      </w:pPr>
      <w:r>
        <w:rPr>
          <w:sz w:val="30"/>
          <w:szCs w:val="30"/>
        </w:rPr>
        <w:t>附件1：投标信息明细表</w:t>
      </w:r>
    </w:p>
    <w:tbl>
      <w:tblPr>
        <w:tblStyle w:val="38"/>
        <w:tblW w:w="5000" w:type="pct"/>
        <w:tblInd w:w="0" w:type="dxa"/>
        <w:tblLayout w:type="autofit"/>
        <w:tblCellMar>
          <w:top w:w="0" w:type="dxa"/>
          <w:left w:w="108" w:type="dxa"/>
          <w:bottom w:w="0" w:type="dxa"/>
          <w:right w:w="108" w:type="dxa"/>
        </w:tblCellMar>
      </w:tblPr>
      <w:tblGrid>
        <w:gridCol w:w="416"/>
        <w:gridCol w:w="882"/>
        <w:gridCol w:w="416"/>
        <w:gridCol w:w="416"/>
        <w:gridCol w:w="695"/>
        <w:gridCol w:w="739"/>
        <w:gridCol w:w="626"/>
        <w:gridCol w:w="475"/>
        <w:gridCol w:w="458"/>
        <w:gridCol w:w="416"/>
        <w:gridCol w:w="416"/>
        <w:gridCol w:w="816"/>
        <w:gridCol w:w="506"/>
        <w:gridCol w:w="432"/>
        <w:gridCol w:w="511"/>
        <w:gridCol w:w="417"/>
        <w:gridCol w:w="503"/>
        <w:gridCol w:w="417"/>
      </w:tblGrid>
      <w:tr w14:paraId="728A9624">
        <w:tblPrEx>
          <w:tblCellMar>
            <w:top w:w="0" w:type="dxa"/>
            <w:left w:w="108" w:type="dxa"/>
            <w:bottom w:w="0" w:type="dxa"/>
            <w:right w:w="108" w:type="dxa"/>
          </w:tblCellMar>
        </w:tblPrEx>
        <w:trPr>
          <w:trHeight w:val="285" w:hRule="atLeast"/>
        </w:trPr>
        <w:tc>
          <w:tcPr>
            <w:tcW w:w="1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886F5B">
            <w:pPr>
              <w:widowControl/>
              <w:jc w:val="center"/>
              <w:textAlignment w:val="center"/>
              <w:rPr>
                <w:color w:val="000000"/>
                <w:sz w:val="20"/>
                <w:szCs w:val="20"/>
              </w:rPr>
            </w:pPr>
            <w:r>
              <w:rPr>
                <w:color w:val="000000"/>
                <w:kern w:val="0"/>
                <w:sz w:val="20"/>
                <w:szCs w:val="20"/>
                <w:lang w:bidi="ar"/>
              </w:rPr>
              <w:t>序</w:t>
            </w:r>
            <w:r>
              <w:rPr>
                <w:color w:val="000000"/>
                <w:kern w:val="0"/>
                <w:sz w:val="20"/>
                <w:szCs w:val="20"/>
                <w:lang w:bidi="ar"/>
              </w:rPr>
              <w:br w:type="textWrapping"/>
            </w:r>
            <w:r>
              <w:rPr>
                <w:color w:val="000000"/>
                <w:kern w:val="0"/>
                <w:sz w:val="20"/>
                <w:szCs w:val="20"/>
                <w:lang w:bidi="ar"/>
              </w:rPr>
              <w:t>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4EBEC">
            <w:pPr>
              <w:widowControl/>
              <w:jc w:val="center"/>
              <w:textAlignment w:val="center"/>
              <w:rPr>
                <w:color w:val="000000"/>
                <w:sz w:val="20"/>
                <w:szCs w:val="20"/>
              </w:rPr>
            </w:pPr>
            <w:r>
              <w:rPr>
                <w:color w:val="000000"/>
                <w:kern w:val="0"/>
                <w:sz w:val="20"/>
                <w:szCs w:val="20"/>
                <w:lang w:bidi="ar"/>
              </w:rPr>
              <w:t>单位名称</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B8BDB">
            <w:pPr>
              <w:widowControl/>
              <w:jc w:val="center"/>
              <w:textAlignment w:val="center"/>
              <w:rPr>
                <w:color w:val="000000"/>
                <w:sz w:val="20"/>
                <w:szCs w:val="20"/>
              </w:rPr>
            </w:pPr>
            <w:r>
              <w:rPr>
                <w:color w:val="000000"/>
                <w:kern w:val="0"/>
                <w:sz w:val="20"/>
                <w:szCs w:val="20"/>
                <w:lang w:bidi="ar"/>
              </w:rPr>
              <w:t>地区</w:t>
            </w:r>
          </w:p>
        </w:tc>
        <w:tc>
          <w:tcPr>
            <w:tcW w:w="21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14992">
            <w:pPr>
              <w:widowControl/>
              <w:jc w:val="center"/>
              <w:textAlignment w:val="center"/>
              <w:rPr>
                <w:color w:val="000000"/>
                <w:sz w:val="20"/>
                <w:szCs w:val="20"/>
              </w:rPr>
            </w:pPr>
            <w:r>
              <w:rPr>
                <w:color w:val="000000"/>
                <w:kern w:val="0"/>
                <w:sz w:val="20"/>
                <w:szCs w:val="20"/>
                <w:lang w:bidi="ar"/>
              </w:rPr>
              <w:t>联系人</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026EE">
            <w:pPr>
              <w:widowControl/>
              <w:jc w:val="center"/>
              <w:textAlignment w:val="center"/>
              <w:rPr>
                <w:color w:val="000000"/>
                <w:sz w:val="20"/>
                <w:szCs w:val="20"/>
              </w:rPr>
            </w:pPr>
            <w:r>
              <w:rPr>
                <w:color w:val="000000"/>
                <w:kern w:val="0"/>
                <w:sz w:val="20"/>
                <w:szCs w:val="20"/>
                <w:lang w:bidi="ar"/>
              </w:rPr>
              <w:t>联系方式</w:t>
            </w:r>
          </w:p>
        </w:tc>
        <w:tc>
          <w:tcPr>
            <w:tcW w:w="4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C23779">
            <w:pPr>
              <w:widowControl/>
              <w:jc w:val="center"/>
              <w:textAlignment w:val="center"/>
              <w:rPr>
                <w:color w:val="FF0000"/>
                <w:kern w:val="0"/>
                <w:sz w:val="20"/>
                <w:szCs w:val="20"/>
                <w:lang w:bidi="ar"/>
              </w:rPr>
            </w:pPr>
            <w:r>
              <w:rPr>
                <w:color w:val="FF0000"/>
                <w:kern w:val="0"/>
                <w:sz w:val="20"/>
                <w:szCs w:val="20"/>
                <w:lang w:bidi="ar"/>
              </w:rPr>
              <w:t>唯一指定</w:t>
            </w:r>
          </w:p>
          <w:p w14:paraId="70D713F1">
            <w:pPr>
              <w:widowControl/>
              <w:jc w:val="center"/>
              <w:textAlignment w:val="center"/>
              <w:rPr>
                <w:color w:val="000000"/>
                <w:sz w:val="20"/>
                <w:szCs w:val="20"/>
              </w:rPr>
            </w:pPr>
            <w:r>
              <w:rPr>
                <w:color w:val="000000"/>
                <w:kern w:val="0"/>
                <w:sz w:val="20"/>
                <w:szCs w:val="20"/>
                <w:lang w:bidi="ar"/>
              </w:rPr>
              <w:t>邮箱</w:t>
            </w:r>
          </w:p>
        </w:tc>
        <w:tc>
          <w:tcPr>
            <w:tcW w:w="34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24EF7A">
            <w:pPr>
              <w:widowControl/>
              <w:jc w:val="center"/>
              <w:textAlignment w:val="center"/>
              <w:rPr>
                <w:color w:val="000000"/>
                <w:sz w:val="20"/>
                <w:szCs w:val="20"/>
              </w:rPr>
            </w:pPr>
            <w:r>
              <w:rPr>
                <w:color w:val="000000"/>
                <w:kern w:val="0"/>
                <w:sz w:val="20"/>
                <w:szCs w:val="20"/>
                <w:lang w:bidi="ar"/>
              </w:rPr>
              <w:t>注册资金</w:t>
            </w:r>
            <w:r>
              <w:rPr>
                <w:color w:val="000000"/>
                <w:kern w:val="0"/>
                <w:sz w:val="20"/>
                <w:szCs w:val="20"/>
                <w:lang w:bidi="ar"/>
              </w:rPr>
              <w:br w:type="textWrapping"/>
            </w:r>
            <w:r>
              <w:rPr>
                <w:color w:val="000000"/>
                <w:kern w:val="0"/>
                <w:sz w:val="20"/>
                <w:szCs w:val="20"/>
                <w:lang w:bidi="ar"/>
              </w:rPr>
              <w:t>（≥5亿元）</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3D696">
            <w:pPr>
              <w:widowControl/>
              <w:jc w:val="center"/>
              <w:textAlignment w:val="center"/>
              <w:rPr>
                <w:color w:val="000000"/>
                <w:sz w:val="20"/>
                <w:szCs w:val="20"/>
              </w:rPr>
            </w:pPr>
            <w:r>
              <w:rPr>
                <w:color w:val="000000"/>
                <w:kern w:val="0"/>
                <w:sz w:val="20"/>
                <w:szCs w:val="20"/>
                <w:lang w:bidi="ar"/>
              </w:rPr>
              <w:t>注册时间</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C2C54">
            <w:pPr>
              <w:widowControl/>
              <w:jc w:val="center"/>
              <w:textAlignment w:val="center"/>
              <w:rPr>
                <w:color w:val="000000"/>
                <w:sz w:val="20"/>
                <w:szCs w:val="20"/>
              </w:rPr>
            </w:pPr>
            <w:r>
              <w:rPr>
                <w:color w:val="000000"/>
                <w:kern w:val="0"/>
                <w:sz w:val="20"/>
                <w:szCs w:val="20"/>
                <w:lang w:bidi="ar"/>
              </w:rPr>
              <w:t>企业性质</w:t>
            </w:r>
          </w:p>
        </w:tc>
        <w:tc>
          <w:tcPr>
            <w:tcW w:w="236" w:type="pct"/>
            <w:vMerge w:val="restart"/>
            <w:tcBorders>
              <w:top w:val="single" w:color="000000" w:sz="4" w:space="0"/>
              <w:left w:val="single" w:color="000000" w:sz="4" w:space="0"/>
              <w:right w:val="single" w:color="000000" w:sz="4" w:space="0"/>
            </w:tcBorders>
            <w:shd w:val="clear" w:color="auto" w:fill="FFFFFF"/>
          </w:tcPr>
          <w:p w14:paraId="1D4D8BAD">
            <w:pPr>
              <w:widowControl/>
              <w:jc w:val="center"/>
              <w:textAlignment w:val="center"/>
              <w:rPr>
                <w:color w:val="000000"/>
                <w:kern w:val="0"/>
                <w:sz w:val="20"/>
                <w:szCs w:val="20"/>
                <w:lang w:bidi="ar"/>
              </w:rPr>
            </w:pPr>
            <w:r>
              <w:rPr>
                <w:color w:val="000000"/>
                <w:kern w:val="0"/>
                <w:sz w:val="20"/>
                <w:szCs w:val="20"/>
                <w:lang w:bidi="ar"/>
              </w:rPr>
              <w:t>施工总承包资质</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43ABF">
            <w:pPr>
              <w:widowControl/>
              <w:jc w:val="center"/>
              <w:textAlignment w:val="center"/>
              <w:rPr>
                <w:color w:val="000000"/>
                <w:sz w:val="20"/>
                <w:szCs w:val="20"/>
              </w:rPr>
            </w:pPr>
            <w:r>
              <w:rPr>
                <w:color w:val="000000"/>
                <w:kern w:val="0"/>
                <w:sz w:val="20"/>
                <w:szCs w:val="20"/>
                <w:lang w:bidi="ar"/>
              </w:rPr>
              <w:t>项目经理</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7E957E">
            <w:pPr>
              <w:widowControl/>
              <w:jc w:val="center"/>
              <w:textAlignment w:val="center"/>
              <w:rPr>
                <w:color w:val="000000"/>
                <w:kern w:val="0"/>
                <w:sz w:val="20"/>
                <w:szCs w:val="20"/>
                <w:lang w:bidi="ar"/>
              </w:rPr>
            </w:pPr>
            <w:r>
              <w:rPr>
                <w:color w:val="000000"/>
                <w:kern w:val="0"/>
                <w:sz w:val="20"/>
                <w:szCs w:val="20"/>
                <w:lang w:bidi="ar"/>
              </w:rPr>
              <w:t>类似</w:t>
            </w:r>
            <w:r>
              <w:rPr>
                <w:color w:val="000000"/>
                <w:kern w:val="0"/>
                <w:sz w:val="20"/>
                <w:szCs w:val="20"/>
                <w:lang w:bidi="ar"/>
              </w:rPr>
              <w:br w:type="textWrapping"/>
            </w:r>
            <w:r>
              <w:rPr>
                <w:color w:val="000000"/>
                <w:kern w:val="0"/>
                <w:sz w:val="20"/>
                <w:szCs w:val="20"/>
                <w:lang w:bidi="ar"/>
              </w:rPr>
              <w:t>业绩</w:t>
            </w:r>
          </w:p>
          <w:p w14:paraId="4939D006">
            <w:pPr>
              <w:widowControl/>
              <w:jc w:val="center"/>
              <w:textAlignment w:val="center"/>
              <w:rPr>
                <w:color w:val="000000"/>
                <w:kern w:val="0"/>
                <w:sz w:val="20"/>
                <w:szCs w:val="20"/>
                <w:lang w:bidi="ar"/>
              </w:rPr>
            </w:pPr>
            <w:r>
              <w:rPr>
                <w:color w:val="000000"/>
                <w:kern w:val="0"/>
                <w:sz w:val="20"/>
                <w:szCs w:val="20"/>
                <w:lang w:bidi="ar"/>
              </w:rPr>
              <w:t>数量</w:t>
            </w:r>
          </w:p>
          <w:p w14:paraId="49EE5A6F">
            <w:pPr>
              <w:widowControl/>
              <w:jc w:val="center"/>
              <w:textAlignment w:val="center"/>
              <w:rPr>
                <w:color w:val="000000"/>
                <w:sz w:val="20"/>
                <w:szCs w:val="20"/>
              </w:rPr>
            </w:pPr>
            <w:r>
              <w:rPr>
                <w:color w:val="000000"/>
                <w:kern w:val="0"/>
                <w:sz w:val="20"/>
                <w:szCs w:val="20"/>
                <w:lang w:bidi="ar"/>
              </w:rPr>
              <w:t>（项）</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102F83">
            <w:pPr>
              <w:widowControl/>
              <w:jc w:val="center"/>
              <w:textAlignment w:val="center"/>
              <w:rPr>
                <w:color w:val="000000"/>
                <w:sz w:val="20"/>
                <w:szCs w:val="20"/>
              </w:rPr>
            </w:pPr>
            <w:r>
              <w:rPr>
                <w:color w:val="000000"/>
                <w:kern w:val="0"/>
                <w:sz w:val="20"/>
                <w:szCs w:val="20"/>
                <w:lang w:bidi="ar"/>
              </w:rPr>
              <w:t>2023年</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FB9099">
            <w:pPr>
              <w:widowControl/>
              <w:jc w:val="center"/>
              <w:textAlignment w:val="center"/>
              <w:rPr>
                <w:color w:val="000000"/>
                <w:sz w:val="20"/>
                <w:szCs w:val="20"/>
              </w:rPr>
            </w:pPr>
            <w:r>
              <w:rPr>
                <w:color w:val="000000"/>
                <w:kern w:val="0"/>
                <w:sz w:val="20"/>
                <w:szCs w:val="20"/>
                <w:lang w:bidi="ar"/>
              </w:rPr>
              <w:t>2024年</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E73FE1">
            <w:pPr>
              <w:widowControl/>
              <w:jc w:val="center"/>
              <w:textAlignment w:val="center"/>
              <w:rPr>
                <w:color w:val="000000"/>
                <w:sz w:val="20"/>
                <w:szCs w:val="20"/>
              </w:rPr>
            </w:pPr>
            <w:r>
              <w:rPr>
                <w:color w:val="000000"/>
                <w:kern w:val="0"/>
                <w:sz w:val="20"/>
                <w:szCs w:val="20"/>
                <w:lang w:bidi="ar"/>
              </w:rPr>
              <w:t>2025年</w:t>
            </w:r>
          </w:p>
        </w:tc>
      </w:tr>
      <w:tr w14:paraId="75472C3A">
        <w:tblPrEx>
          <w:tblCellMar>
            <w:top w:w="0" w:type="dxa"/>
            <w:left w:w="108" w:type="dxa"/>
            <w:bottom w:w="0" w:type="dxa"/>
            <w:right w:w="108" w:type="dxa"/>
          </w:tblCellMar>
        </w:tblPrEx>
        <w:trPr>
          <w:trHeight w:val="480" w:hRule="atLeast"/>
        </w:trPr>
        <w:tc>
          <w:tcPr>
            <w:tcW w:w="1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EE993">
            <w:pPr>
              <w:rPr>
                <w:sz w:val="20"/>
                <w:szCs w:val="20"/>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3880A">
            <w:pPr>
              <w:rPr>
                <w:sz w:val="20"/>
                <w:szCs w:val="20"/>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6C717">
            <w:pPr>
              <w:rPr>
                <w:sz w:val="20"/>
                <w:szCs w:val="20"/>
              </w:rPr>
            </w:pPr>
          </w:p>
        </w:tc>
        <w:tc>
          <w:tcPr>
            <w:tcW w:w="2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0A6EF">
            <w:pPr>
              <w:rPr>
                <w:sz w:val="20"/>
                <w:szCs w:val="20"/>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0CFC1">
            <w:pPr>
              <w:rPr>
                <w:sz w:val="20"/>
                <w:szCs w:val="20"/>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EEA0C">
            <w:pPr>
              <w:rPr>
                <w:sz w:val="20"/>
                <w:szCs w:val="20"/>
              </w:rPr>
            </w:pPr>
          </w:p>
        </w:tc>
        <w:tc>
          <w:tcPr>
            <w:tcW w:w="3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5740D">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1D836">
            <w:pPr>
              <w:rPr>
                <w:sz w:val="20"/>
                <w:szCs w:val="20"/>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06003">
            <w:pPr>
              <w:rPr>
                <w:sz w:val="20"/>
                <w:szCs w:val="20"/>
              </w:rPr>
            </w:pPr>
          </w:p>
        </w:tc>
        <w:tc>
          <w:tcPr>
            <w:tcW w:w="236" w:type="pct"/>
            <w:vMerge w:val="continue"/>
            <w:tcBorders>
              <w:left w:val="single" w:color="000000" w:sz="4" w:space="0"/>
              <w:bottom w:val="single" w:color="000000" w:sz="4" w:space="0"/>
              <w:right w:val="single" w:color="000000" w:sz="4" w:space="0"/>
            </w:tcBorders>
            <w:shd w:val="clear" w:color="auto" w:fill="FFFFFF"/>
          </w:tcPr>
          <w:p w14:paraId="66704F78">
            <w:pPr>
              <w:rPr>
                <w:sz w:val="20"/>
                <w:szCs w:val="20"/>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59C83">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3956">
            <w:pPr>
              <w:rPr>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E79E0">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653DA">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BA4FE">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57318">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6338">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42CCA">
            <w:pPr>
              <w:widowControl/>
              <w:jc w:val="center"/>
              <w:textAlignment w:val="center"/>
              <w:rPr>
                <w:color w:val="000000"/>
                <w:sz w:val="20"/>
                <w:szCs w:val="20"/>
              </w:rPr>
            </w:pPr>
            <w:r>
              <w:rPr>
                <w:color w:val="000000"/>
                <w:kern w:val="0"/>
                <w:sz w:val="20"/>
                <w:szCs w:val="20"/>
                <w:lang w:bidi="ar"/>
              </w:rPr>
              <w:t>资产负债率</w:t>
            </w:r>
          </w:p>
        </w:tc>
      </w:tr>
      <w:tr w14:paraId="4BD7A97E">
        <w:tblPrEx>
          <w:tblCellMar>
            <w:top w:w="0" w:type="dxa"/>
            <w:left w:w="108" w:type="dxa"/>
            <w:bottom w:w="0" w:type="dxa"/>
            <w:right w:w="108" w:type="dxa"/>
          </w:tblCellMar>
        </w:tblPrEx>
        <w:trPr>
          <w:trHeight w:val="64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8AE0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8E6E3">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E499D">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D9E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5A8BD">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73B3F">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89887">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07F89">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746E">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44247">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F7EF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706DA">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E9E5A">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DD5A3">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99A1F">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A4AD0">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4E635">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02E28">
            <w:pPr>
              <w:jc w:val="center"/>
              <w:rPr>
                <w:color w:val="000000"/>
                <w:sz w:val="20"/>
                <w:szCs w:val="20"/>
              </w:rPr>
            </w:pPr>
            <w:r>
              <w:rPr>
                <w:color w:val="000000"/>
                <w:sz w:val="20"/>
                <w:szCs w:val="20"/>
              </w:rPr>
              <w:t>%</w:t>
            </w:r>
          </w:p>
        </w:tc>
      </w:tr>
      <w:tr w14:paraId="3C688A86">
        <w:tblPrEx>
          <w:tblCellMar>
            <w:top w:w="0" w:type="dxa"/>
            <w:left w:w="108" w:type="dxa"/>
            <w:bottom w:w="0" w:type="dxa"/>
            <w:right w:w="108" w:type="dxa"/>
          </w:tblCellMar>
        </w:tblPrEx>
        <w:trPr>
          <w:trHeight w:val="694"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E3572">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514C2">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A0EC0">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49F0A">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5FA75">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61A58">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D7285">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15E8">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84AF6">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8581">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E59F0">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D2F3F">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A3C4F">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873E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3FAAE">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A5C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72FA">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CC1EE">
            <w:pPr>
              <w:jc w:val="center"/>
              <w:rPr>
                <w:color w:val="000000"/>
                <w:sz w:val="20"/>
                <w:szCs w:val="20"/>
              </w:rPr>
            </w:pPr>
            <w:r>
              <w:rPr>
                <w:color w:val="000000"/>
                <w:sz w:val="20"/>
                <w:szCs w:val="20"/>
              </w:rPr>
              <w:t>%</w:t>
            </w:r>
          </w:p>
        </w:tc>
      </w:tr>
      <w:tr w14:paraId="5EB675B0">
        <w:tblPrEx>
          <w:tblCellMar>
            <w:top w:w="0" w:type="dxa"/>
            <w:left w:w="108" w:type="dxa"/>
            <w:bottom w:w="0" w:type="dxa"/>
            <w:right w:w="108" w:type="dxa"/>
          </w:tblCellMar>
        </w:tblPrEx>
        <w:trPr>
          <w:trHeight w:val="71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6FFF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64C91">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44C76">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396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461BB">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629D0">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D31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54B50">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6FED3">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AB86C">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1E3EB">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1A2A9">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A03A3">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A60AD">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BAC3C">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B360A">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4F8F9">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2C0B">
            <w:pPr>
              <w:jc w:val="center"/>
              <w:rPr>
                <w:color w:val="000000"/>
                <w:sz w:val="20"/>
                <w:szCs w:val="20"/>
              </w:rPr>
            </w:pPr>
            <w:r>
              <w:rPr>
                <w:color w:val="000000"/>
                <w:sz w:val="20"/>
                <w:szCs w:val="20"/>
              </w:rPr>
              <w:t>%</w:t>
            </w:r>
          </w:p>
        </w:tc>
      </w:tr>
    </w:tbl>
    <w:p w14:paraId="18CDDD05">
      <w:pPr>
        <w:rPr>
          <w:kern w:val="0"/>
          <w:sz w:val="24"/>
          <w:szCs w:val="21"/>
          <w:lang w:bidi="en-US"/>
        </w:rPr>
      </w:pPr>
    </w:p>
    <w:p w14:paraId="2CA4DADD">
      <w:pPr>
        <w:autoSpaceDE w:val="0"/>
        <w:autoSpaceDN w:val="0"/>
        <w:adjustRightInd w:val="0"/>
        <w:snapToGrid w:val="0"/>
        <w:spacing w:line="420" w:lineRule="exact"/>
        <w:jc w:val="left"/>
        <w:rPr>
          <w:b/>
          <w:bCs/>
          <w:sz w:val="24"/>
          <w:lang w:bidi="ar"/>
        </w:rPr>
      </w:pPr>
      <w:r>
        <w:rPr>
          <w:b/>
          <w:bCs/>
          <w:sz w:val="24"/>
          <w:lang w:bidi="ar"/>
        </w:rPr>
        <w:t>注意：数据依据为报名单位提供的</w:t>
      </w:r>
      <w:r>
        <w:rPr>
          <w:b/>
          <w:bCs/>
          <w:sz w:val="24"/>
          <w:em w:val="dot"/>
          <w:lang w:bidi="ar"/>
        </w:rPr>
        <w:t>近三年财务审计报告数据</w:t>
      </w:r>
      <w:r>
        <w:rPr>
          <w:b/>
          <w:bCs/>
          <w:sz w:val="24"/>
          <w:lang w:bidi="ar"/>
        </w:rPr>
        <w:t>，各报名单位务必确保数据真实及填写格式准确，如有不实之处一经核实将取消报名资格，</w:t>
      </w:r>
      <w:r>
        <w:rPr>
          <w:b/>
          <w:bCs/>
          <w:sz w:val="24"/>
          <w:highlight w:val="yellow"/>
          <w:lang w:bidi="ar"/>
        </w:rPr>
        <w:t>e采通注册时未填报财务数据</w:t>
      </w:r>
      <w:r>
        <w:rPr>
          <w:rFonts w:hint="eastAsia"/>
          <w:b/>
          <w:bCs/>
          <w:sz w:val="24"/>
          <w:highlight w:val="yellow"/>
          <w:lang w:val="en-US" w:eastAsia="zh-CN" w:bidi="ar"/>
        </w:rPr>
        <w:t>或未更新到近三年数据</w:t>
      </w:r>
      <w:r>
        <w:rPr>
          <w:b/>
          <w:bCs/>
          <w:sz w:val="24"/>
          <w:highlight w:val="yellow"/>
          <w:lang w:bidi="ar"/>
        </w:rPr>
        <w:t>的，将无法提交应标资料并无法参加投标，请及时补充资料，详见后附说明</w:t>
      </w:r>
      <w:r>
        <w:rPr>
          <w:b/>
          <w:bCs/>
          <w:sz w:val="24"/>
          <w:lang w:bidi="ar"/>
        </w:rPr>
        <w:t>。</w:t>
      </w:r>
    </w:p>
    <w:p w14:paraId="3FBD3C6D">
      <w:pPr>
        <w:rPr>
          <w:sz w:val="30"/>
          <w:szCs w:val="30"/>
        </w:rPr>
      </w:pPr>
      <w:bookmarkStart w:id="12" w:name="_Toc136871075"/>
      <w:r>
        <w:rPr>
          <w:sz w:val="30"/>
          <w:szCs w:val="30"/>
        </w:rPr>
        <w:br w:type="page"/>
      </w:r>
    </w:p>
    <w:p w14:paraId="59C40015">
      <w:pPr>
        <w:rPr>
          <w:sz w:val="28"/>
          <w:szCs w:val="28"/>
        </w:rPr>
      </w:pPr>
      <w:r>
        <w:rPr>
          <w:sz w:val="30"/>
          <w:szCs w:val="30"/>
        </w:rPr>
        <w:t>附件</w:t>
      </w:r>
      <w:r>
        <w:rPr>
          <w:rFonts w:hint="eastAsia"/>
          <w:sz w:val="30"/>
          <w:szCs w:val="30"/>
          <w:lang w:val="en-US" w:eastAsia="zh-CN"/>
        </w:rPr>
        <w:t>2</w:t>
      </w:r>
      <w:r>
        <w:rPr>
          <w:sz w:val="30"/>
          <w:szCs w:val="30"/>
        </w:rPr>
        <w:t>：</w:t>
      </w:r>
    </w:p>
    <w:bookmarkEnd w:id="12"/>
    <w:p w14:paraId="4F440157">
      <w:pPr>
        <w:spacing w:line="360" w:lineRule="auto"/>
        <w:jc w:val="center"/>
        <w:rPr>
          <w:b/>
          <w:sz w:val="32"/>
          <w:szCs w:val="32"/>
        </w:rPr>
      </w:pPr>
      <w:r>
        <w:rPr>
          <w:b/>
          <w:sz w:val="32"/>
          <w:szCs w:val="32"/>
        </w:rPr>
        <w:t>法人授权委托书</w:t>
      </w:r>
    </w:p>
    <w:p w14:paraId="1516524E">
      <w:pPr>
        <w:wordWrap w:val="0"/>
        <w:snapToGrid w:val="0"/>
        <w:spacing w:line="360" w:lineRule="auto"/>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14602F03">
      <w:pPr>
        <w:snapToGrid w:val="0"/>
        <w:spacing w:line="360" w:lineRule="auto"/>
        <w:ind w:firstLine="480"/>
        <w:rPr>
          <w:sz w:val="24"/>
          <w:u w:val="single"/>
        </w:rPr>
      </w:pPr>
      <w:r>
        <w:rPr>
          <w:sz w:val="24"/>
        </w:rPr>
        <w:t>委托期限：</w:t>
      </w:r>
      <w:r>
        <w:rPr>
          <w:sz w:val="24"/>
          <w:u w:val="single"/>
        </w:rPr>
        <w:t xml:space="preserve">           </w:t>
      </w:r>
    </w:p>
    <w:p w14:paraId="48F8542A">
      <w:pPr>
        <w:snapToGrid w:val="0"/>
        <w:spacing w:line="360" w:lineRule="auto"/>
        <w:ind w:firstLine="480"/>
        <w:rPr>
          <w:sz w:val="24"/>
        </w:rPr>
      </w:pPr>
      <w:r>
        <w:rPr>
          <w:sz w:val="24"/>
        </w:rPr>
        <w:t xml:space="preserve">代理人无权转委托权。  </w:t>
      </w:r>
    </w:p>
    <w:p w14:paraId="79C1B36F">
      <w:pPr>
        <w:snapToGrid w:val="0"/>
        <w:spacing w:line="360" w:lineRule="auto"/>
        <w:ind w:firstLine="480"/>
        <w:rPr>
          <w:sz w:val="24"/>
        </w:rPr>
      </w:pPr>
      <w:r>
        <w:rPr>
          <w:sz w:val="24"/>
        </w:rPr>
        <w:t>附：法定代表人身份证明</w:t>
      </w:r>
    </w:p>
    <w:tbl>
      <w:tblPr>
        <w:tblStyle w:val="38"/>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547"/>
      </w:tblGrid>
      <w:tr w14:paraId="0A053D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170DA3E9">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0155DB6B">
            <w:pPr>
              <w:snapToGrid w:val="0"/>
              <w:spacing w:line="360" w:lineRule="auto"/>
              <w:ind w:firstLine="480"/>
              <w:rPr>
                <w:sz w:val="24"/>
              </w:rPr>
            </w:pPr>
          </w:p>
          <w:p w14:paraId="55CF4D12">
            <w:pPr>
              <w:pStyle w:val="17"/>
              <w:rPr>
                <w:rFonts w:ascii="Times New Roman"/>
              </w:rPr>
            </w:pPr>
          </w:p>
          <w:p w14:paraId="0CCC8409"/>
          <w:p w14:paraId="1CF1F9B4">
            <w:pPr>
              <w:pStyle w:val="17"/>
              <w:rPr>
                <w:rFonts w:ascii="Times New Roman"/>
              </w:rPr>
            </w:pPr>
          </w:p>
        </w:tc>
      </w:tr>
    </w:tbl>
    <w:p w14:paraId="060A441F">
      <w:pPr>
        <w:spacing w:line="400" w:lineRule="exact"/>
        <w:ind w:firstLine="422" w:firstLineChars="200"/>
        <w:rPr>
          <w:rStyle w:val="71"/>
          <w:szCs w:val="21"/>
        </w:rPr>
      </w:pPr>
      <w:r>
        <w:rPr>
          <w:rStyle w:val="71"/>
          <w:szCs w:val="21"/>
        </w:rPr>
        <w:t>投  标  人：</w:t>
      </w:r>
      <w:r>
        <w:rPr>
          <w:rStyle w:val="71"/>
          <w:szCs w:val="21"/>
          <w:u w:val="single"/>
        </w:rPr>
        <w:t xml:space="preserve">                    </w:t>
      </w:r>
      <w:r>
        <w:rPr>
          <w:rStyle w:val="71"/>
          <w:szCs w:val="21"/>
        </w:rPr>
        <w:t>（盖章）</w:t>
      </w:r>
    </w:p>
    <w:p w14:paraId="52E40445">
      <w:pPr>
        <w:spacing w:line="400" w:lineRule="exact"/>
        <w:ind w:firstLine="422" w:firstLineChars="200"/>
        <w:rPr>
          <w:rStyle w:val="71"/>
          <w:szCs w:val="21"/>
        </w:rPr>
      </w:pPr>
      <w:r>
        <w:rPr>
          <w:rStyle w:val="71"/>
          <w:szCs w:val="21"/>
        </w:rPr>
        <w:t>法定代表人：</w:t>
      </w:r>
      <w:r>
        <w:rPr>
          <w:rStyle w:val="71"/>
          <w:szCs w:val="21"/>
          <w:u w:val="single"/>
        </w:rPr>
        <w:t xml:space="preserve">                    </w:t>
      </w:r>
      <w:r>
        <w:rPr>
          <w:rStyle w:val="71"/>
          <w:szCs w:val="21"/>
        </w:rPr>
        <w:t>（签字或盖章）</w:t>
      </w:r>
    </w:p>
    <w:p w14:paraId="1084AEF3">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D38589F">
      <w:pPr>
        <w:spacing w:line="400" w:lineRule="exact"/>
        <w:ind w:firstLine="422" w:firstLineChars="200"/>
        <w:rPr>
          <w:rStyle w:val="71"/>
          <w:szCs w:val="21"/>
        </w:rPr>
      </w:pPr>
      <w:r>
        <w:rPr>
          <w:rStyle w:val="71"/>
          <w:szCs w:val="21"/>
        </w:rPr>
        <w:t>委托代理人：</w:t>
      </w:r>
      <w:r>
        <w:rPr>
          <w:rStyle w:val="71"/>
          <w:szCs w:val="21"/>
          <w:u w:val="single"/>
        </w:rPr>
        <w:t xml:space="preserve">                    </w:t>
      </w:r>
      <w:r>
        <w:rPr>
          <w:rStyle w:val="71"/>
          <w:szCs w:val="21"/>
        </w:rPr>
        <w:t>（签字或盖章）</w:t>
      </w:r>
    </w:p>
    <w:p w14:paraId="05ACBC62">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EC3AF4D">
      <w:pPr>
        <w:spacing w:line="400" w:lineRule="exact"/>
        <w:ind w:firstLine="422" w:firstLineChars="200"/>
        <w:rPr>
          <w:rStyle w:val="71"/>
          <w:szCs w:val="21"/>
        </w:rPr>
      </w:pPr>
      <w:r>
        <w:rPr>
          <w:rStyle w:val="71"/>
          <w:szCs w:val="21"/>
        </w:rPr>
        <w:t>日      期：</w:t>
      </w:r>
      <w:r>
        <w:rPr>
          <w:rStyle w:val="71"/>
          <w:szCs w:val="21"/>
          <w:u w:val="single"/>
        </w:rPr>
        <w:t xml:space="preserve">    </w:t>
      </w:r>
      <w:r>
        <w:rPr>
          <w:rStyle w:val="71"/>
          <w:szCs w:val="21"/>
        </w:rPr>
        <w:t>年</w:t>
      </w:r>
      <w:r>
        <w:rPr>
          <w:rStyle w:val="71"/>
          <w:szCs w:val="21"/>
          <w:u w:val="single"/>
        </w:rPr>
        <w:t xml:space="preserve">    </w:t>
      </w:r>
      <w:r>
        <w:rPr>
          <w:rStyle w:val="71"/>
          <w:szCs w:val="21"/>
        </w:rPr>
        <w:t>月</w:t>
      </w:r>
      <w:r>
        <w:rPr>
          <w:rStyle w:val="71"/>
          <w:szCs w:val="21"/>
          <w:u w:val="single"/>
        </w:rPr>
        <w:t xml:space="preserve">    </w:t>
      </w:r>
      <w:r>
        <w:rPr>
          <w:rStyle w:val="71"/>
          <w:szCs w:val="21"/>
        </w:rPr>
        <w:t>日</w:t>
      </w:r>
    </w:p>
    <w:p w14:paraId="71002AA5">
      <w:pPr>
        <w:pStyle w:val="2"/>
        <w:ind w:left="420" w:firstLine="420"/>
      </w:pPr>
    </w:p>
    <w:p w14:paraId="2E70EBE3">
      <w:pPr>
        <w:ind w:left="420"/>
      </w:pPr>
      <w:r>
        <w:br w:type="page"/>
      </w:r>
    </w:p>
    <w:p w14:paraId="3D162554">
      <w:pPr>
        <w:rPr>
          <w:sz w:val="30"/>
          <w:szCs w:val="30"/>
        </w:rPr>
      </w:pPr>
      <w:r>
        <w:rPr>
          <w:sz w:val="30"/>
          <w:szCs w:val="30"/>
        </w:rPr>
        <w:t>附件</w:t>
      </w:r>
      <w:r>
        <w:rPr>
          <w:rFonts w:hint="eastAsia"/>
          <w:sz w:val="30"/>
          <w:szCs w:val="30"/>
          <w:lang w:val="en-US" w:eastAsia="zh-CN"/>
        </w:rPr>
        <w:t>3</w:t>
      </w:r>
      <w:r>
        <w:rPr>
          <w:sz w:val="30"/>
          <w:szCs w:val="30"/>
        </w:rPr>
        <w:t>:</w:t>
      </w:r>
    </w:p>
    <w:p w14:paraId="15A2D465">
      <w:pPr>
        <w:jc w:val="center"/>
        <w:rPr>
          <w:b/>
          <w:bCs/>
          <w:sz w:val="30"/>
          <w:szCs w:val="30"/>
        </w:rPr>
      </w:pPr>
      <w:bookmarkStart w:id="13" w:name="_Toc25980"/>
      <w:bookmarkStart w:id="14" w:name="_Toc3889"/>
      <w:bookmarkStart w:id="15" w:name="_Toc20729"/>
      <w:bookmarkStart w:id="16" w:name="_Toc9534"/>
      <w:bookmarkStart w:id="17" w:name="_Toc6557"/>
      <w:r>
        <w:rPr>
          <w:b/>
          <w:bCs/>
          <w:sz w:val="30"/>
          <w:szCs w:val="30"/>
        </w:rPr>
        <w:t>非生产供应商注册操作手册</w:t>
      </w:r>
      <w:bookmarkEnd w:id="13"/>
      <w:bookmarkEnd w:id="14"/>
      <w:bookmarkEnd w:id="15"/>
      <w:bookmarkEnd w:id="16"/>
      <w:bookmarkEnd w:id="17"/>
    </w:p>
    <w:p w14:paraId="019CADF5">
      <w:pPr>
        <w:snapToGrid w:val="0"/>
        <w:spacing w:line="288" w:lineRule="auto"/>
        <w:rPr>
          <w:b/>
          <w:bCs/>
          <w:color w:val="FF0000"/>
          <w:szCs w:val="21"/>
        </w:rPr>
      </w:pPr>
      <w:r>
        <w:rPr>
          <w:b/>
          <w:bCs/>
          <w:szCs w:val="21"/>
        </w:rPr>
        <w:t>e采通账号注册</w:t>
      </w:r>
    </w:p>
    <w:p w14:paraId="50BD91A3">
      <w:pPr>
        <w:snapToGrid w:val="0"/>
        <w:spacing w:before="190" w:beforeLines="50" w:line="288" w:lineRule="auto"/>
        <w:rPr>
          <w:b/>
          <w:bCs/>
          <w:color w:val="FF0000"/>
          <w:szCs w:val="21"/>
        </w:rPr>
      </w:pPr>
      <w:r>
        <w:rPr>
          <w:szCs w:val="21"/>
        </w:rPr>
        <w:t>投标人必须在报名时完成账号注册，</w:t>
      </w:r>
      <w:r>
        <w:rPr>
          <w:b/>
          <w:bCs/>
          <w:color w:val="FF0000"/>
          <w:szCs w:val="21"/>
        </w:rPr>
        <w:t>注册成功后会收到短信通知，用收到的供应商账号和密码登录，请牢记。已注册过账号密码丢失的，</w:t>
      </w:r>
      <w:r>
        <w:rPr>
          <w:b/>
          <w:bCs/>
          <w:color w:val="FF0000"/>
          <w:szCs w:val="21"/>
          <w:highlight w:val="yellow"/>
        </w:rPr>
        <w:t>用注册时的手机号登录，点击忘记密码，自行重新设置</w:t>
      </w:r>
      <w:r>
        <w:rPr>
          <w:b/>
          <w:bCs/>
          <w:color w:val="FF0000"/>
          <w:szCs w:val="21"/>
        </w:rPr>
        <w:t>。已注册过账号登录时提示账号已注销的请联系招标人协调解决。</w:t>
      </w:r>
    </w:p>
    <w:p w14:paraId="13A9472A">
      <w:pPr>
        <w:snapToGrid w:val="0"/>
        <w:spacing w:before="190" w:beforeLines="50" w:line="288" w:lineRule="auto"/>
        <w:rPr>
          <w:b/>
          <w:bCs/>
          <w:szCs w:val="21"/>
        </w:rPr>
      </w:pPr>
      <w:r>
        <w:rPr>
          <w:b/>
          <w:bCs/>
          <w:szCs w:val="21"/>
        </w:rPr>
        <w:t>投标单位名称带有括号的，应确保括号的样式（区分英文或汉字输入法）与银行预留的、e采通注册的完全一致，不一致的请自行在e采通中修改，否则影响后续退保证金及付款。</w:t>
      </w:r>
    </w:p>
    <w:p w14:paraId="2C34C79F">
      <w:pPr>
        <w:snapToGrid w:val="0"/>
        <w:spacing w:before="190" w:beforeLines="50" w:line="288" w:lineRule="auto"/>
        <w:rPr>
          <w:b/>
          <w:bCs/>
          <w:color w:val="FF0000"/>
        </w:rPr>
      </w:pPr>
      <w:r>
        <w:rPr>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5130FB0F">
      <w:pPr>
        <w:rPr>
          <w:b/>
          <w:bCs/>
          <w:color w:val="C00000"/>
          <w:lang w:bidi="ar"/>
        </w:rPr>
      </w:pPr>
    </w:p>
    <w:p w14:paraId="335BF8C9">
      <w:pPr>
        <w:rPr>
          <w:b/>
          <w:bCs/>
          <w:sz w:val="32"/>
          <w:szCs w:val="40"/>
          <w:highlight w:val="yellow"/>
        </w:rPr>
      </w:pPr>
      <w:r>
        <w:rPr>
          <w:b/>
          <w:bCs/>
          <w:sz w:val="32"/>
          <w:szCs w:val="40"/>
          <w:highlight w:val="yellow"/>
          <w:lang w:bidi="ar"/>
        </w:rPr>
        <w:t>供应商注册</w:t>
      </w:r>
    </w:p>
    <w:p w14:paraId="1E08A4D5">
      <w:pPr>
        <w:rPr>
          <w:b/>
          <w:bCs/>
          <w:color w:val="C00000"/>
        </w:rPr>
      </w:pPr>
      <w:r>
        <w:rPr>
          <w:b/>
          <w:bCs/>
          <w:color w:val="C00000"/>
          <w:lang w:bidi="ar"/>
        </w:rPr>
        <w:t>归口部门选“技术改造部”</w:t>
      </w:r>
    </w:p>
    <w:p w14:paraId="1086CFD8">
      <w:r>
        <w:rPr>
          <w:color w:val="000000"/>
          <w:lang w:bidi="ar"/>
        </w:rPr>
        <w:t>浏览器中输入地址</w:t>
      </w:r>
      <w:r>
        <w:rPr>
          <w:rFonts w:eastAsia="Calibri"/>
          <w:color w:val="000000"/>
          <w:lang w:bidi="ar"/>
        </w:rPr>
        <w:t>;</w:t>
      </w:r>
    </w:p>
    <w:p w14:paraId="42A4A824">
      <w:r>
        <w:fldChar w:fldCharType="begin"/>
      </w:r>
      <w:r>
        <w:instrText xml:space="preserve"> HYPERLINK "http://ecaitong.sinotruk.com:8012/" \l "/login normalLink /tdkey d38o9f /tdfe -10 /tdfu http:/ecaitong.sinotruk.com:8012/#/login /tdlt inline" </w:instrText>
      </w:r>
      <w:r>
        <w:fldChar w:fldCharType="separate"/>
      </w:r>
      <w:r>
        <w:rPr>
          <w:rStyle w:val="67"/>
        </w:rPr>
        <w:t>https://ecaitong.sinotruk.com:8012/#/login</w:t>
      </w:r>
      <w:r>
        <w:rPr>
          <w:rStyle w:val="67"/>
        </w:rPr>
        <w:fldChar w:fldCharType="end"/>
      </w:r>
    </w:p>
    <w:p w14:paraId="1BD1852D">
      <w:pPr>
        <w:numPr>
          <w:ilvl w:val="0"/>
          <w:numId w:val="2"/>
        </w:numPr>
        <w:rPr>
          <w:color w:val="000000"/>
          <w:lang w:bidi="ar"/>
        </w:rPr>
      </w:pPr>
      <w:r>
        <w:rPr>
          <w:color w:val="000000"/>
          <w:lang w:bidi="ar"/>
        </w:rPr>
        <w:t>点击立即注册</w:t>
      </w:r>
    </w:p>
    <w:p w14:paraId="3E833E63">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5F4AD15C">
      <w:pPr>
        <w:snapToGrid w:val="0"/>
        <w:spacing w:line="312" w:lineRule="auto"/>
      </w:pPr>
      <w:r>
        <w:rPr>
          <w:sz w:val="24"/>
        </w:rPr>
        <w:drawing>
          <wp:inline distT="0" distB="0" distL="114300" distR="114300">
            <wp:extent cx="5605145" cy="2578735"/>
            <wp:effectExtent l="0" t="0" r="5080" b="2540"/>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9"/>
                    <a:stretch>
                      <a:fillRect/>
                    </a:stretch>
                  </pic:blipFill>
                  <pic:spPr>
                    <a:xfrm>
                      <a:off x="0" y="0"/>
                      <a:ext cx="5605145" cy="2578735"/>
                    </a:xfrm>
                    <a:prstGeom prst="rect">
                      <a:avLst/>
                    </a:prstGeom>
                    <a:noFill/>
                    <a:ln w="9525">
                      <a:noFill/>
                    </a:ln>
                  </pic:spPr>
                </pic:pic>
              </a:graphicData>
            </a:graphic>
          </wp:inline>
        </w:drawing>
      </w:r>
    </w:p>
    <w:p w14:paraId="73F25843">
      <w:r>
        <w:rPr>
          <w:rFonts w:eastAsia="Calibri"/>
          <w:color w:val="000000"/>
          <w:lang w:bidi="ar"/>
        </w:rPr>
        <w:t>2.</w:t>
      </w:r>
      <w:r>
        <w:rPr>
          <w:color w:val="000000"/>
          <w:lang w:bidi="ar"/>
        </w:rPr>
        <w:t>填写手机号码（没有注册过的）</w:t>
      </w:r>
    </w:p>
    <w:p w14:paraId="43BF599B">
      <w:pPr>
        <w:snapToGrid w:val="0"/>
        <w:spacing w:line="312" w:lineRule="auto"/>
      </w:pPr>
      <w:r>
        <w:drawing>
          <wp:inline distT="0" distB="0" distL="114300" distR="114300">
            <wp:extent cx="5758180" cy="2765425"/>
            <wp:effectExtent l="0" t="0" r="4445" b="6350"/>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0"/>
                    <a:stretch>
                      <a:fillRect/>
                    </a:stretch>
                  </pic:blipFill>
                  <pic:spPr>
                    <a:xfrm>
                      <a:off x="0" y="0"/>
                      <a:ext cx="5758180" cy="2765425"/>
                    </a:xfrm>
                    <a:prstGeom prst="rect">
                      <a:avLst/>
                    </a:prstGeom>
                    <a:noFill/>
                    <a:ln>
                      <a:noFill/>
                    </a:ln>
                  </pic:spPr>
                </pic:pic>
              </a:graphicData>
            </a:graphic>
          </wp:inline>
        </w:drawing>
      </w:r>
    </w:p>
    <w:p w14:paraId="4E5325B5">
      <w:pPr>
        <w:rPr>
          <w:b/>
          <w:bCs/>
        </w:rPr>
      </w:pPr>
      <w:r>
        <w:rPr>
          <w:rFonts w:eastAsia="Calibri"/>
          <w:b/>
          <w:bCs/>
          <w:color w:val="000000"/>
          <w:lang w:bidi="ar"/>
        </w:rPr>
        <w:t>3.</w:t>
      </w:r>
      <w:r>
        <w:rPr>
          <w:b/>
          <w:bCs/>
          <w:color w:val="000000"/>
          <w:lang w:bidi="ar"/>
        </w:rPr>
        <w:t>注册成功登录这个手机号码的账号进入系统，点击供应商注册</w:t>
      </w:r>
    </w:p>
    <w:p w14:paraId="78CD0860">
      <w:pPr>
        <w:snapToGrid w:val="0"/>
        <w:spacing w:line="312" w:lineRule="auto"/>
      </w:pPr>
      <w:r>
        <w:drawing>
          <wp:inline distT="0" distB="0" distL="114300" distR="114300">
            <wp:extent cx="5760085" cy="2867025"/>
            <wp:effectExtent l="0" t="0" r="2540" b="0"/>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1"/>
                    <a:stretch>
                      <a:fillRect/>
                    </a:stretch>
                  </pic:blipFill>
                  <pic:spPr>
                    <a:xfrm>
                      <a:off x="0" y="0"/>
                      <a:ext cx="5760085" cy="2867025"/>
                    </a:xfrm>
                    <a:prstGeom prst="rect">
                      <a:avLst/>
                    </a:prstGeom>
                    <a:noFill/>
                    <a:ln>
                      <a:noFill/>
                    </a:ln>
                  </pic:spPr>
                </pic:pic>
              </a:graphicData>
            </a:graphic>
          </wp:inline>
        </w:drawing>
      </w:r>
    </w:p>
    <w:p w14:paraId="15F5AE22">
      <w:r>
        <w:rPr>
          <w:rFonts w:eastAsia="Calibri"/>
          <w:color w:val="000000"/>
          <w:lang w:bidi="ar"/>
        </w:rPr>
        <w:t>4.</w:t>
      </w:r>
      <w:r>
        <w:rPr>
          <w:color w:val="000000"/>
          <w:lang w:bidi="ar"/>
        </w:rPr>
        <w:t>点击新增</w:t>
      </w:r>
    </w:p>
    <w:p w14:paraId="31C46D57">
      <w:pPr>
        <w:snapToGrid w:val="0"/>
        <w:spacing w:line="312" w:lineRule="auto"/>
      </w:pPr>
      <w:r>
        <w:drawing>
          <wp:inline distT="0" distB="0" distL="114300" distR="114300">
            <wp:extent cx="5758180" cy="2852420"/>
            <wp:effectExtent l="0" t="0" r="4445"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2"/>
                    <a:stretch>
                      <a:fillRect/>
                    </a:stretch>
                  </pic:blipFill>
                  <pic:spPr>
                    <a:xfrm>
                      <a:off x="0" y="0"/>
                      <a:ext cx="5758180" cy="2852420"/>
                    </a:xfrm>
                    <a:prstGeom prst="rect">
                      <a:avLst/>
                    </a:prstGeom>
                    <a:noFill/>
                    <a:ln>
                      <a:noFill/>
                    </a:ln>
                  </pic:spPr>
                </pic:pic>
              </a:graphicData>
            </a:graphic>
          </wp:inline>
        </w:drawing>
      </w:r>
    </w:p>
    <w:p w14:paraId="08C16CA8">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2E8193C0">
      <w:pPr>
        <w:rPr>
          <w:color w:val="000000"/>
        </w:rPr>
      </w:pPr>
      <w:r>
        <w:drawing>
          <wp:inline distT="0" distB="0" distL="114300" distR="114300">
            <wp:extent cx="5760085" cy="2807335"/>
            <wp:effectExtent l="0" t="0" r="2540" b="2540"/>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3"/>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4445"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14"/>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4445"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14"/>
                    <a:stretch>
                      <a:fillRect/>
                    </a:stretch>
                  </pic:blipFill>
                  <pic:spPr>
                    <a:xfrm>
                      <a:off x="0" y="0"/>
                      <a:ext cx="5758180" cy="2817495"/>
                    </a:xfrm>
                    <a:prstGeom prst="rect">
                      <a:avLst/>
                    </a:prstGeom>
                    <a:noFill/>
                    <a:ln>
                      <a:noFill/>
                    </a:ln>
                  </pic:spPr>
                </pic:pic>
              </a:graphicData>
            </a:graphic>
          </wp:inline>
        </w:drawing>
      </w:r>
    </w:p>
    <w:p w14:paraId="4F2D5101"/>
    <w:p w14:paraId="6AEA2C40"/>
    <w:p w14:paraId="774443B1">
      <w:pPr>
        <w:pStyle w:val="8"/>
        <w:widowControl/>
        <w:rPr>
          <w:rFonts w:ascii="Times New Roman" w:hAnsi="Times New Roman" w:cs="Times New Roman"/>
          <w:highlight w:val="yellow"/>
        </w:rPr>
      </w:pPr>
      <w:r>
        <w:rPr>
          <w:rFonts w:ascii="Times New Roman" w:hAnsi="Times New Roman" w:cs="Times New Roman"/>
          <w:highlight w:val="yellow"/>
        </w:rPr>
        <w:t>登录界面</w:t>
      </w:r>
    </w:p>
    <w:p w14:paraId="030808A0">
      <w:pPr>
        <w:spacing w:line="360" w:lineRule="auto"/>
      </w:pPr>
      <w:r>
        <w:rPr>
          <w:lang w:bidi="ar"/>
        </w:rPr>
        <w:t>1）功能简介</w:t>
      </w:r>
    </w:p>
    <w:p w14:paraId="2DD4AF44">
      <w:pPr>
        <w:spacing w:line="360" w:lineRule="auto"/>
      </w:pPr>
      <w:r>
        <w:rPr>
          <w:lang w:bidi="ar"/>
        </w:rPr>
        <w:t>此页面用于进行账号登录，找回密码。</w:t>
      </w:r>
    </w:p>
    <w:p w14:paraId="60C3CC49">
      <w:pPr>
        <w:numPr>
          <w:ilvl w:val="0"/>
          <w:numId w:val="3"/>
        </w:numPr>
        <w:spacing w:line="360" w:lineRule="auto"/>
      </w:pPr>
      <w:r>
        <w:rPr>
          <w:lang w:bidi="ar"/>
        </w:rPr>
        <w:t>界面如下</w:t>
      </w:r>
    </w:p>
    <w:p w14:paraId="5B948065">
      <w:r>
        <w:drawing>
          <wp:inline distT="0" distB="0" distL="114300" distR="114300">
            <wp:extent cx="5278120" cy="2660650"/>
            <wp:effectExtent l="0" t="0" r="8255"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15"/>
                    <a:stretch>
                      <a:fillRect/>
                    </a:stretch>
                  </pic:blipFill>
                  <pic:spPr>
                    <a:xfrm>
                      <a:off x="0" y="0"/>
                      <a:ext cx="5278120" cy="2660650"/>
                    </a:xfrm>
                    <a:prstGeom prst="rect">
                      <a:avLst/>
                    </a:prstGeom>
                    <a:noFill/>
                    <a:ln>
                      <a:noFill/>
                    </a:ln>
                  </pic:spPr>
                </pic:pic>
              </a:graphicData>
            </a:graphic>
          </wp:inline>
        </w:drawing>
      </w:r>
    </w:p>
    <w:p w14:paraId="635118E2">
      <w:pPr>
        <w:pStyle w:val="160"/>
        <w:widowControl/>
        <w:ind w:firstLine="0" w:firstLineChars="0"/>
        <w:rPr>
          <w:kern w:val="2"/>
          <w:sz w:val="21"/>
          <w:szCs w:val="21"/>
        </w:rPr>
      </w:pPr>
      <w:r>
        <w:rPr>
          <w:kern w:val="2"/>
          <w:sz w:val="21"/>
          <w:szCs w:val="21"/>
        </w:rPr>
        <w:t>3）页面规则</w:t>
      </w:r>
    </w:p>
    <w:p w14:paraId="3A6404F2">
      <w:pPr>
        <w:pStyle w:val="160"/>
        <w:widowControl/>
        <w:ind w:firstLine="0" w:firstLineChars="0"/>
        <w:rPr>
          <w:kern w:val="2"/>
          <w:sz w:val="21"/>
          <w:szCs w:val="21"/>
        </w:rPr>
      </w:pPr>
      <w:r>
        <w:rPr>
          <w:b/>
          <w:bCs/>
          <w:kern w:val="2"/>
          <w:sz w:val="21"/>
          <w:szCs w:val="21"/>
        </w:rPr>
        <w:t>重置密码：</w:t>
      </w:r>
      <w:r>
        <w:rPr>
          <w:kern w:val="2"/>
          <w:sz w:val="21"/>
          <w:szCs w:val="21"/>
        </w:rPr>
        <w:t>对于新注册的供应商，审批流程结束之后e采通系统会发送短信到注册的收据号上，会告知登录账号和密码，</w:t>
      </w:r>
      <w:r>
        <w:rPr>
          <w:b/>
          <w:bCs/>
          <w:kern w:val="2"/>
          <w:sz w:val="21"/>
          <w:szCs w:val="21"/>
        </w:rPr>
        <w:t>账号为供应商注册完成后发送到手机上的账号密码。</w:t>
      </w:r>
      <w:r>
        <w:rPr>
          <w:kern w:val="2"/>
          <w:sz w:val="21"/>
          <w:szCs w:val="21"/>
        </w:rPr>
        <w:t>登录系统之后，立即绑定手机号，后续所有的密码重置都可以在登录界面点击忘记密码按钮，验证手机号码进行重置！</w:t>
      </w:r>
    </w:p>
    <w:p w14:paraId="54780807">
      <w:pPr>
        <w:spacing w:line="360" w:lineRule="auto"/>
      </w:pPr>
      <w:r>
        <w:rPr>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2FF37BE9">
      <w:pPr>
        <w:pStyle w:val="8"/>
        <w:widowControl/>
        <w:spacing w:line="360" w:lineRule="auto"/>
        <w:rPr>
          <w:rFonts w:ascii="Times New Roman" w:hAnsi="Times New Roman" w:cs="Times New Roman"/>
          <w:highlight w:val="yellow"/>
        </w:rPr>
      </w:pPr>
      <w:r>
        <w:rPr>
          <w:rFonts w:ascii="Times New Roman" w:hAnsi="Times New Roman" w:cs="Times New Roman"/>
          <w:highlight w:val="yellow"/>
        </w:rPr>
        <w:t>供应商注册注意事项</w:t>
      </w:r>
    </w:p>
    <w:p w14:paraId="6B3F42E2">
      <w:pPr>
        <w:spacing w:line="360" w:lineRule="auto"/>
      </w:pPr>
      <w:r>
        <w:rPr>
          <w:lang w:bidi="ar"/>
        </w:rPr>
        <w:t>1）功能简介</w:t>
      </w:r>
    </w:p>
    <w:p w14:paraId="30108D51">
      <w:pPr>
        <w:spacing w:line="360" w:lineRule="auto"/>
      </w:pPr>
      <w:r>
        <w:rPr>
          <w:lang w:bidi="ar"/>
        </w:rPr>
        <w:t>此页面用于进行供应商注册</w:t>
      </w:r>
    </w:p>
    <w:p w14:paraId="23F23A4E">
      <w:pPr>
        <w:pStyle w:val="160"/>
        <w:widowControl/>
        <w:ind w:firstLine="0" w:firstLineChars="0"/>
        <w:rPr>
          <w:kern w:val="2"/>
          <w:sz w:val="21"/>
          <w:szCs w:val="21"/>
        </w:rPr>
      </w:pPr>
      <w:r>
        <w:rPr>
          <w:kern w:val="2"/>
          <w:sz w:val="21"/>
          <w:szCs w:val="21"/>
        </w:rPr>
        <w:t>2）界面如下</w:t>
      </w:r>
    </w:p>
    <w:p w14:paraId="49D00B6F">
      <w:r>
        <w:drawing>
          <wp:inline distT="0" distB="0" distL="114300" distR="114300">
            <wp:extent cx="5342255" cy="2485390"/>
            <wp:effectExtent l="0" t="0" r="1270" b="635"/>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6"/>
                    <a:stretch>
                      <a:fillRect/>
                    </a:stretch>
                  </pic:blipFill>
                  <pic:spPr>
                    <a:xfrm>
                      <a:off x="0" y="0"/>
                      <a:ext cx="5342255" cy="2485390"/>
                    </a:xfrm>
                    <a:prstGeom prst="rect">
                      <a:avLst/>
                    </a:prstGeom>
                    <a:noFill/>
                    <a:ln>
                      <a:noFill/>
                    </a:ln>
                  </pic:spPr>
                </pic:pic>
              </a:graphicData>
            </a:graphic>
          </wp:inline>
        </w:drawing>
      </w:r>
    </w:p>
    <w:p w14:paraId="2B7FB96B">
      <w:pPr>
        <w:pStyle w:val="160"/>
        <w:widowControl/>
        <w:tabs>
          <w:tab w:val="left" w:pos="0"/>
        </w:tabs>
        <w:ind w:firstLine="0" w:firstLineChars="0"/>
        <w:rPr>
          <w:kern w:val="2"/>
          <w:sz w:val="21"/>
          <w:szCs w:val="21"/>
        </w:rPr>
      </w:pPr>
      <w:r>
        <w:rPr>
          <w:kern w:val="2"/>
          <w:sz w:val="21"/>
          <w:szCs w:val="21"/>
        </w:rPr>
        <w:t>3）页面规则</w:t>
      </w:r>
    </w:p>
    <w:p w14:paraId="62C92012">
      <w:pPr>
        <w:pStyle w:val="160"/>
        <w:widowControl/>
        <w:ind w:firstLine="0" w:firstLineChars="0"/>
        <w:rPr>
          <w:kern w:val="2"/>
          <w:sz w:val="21"/>
          <w:szCs w:val="21"/>
        </w:rPr>
      </w:pPr>
      <w:r>
        <w:rPr>
          <w:kern w:val="2"/>
          <w:sz w:val="21"/>
          <w:szCs w:val="21"/>
        </w:rPr>
        <w:t>点击新增按钮进入注册界面，如果点击提交，系统报错或者系统没反应请先仔细检查自己的填写数据是否完整正确。</w:t>
      </w:r>
    </w:p>
    <w:p w14:paraId="52486C4D">
      <w:pPr>
        <w:spacing w:line="360" w:lineRule="auto"/>
      </w:pPr>
      <w:r>
        <w:rPr>
          <w:lang w:bidi="ar"/>
        </w:rPr>
        <w:t>注册信息的字段：尽量把所有信息都填写完整，</w:t>
      </w:r>
    </w:p>
    <w:p w14:paraId="5965E0FB">
      <w:pPr>
        <w:numPr>
          <w:ilvl w:val="0"/>
          <w:numId w:val="4"/>
        </w:numPr>
        <w:spacing w:line="360" w:lineRule="auto"/>
      </w:pPr>
      <w:r>
        <w:rPr>
          <w:lang w:bidi="ar"/>
        </w:rPr>
        <w:t>统一社会信用代码字段，是供应商的唯一标识字段，没有校验规则，如果系统报统一社会信用代码重复则说明此供应商已经在e采通内存在，请咨询对应的采购工程师账号密码。</w:t>
      </w:r>
    </w:p>
    <w:p w14:paraId="4CF87C26">
      <w:pPr>
        <w:numPr>
          <w:ilvl w:val="0"/>
          <w:numId w:val="4"/>
        </w:numPr>
        <w:spacing w:line="360" w:lineRule="auto"/>
        <w:rPr>
          <w:b/>
          <w:bCs/>
          <w:color w:val="C00000"/>
        </w:rPr>
      </w:pPr>
      <w:r>
        <w:rPr>
          <w:b/>
          <w:bCs/>
          <w:color w:val="C00000"/>
          <w:lang w:bidi="ar"/>
        </w:rPr>
        <w:t>采购形式编号和投标项目名称、近三年财务指标情况，对于非生产类供应商都是必填项。</w:t>
      </w:r>
    </w:p>
    <w:p w14:paraId="7BF4E4D4">
      <w:pPr>
        <w:numPr>
          <w:ilvl w:val="0"/>
          <w:numId w:val="4"/>
        </w:numPr>
        <w:spacing w:line="360" w:lineRule="auto"/>
      </w:pPr>
      <w:r>
        <w:rPr>
          <w:lang w:bidi="ar"/>
        </w:rPr>
        <w:t>营业执照有效结束日期目前限制在当前日期及之前，应该限制在当前日期之后，最大允许“9999-12-31”，即代表永久有效。</w:t>
      </w:r>
    </w:p>
    <w:p w14:paraId="3E7ED657">
      <w:pPr>
        <w:numPr>
          <w:ilvl w:val="0"/>
          <w:numId w:val="4"/>
        </w:numPr>
        <w:spacing w:line="360" w:lineRule="auto"/>
      </w:pPr>
      <w:r>
        <w:rPr>
          <w:lang w:bidi="ar"/>
        </w:rPr>
        <w:t>提交成功之后进入审批流，每个节点都会由1个或多个负责人审批，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5996F310">
      <w:pPr>
        <w:widowControl/>
        <w:numPr>
          <w:ilvl w:val="0"/>
          <w:numId w:val="4"/>
        </w:numPr>
        <w:spacing w:line="360" w:lineRule="auto"/>
        <w:jc w:val="left"/>
      </w:pPr>
      <w:r>
        <w:t>点击“查看”按钮可以进行查看注册信息，供应商提交注册之后想查看审批进度，可以点击此按钮。</w:t>
      </w:r>
    </w:p>
    <w:p w14:paraId="08A75976">
      <w:pPr>
        <w:pStyle w:val="8"/>
        <w:widowControl/>
        <w:rPr>
          <w:rFonts w:ascii="Times New Roman" w:hAnsi="Times New Roman" w:cs="Times New Roman"/>
          <w:highlight w:val="yellow"/>
        </w:rPr>
      </w:pPr>
      <w:r>
        <w:rPr>
          <w:rFonts w:ascii="Times New Roman" w:hAnsi="Times New Roman" w:eastAsia="黑体" w:cs="Times New Roman"/>
          <w:highlight w:val="yellow"/>
        </w:rPr>
        <w:t>供应商应标</w:t>
      </w:r>
    </w:p>
    <w:p w14:paraId="6269AAA7">
      <w:pPr>
        <w:rPr>
          <w:rFonts w:hint="default" w:eastAsia="宋体"/>
          <w:szCs w:val="21"/>
          <w:lang w:val="en-US" w:eastAsia="zh-CN"/>
        </w:rPr>
      </w:pPr>
      <w:r>
        <w:rPr>
          <w:szCs w:val="21"/>
          <w:lang w:bidi="ar"/>
        </w:rPr>
        <w:t>路径：招投标中心-非生产类招投标-供应商应标</w:t>
      </w:r>
      <w:r>
        <w:rPr>
          <w:rFonts w:hint="eastAsia"/>
          <w:szCs w:val="21"/>
          <w:lang w:eastAsia="zh-CN" w:bidi="ar"/>
        </w:rPr>
        <w:t>，</w:t>
      </w:r>
      <w:r>
        <w:rPr>
          <w:rFonts w:hint="eastAsia"/>
          <w:szCs w:val="21"/>
          <w:highlight w:val="yellow"/>
          <w:lang w:val="en-US" w:eastAsia="zh-CN" w:bidi="ar"/>
        </w:rPr>
        <w:t>注意是否代理商选择【否】，否则将无法参加投标</w:t>
      </w:r>
    </w:p>
    <w:p w14:paraId="0FB7E7A2">
      <w:pPr>
        <w:rPr>
          <w:szCs w:val="21"/>
          <w:lang w:bidi="ar"/>
        </w:rPr>
      </w:pPr>
      <w:r>
        <w:rPr>
          <w:szCs w:val="21"/>
          <w:lang w:bidi="ar"/>
        </w:rPr>
        <w:t>e采通发布招标文件后，根据项目编号搜索本项目并点击应标，上传文件之后点击提交。</w:t>
      </w:r>
    </w:p>
    <w:p w14:paraId="7CAF184E">
      <w:pPr>
        <w:rPr>
          <w:szCs w:val="21"/>
        </w:rPr>
      </w:pPr>
      <w:r>
        <w:rPr>
          <w:b/>
          <w:bCs/>
          <w:szCs w:val="21"/>
        </w:rPr>
        <w:t>此处应标为线上资格审查环节，不是投标环节，不需要上传投标文件。投标单位应尽快应标以验证e采通账号是否可以正常使用，账号异常的请按下述提示修改账号后提交应标资料，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r>
        <w:rPr>
          <w:rFonts w:hint="eastAsia"/>
          <w:b/>
          <w:bCs/>
          <w:szCs w:val="21"/>
          <w:highlight w:val="yellow"/>
        </w:rPr>
        <w:t>注意：是否代理商选【否】，否则将无法参加投标。</w:t>
      </w:r>
    </w:p>
    <w:p w14:paraId="72E4BA11">
      <w:r>
        <w:drawing>
          <wp:inline distT="0" distB="0" distL="114300" distR="114300">
            <wp:extent cx="5393690" cy="2126615"/>
            <wp:effectExtent l="0" t="0" r="698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7"/>
                    <a:stretch>
                      <a:fillRect/>
                    </a:stretch>
                  </pic:blipFill>
                  <pic:spPr>
                    <a:xfrm>
                      <a:off x="0" y="0"/>
                      <a:ext cx="5393690" cy="2126615"/>
                    </a:xfrm>
                    <a:prstGeom prst="rect">
                      <a:avLst/>
                    </a:prstGeom>
                    <a:noFill/>
                    <a:ln>
                      <a:noFill/>
                    </a:ln>
                  </pic:spPr>
                </pic:pic>
              </a:graphicData>
            </a:graphic>
          </wp:inline>
        </w:drawing>
      </w:r>
    </w:p>
    <w:p w14:paraId="392AF1B4">
      <w:pPr>
        <w:rPr>
          <w:szCs w:val="21"/>
          <w:lang w:bidi="ar"/>
        </w:rPr>
      </w:pPr>
      <w:r>
        <w:rPr>
          <w:szCs w:val="21"/>
          <w:lang w:bidi="ar"/>
        </w:rPr>
        <w:t>注意：</w:t>
      </w:r>
    </w:p>
    <w:p w14:paraId="741FB3AD">
      <w:pPr>
        <w:ind w:firstLine="420" w:firstLineChars="200"/>
        <w:rPr>
          <w:szCs w:val="21"/>
          <w:lang w:bidi="ar"/>
        </w:rPr>
      </w:pPr>
      <w:r>
        <w:rPr>
          <w:szCs w:val="21"/>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与对接的采购工程师沟通）</w:t>
      </w:r>
    </w:p>
    <w:p w14:paraId="03EFFA33">
      <w:pPr>
        <w:ind w:firstLine="420" w:firstLineChars="200"/>
        <w:rPr>
          <w:szCs w:val="21"/>
          <w:lang w:bidi="ar"/>
        </w:rPr>
      </w:pPr>
      <w:r>
        <w:rPr>
          <w:szCs w:val="21"/>
          <w:lang w:bidi="ar"/>
        </w:rPr>
        <w:t>补充信息请到供应商中心——供应商变更任务——供应商财务数据变更管理——发起变更，进入信息填写界面，选择“是否提供”，一般选择“能提供”，此处如果选择“否”系统则允许不提供财务数据的情况下参与应标，但是必须要先和采购中心联系，且此时提交的流程财务数据是不显示的且为空的，慎重选择。</w:t>
      </w:r>
    </w:p>
    <w:p w14:paraId="67A00A58">
      <w:pPr>
        <w:ind w:firstLine="420" w:firstLineChars="200"/>
        <w:rPr>
          <w:szCs w:val="21"/>
        </w:rPr>
      </w:pPr>
      <w:r>
        <w:rPr>
          <w:szCs w:val="21"/>
          <w:lang w:bidi="ar"/>
        </w:rPr>
        <w:t>按要求填写财务数据，财务数据除长期借款、短期借款、对外担保金额可以为0其他数据不允许为空，全部信息补充完整（上面其他的名称、地址、等等其他数据不变更不需要填写）之后选择采购工程师提交，经过审批后才可以参与招标。</w:t>
      </w:r>
    </w:p>
    <w:p w14:paraId="0ADBFF3A">
      <w:pPr>
        <w:ind w:firstLine="420" w:firstLineChars="20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0FC05F92">
      <w:r>
        <w:drawing>
          <wp:inline distT="0" distB="0" distL="114300" distR="114300">
            <wp:extent cx="5426075" cy="1813560"/>
            <wp:effectExtent l="0" t="0" r="3175" b="571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8"/>
                    <a:srcRect b="20399"/>
                    <a:stretch>
                      <a:fillRect/>
                    </a:stretch>
                  </pic:blipFill>
                  <pic:spPr>
                    <a:xfrm>
                      <a:off x="0" y="0"/>
                      <a:ext cx="5426075" cy="1814131"/>
                    </a:xfrm>
                    <a:prstGeom prst="rect">
                      <a:avLst/>
                    </a:prstGeom>
                    <a:noFill/>
                    <a:ln>
                      <a:noFill/>
                    </a:ln>
                  </pic:spPr>
                </pic:pic>
              </a:graphicData>
            </a:graphic>
          </wp:inline>
        </w:drawing>
      </w:r>
    </w:p>
    <w:p w14:paraId="423151F7">
      <w:pPr>
        <w:rPr>
          <w:rFonts w:hint="eastAsia" w:asciiTheme="majorEastAsia" w:hAnsiTheme="majorEastAsia" w:eastAsiaTheme="majorEastAsia" w:cstheme="majorEastAsia"/>
          <w:sz w:val="24"/>
          <w:szCs w:val="24"/>
        </w:rPr>
      </w:pPr>
      <w:r>
        <w:drawing>
          <wp:inline distT="0" distB="0" distL="114300" distR="114300">
            <wp:extent cx="5331460" cy="2102485"/>
            <wp:effectExtent l="0" t="0" r="2540" b="254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9"/>
                    <a:srcRect b="9529"/>
                    <a:stretch>
                      <a:fillRect/>
                    </a:stretch>
                  </pic:blipFill>
                  <pic:spPr>
                    <a:xfrm>
                      <a:off x="0" y="0"/>
                      <a:ext cx="5331460" cy="2102631"/>
                    </a:xfrm>
                    <a:prstGeom prst="rect">
                      <a:avLst/>
                    </a:prstGeom>
                    <a:noFill/>
                    <a:ln>
                      <a:noFill/>
                    </a:ln>
                  </pic:spPr>
                </pic:pic>
              </a:graphicData>
            </a:graphic>
          </wp:inline>
        </w:drawing>
      </w:r>
    </w:p>
    <w:bookmarkEnd w:id="2"/>
    <w:bookmarkEnd w:id="3"/>
    <w:p w14:paraId="3E0B86B9"/>
    <w:sectPr>
      <w:headerReference r:id="rId5" w:type="first"/>
      <w:headerReference r:id="rId3" w:type="default"/>
      <w:footerReference r:id="rId6" w:type="default"/>
      <w:headerReference r:id="rId4" w:type="even"/>
      <w:pgSz w:w="11905" w:h="16838"/>
      <w:pgMar w:top="1344" w:right="1174" w:bottom="1060" w:left="1174" w:header="227" w:footer="227" w:gutter="0"/>
      <w:cols w:space="0" w:num="1"/>
      <w:rtlGutter w:val="0"/>
      <w:docGrid w:type="lines" w:linePitch="3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F3BC">
    <w:pPr>
      <w:pStyle w:val="2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6bWPI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E3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tY8jICAABjBAAADgAAAAAAAAABACAAAAAfAQAAZHJzL2Uyb0RvYy54bWxQSwUG&#10;AAAAAAYABgBZAQAAwwUAAAAA&#10;">
              <v:fill on="f" focussize="0,0"/>
              <v:stroke on="f" weight="0.5pt"/>
              <v:imagedata o:title=""/>
              <o:lock v:ext="edit" aspectratio="f"/>
              <v:textbox inset="0mm,0mm,0mm,0mm" style="mso-fit-shape-to-text:t;">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627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806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E12A">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1">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3">
    <w:nsid w:val="7446C7A1"/>
    <w:multiLevelType w:val="singleLevel"/>
    <w:tmpl w:val="7446C7A1"/>
    <w:lvl w:ilvl="0" w:tentative="0">
      <w:start w:val="1"/>
      <w:numFmt w:val="decimal"/>
      <w:lvlText w:val="%1."/>
      <w:lvlJc w:val="left"/>
      <w:pPr>
        <w:tabs>
          <w:tab w:val="left" w:pos="312"/>
        </w:tabs>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hideSpellingErrors/>
  <w:revisionView w:markup="0"/>
  <w:documentProtection w:enforcement="0"/>
  <w:defaultTabStop w:val="420"/>
  <w:drawingGridHorizontalSpacing w:val="210"/>
  <w:drawingGridVerticalSpacing w:val="193"/>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hNjJiODI0ZmMxYjk3YmM0Y2Y3OGI1NDBkMWUyYTMifQ=="/>
  </w:docVars>
  <w:rsids>
    <w:rsidRoot w:val="00DB489A"/>
    <w:rsid w:val="00001229"/>
    <w:rsid w:val="00001ED6"/>
    <w:rsid w:val="00002834"/>
    <w:rsid w:val="00003C4B"/>
    <w:rsid w:val="000045DC"/>
    <w:rsid w:val="000055E6"/>
    <w:rsid w:val="00011CD3"/>
    <w:rsid w:val="00012492"/>
    <w:rsid w:val="0001392C"/>
    <w:rsid w:val="0001395A"/>
    <w:rsid w:val="00014880"/>
    <w:rsid w:val="0002096A"/>
    <w:rsid w:val="00021CE6"/>
    <w:rsid w:val="00021D44"/>
    <w:rsid w:val="000221FC"/>
    <w:rsid w:val="000225B5"/>
    <w:rsid w:val="000229AF"/>
    <w:rsid w:val="00023C21"/>
    <w:rsid w:val="0002563F"/>
    <w:rsid w:val="000259CA"/>
    <w:rsid w:val="00026053"/>
    <w:rsid w:val="00030084"/>
    <w:rsid w:val="00030C65"/>
    <w:rsid w:val="000314D4"/>
    <w:rsid w:val="00031632"/>
    <w:rsid w:val="00033770"/>
    <w:rsid w:val="00034416"/>
    <w:rsid w:val="0003545D"/>
    <w:rsid w:val="00037036"/>
    <w:rsid w:val="0004039C"/>
    <w:rsid w:val="00042138"/>
    <w:rsid w:val="00046C06"/>
    <w:rsid w:val="00047D53"/>
    <w:rsid w:val="00050C1F"/>
    <w:rsid w:val="00050C76"/>
    <w:rsid w:val="00055A4D"/>
    <w:rsid w:val="000571EA"/>
    <w:rsid w:val="00064152"/>
    <w:rsid w:val="000646F3"/>
    <w:rsid w:val="00064B31"/>
    <w:rsid w:val="00066368"/>
    <w:rsid w:val="00066643"/>
    <w:rsid w:val="00067653"/>
    <w:rsid w:val="00067B44"/>
    <w:rsid w:val="00074282"/>
    <w:rsid w:val="000803ED"/>
    <w:rsid w:val="0008090B"/>
    <w:rsid w:val="000817DB"/>
    <w:rsid w:val="00082FE7"/>
    <w:rsid w:val="00084584"/>
    <w:rsid w:val="000878AF"/>
    <w:rsid w:val="0009058A"/>
    <w:rsid w:val="00090610"/>
    <w:rsid w:val="00091254"/>
    <w:rsid w:val="00092F8C"/>
    <w:rsid w:val="0009376A"/>
    <w:rsid w:val="0009383E"/>
    <w:rsid w:val="000938B9"/>
    <w:rsid w:val="00095CBD"/>
    <w:rsid w:val="00095D80"/>
    <w:rsid w:val="00096237"/>
    <w:rsid w:val="0009623B"/>
    <w:rsid w:val="000974D1"/>
    <w:rsid w:val="000A167A"/>
    <w:rsid w:val="000A1A9B"/>
    <w:rsid w:val="000A2279"/>
    <w:rsid w:val="000A3853"/>
    <w:rsid w:val="000A40BF"/>
    <w:rsid w:val="000A42E7"/>
    <w:rsid w:val="000A5666"/>
    <w:rsid w:val="000A603B"/>
    <w:rsid w:val="000B00A2"/>
    <w:rsid w:val="000B1B9E"/>
    <w:rsid w:val="000B1C3F"/>
    <w:rsid w:val="000B1F23"/>
    <w:rsid w:val="000B270B"/>
    <w:rsid w:val="000B32E4"/>
    <w:rsid w:val="000B3354"/>
    <w:rsid w:val="000B3E23"/>
    <w:rsid w:val="000B62B6"/>
    <w:rsid w:val="000B6BBA"/>
    <w:rsid w:val="000B73E5"/>
    <w:rsid w:val="000C0CDE"/>
    <w:rsid w:val="000C5243"/>
    <w:rsid w:val="000C57E2"/>
    <w:rsid w:val="000C7A5E"/>
    <w:rsid w:val="000D03FE"/>
    <w:rsid w:val="000D09EC"/>
    <w:rsid w:val="000D5251"/>
    <w:rsid w:val="000D643B"/>
    <w:rsid w:val="000E2917"/>
    <w:rsid w:val="000E2DA2"/>
    <w:rsid w:val="000E3039"/>
    <w:rsid w:val="000E653A"/>
    <w:rsid w:val="000E687B"/>
    <w:rsid w:val="000E7446"/>
    <w:rsid w:val="000E7CE4"/>
    <w:rsid w:val="000F1E19"/>
    <w:rsid w:val="000F20AA"/>
    <w:rsid w:val="000F234A"/>
    <w:rsid w:val="000F2E4B"/>
    <w:rsid w:val="000F3C6D"/>
    <w:rsid w:val="000F3D1F"/>
    <w:rsid w:val="000F4151"/>
    <w:rsid w:val="000F468B"/>
    <w:rsid w:val="000F5563"/>
    <w:rsid w:val="000F56D3"/>
    <w:rsid w:val="000F5811"/>
    <w:rsid w:val="000F6D1C"/>
    <w:rsid w:val="000F793E"/>
    <w:rsid w:val="001010A5"/>
    <w:rsid w:val="00103D7B"/>
    <w:rsid w:val="00107F27"/>
    <w:rsid w:val="00112423"/>
    <w:rsid w:val="001127D6"/>
    <w:rsid w:val="001128D9"/>
    <w:rsid w:val="0011535E"/>
    <w:rsid w:val="00120550"/>
    <w:rsid w:val="00121586"/>
    <w:rsid w:val="00123611"/>
    <w:rsid w:val="00123756"/>
    <w:rsid w:val="00125897"/>
    <w:rsid w:val="001259D9"/>
    <w:rsid w:val="0012657E"/>
    <w:rsid w:val="001265B4"/>
    <w:rsid w:val="0013012A"/>
    <w:rsid w:val="00130E11"/>
    <w:rsid w:val="00131B3F"/>
    <w:rsid w:val="00131CA2"/>
    <w:rsid w:val="00132AA3"/>
    <w:rsid w:val="00133013"/>
    <w:rsid w:val="00135608"/>
    <w:rsid w:val="00136BBB"/>
    <w:rsid w:val="00141548"/>
    <w:rsid w:val="001415BB"/>
    <w:rsid w:val="00142885"/>
    <w:rsid w:val="001445A0"/>
    <w:rsid w:val="00144BF2"/>
    <w:rsid w:val="00146665"/>
    <w:rsid w:val="00150B26"/>
    <w:rsid w:val="00150FED"/>
    <w:rsid w:val="001534D9"/>
    <w:rsid w:val="00154C0B"/>
    <w:rsid w:val="00155547"/>
    <w:rsid w:val="00155879"/>
    <w:rsid w:val="00155C63"/>
    <w:rsid w:val="0016279E"/>
    <w:rsid w:val="00162E90"/>
    <w:rsid w:val="00166563"/>
    <w:rsid w:val="00170B62"/>
    <w:rsid w:val="00170EE5"/>
    <w:rsid w:val="0017247C"/>
    <w:rsid w:val="0017400F"/>
    <w:rsid w:val="00175DAA"/>
    <w:rsid w:val="00180A9B"/>
    <w:rsid w:val="0018103C"/>
    <w:rsid w:val="00181C74"/>
    <w:rsid w:val="001822D8"/>
    <w:rsid w:val="00182FC9"/>
    <w:rsid w:val="00184FDA"/>
    <w:rsid w:val="00185FD6"/>
    <w:rsid w:val="00187E50"/>
    <w:rsid w:val="001906AA"/>
    <w:rsid w:val="001911C9"/>
    <w:rsid w:val="0019322B"/>
    <w:rsid w:val="0019400B"/>
    <w:rsid w:val="00194278"/>
    <w:rsid w:val="001954BE"/>
    <w:rsid w:val="00195D9A"/>
    <w:rsid w:val="00195DAA"/>
    <w:rsid w:val="00197BAB"/>
    <w:rsid w:val="001A2ECC"/>
    <w:rsid w:val="001A37E5"/>
    <w:rsid w:val="001A44E5"/>
    <w:rsid w:val="001A4775"/>
    <w:rsid w:val="001A49AB"/>
    <w:rsid w:val="001A5A82"/>
    <w:rsid w:val="001A69F5"/>
    <w:rsid w:val="001A6BFF"/>
    <w:rsid w:val="001A6F69"/>
    <w:rsid w:val="001B1DC8"/>
    <w:rsid w:val="001B2959"/>
    <w:rsid w:val="001B32FA"/>
    <w:rsid w:val="001B55E8"/>
    <w:rsid w:val="001B6442"/>
    <w:rsid w:val="001B697C"/>
    <w:rsid w:val="001B6B36"/>
    <w:rsid w:val="001B79B5"/>
    <w:rsid w:val="001C0456"/>
    <w:rsid w:val="001C2368"/>
    <w:rsid w:val="001C2E6C"/>
    <w:rsid w:val="001C3A1C"/>
    <w:rsid w:val="001C4E54"/>
    <w:rsid w:val="001C4ECD"/>
    <w:rsid w:val="001C6866"/>
    <w:rsid w:val="001C780D"/>
    <w:rsid w:val="001C7E75"/>
    <w:rsid w:val="001D0556"/>
    <w:rsid w:val="001D114A"/>
    <w:rsid w:val="001D18C6"/>
    <w:rsid w:val="001D3053"/>
    <w:rsid w:val="001D5A68"/>
    <w:rsid w:val="001D7166"/>
    <w:rsid w:val="001D7886"/>
    <w:rsid w:val="001E039F"/>
    <w:rsid w:val="001E280A"/>
    <w:rsid w:val="001E2821"/>
    <w:rsid w:val="001E2DE7"/>
    <w:rsid w:val="001E3E51"/>
    <w:rsid w:val="001E4DAC"/>
    <w:rsid w:val="001E5963"/>
    <w:rsid w:val="001E5EE3"/>
    <w:rsid w:val="001E6264"/>
    <w:rsid w:val="001E6D2D"/>
    <w:rsid w:val="001F15F2"/>
    <w:rsid w:val="001F17F6"/>
    <w:rsid w:val="001F4F94"/>
    <w:rsid w:val="001F6651"/>
    <w:rsid w:val="001F6D81"/>
    <w:rsid w:val="001F6EA0"/>
    <w:rsid w:val="00203797"/>
    <w:rsid w:val="0020449A"/>
    <w:rsid w:val="002058EB"/>
    <w:rsid w:val="002065CA"/>
    <w:rsid w:val="00207D69"/>
    <w:rsid w:val="00207F9D"/>
    <w:rsid w:val="002103CB"/>
    <w:rsid w:val="00211666"/>
    <w:rsid w:val="00212B99"/>
    <w:rsid w:val="002137CA"/>
    <w:rsid w:val="002137CF"/>
    <w:rsid w:val="0021427E"/>
    <w:rsid w:val="002147F5"/>
    <w:rsid w:val="002170D0"/>
    <w:rsid w:val="00220584"/>
    <w:rsid w:val="00221AEA"/>
    <w:rsid w:val="002222B7"/>
    <w:rsid w:val="00222EB3"/>
    <w:rsid w:val="00223C11"/>
    <w:rsid w:val="002242BA"/>
    <w:rsid w:val="00224717"/>
    <w:rsid w:val="0022490E"/>
    <w:rsid w:val="002257BA"/>
    <w:rsid w:val="00225F83"/>
    <w:rsid w:val="00226520"/>
    <w:rsid w:val="00226782"/>
    <w:rsid w:val="00230123"/>
    <w:rsid w:val="002324C5"/>
    <w:rsid w:val="0023458D"/>
    <w:rsid w:val="002357C3"/>
    <w:rsid w:val="002358F1"/>
    <w:rsid w:val="002375E2"/>
    <w:rsid w:val="00240AEC"/>
    <w:rsid w:val="00241369"/>
    <w:rsid w:val="00241394"/>
    <w:rsid w:val="00243707"/>
    <w:rsid w:val="00245D5C"/>
    <w:rsid w:val="00246DA8"/>
    <w:rsid w:val="00247361"/>
    <w:rsid w:val="00247457"/>
    <w:rsid w:val="00247B2D"/>
    <w:rsid w:val="00250503"/>
    <w:rsid w:val="00250B0E"/>
    <w:rsid w:val="00252330"/>
    <w:rsid w:val="002526EA"/>
    <w:rsid w:val="00253C04"/>
    <w:rsid w:val="002562C5"/>
    <w:rsid w:val="002569C5"/>
    <w:rsid w:val="002575E9"/>
    <w:rsid w:val="0026053D"/>
    <w:rsid w:val="00260B05"/>
    <w:rsid w:val="002623B2"/>
    <w:rsid w:val="0026357F"/>
    <w:rsid w:val="00263720"/>
    <w:rsid w:val="00264235"/>
    <w:rsid w:val="002646FA"/>
    <w:rsid w:val="00265D4B"/>
    <w:rsid w:val="002670EC"/>
    <w:rsid w:val="0026762A"/>
    <w:rsid w:val="002703F0"/>
    <w:rsid w:val="00271140"/>
    <w:rsid w:val="002723C6"/>
    <w:rsid w:val="00273B09"/>
    <w:rsid w:val="0027445E"/>
    <w:rsid w:val="00274CC0"/>
    <w:rsid w:val="00274EAF"/>
    <w:rsid w:val="00275638"/>
    <w:rsid w:val="00275B0B"/>
    <w:rsid w:val="00277410"/>
    <w:rsid w:val="00277E45"/>
    <w:rsid w:val="00280ABA"/>
    <w:rsid w:val="002823E2"/>
    <w:rsid w:val="00283113"/>
    <w:rsid w:val="002856FD"/>
    <w:rsid w:val="002861E4"/>
    <w:rsid w:val="002876D3"/>
    <w:rsid w:val="00291159"/>
    <w:rsid w:val="0029121D"/>
    <w:rsid w:val="00295271"/>
    <w:rsid w:val="002968CD"/>
    <w:rsid w:val="0029715B"/>
    <w:rsid w:val="002973C1"/>
    <w:rsid w:val="002A057C"/>
    <w:rsid w:val="002A073B"/>
    <w:rsid w:val="002A196E"/>
    <w:rsid w:val="002A2B75"/>
    <w:rsid w:val="002A2F88"/>
    <w:rsid w:val="002A5FEC"/>
    <w:rsid w:val="002B1C8A"/>
    <w:rsid w:val="002B1E6D"/>
    <w:rsid w:val="002B354A"/>
    <w:rsid w:val="002B37F2"/>
    <w:rsid w:val="002B5D1D"/>
    <w:rsid w:val="002B7CB1"/>
    <w:rsid w:val="002C1B05"/>
    <w:rsid w:val="002C2FFE"/>
    <w:rsid w:val="002C3306"/>
    <w:rsid w:val="002C3BFD"/>
    <w:rsid w:val="002C4165"/>
    <w:rsid w:val="002C4868"/>
    <w:rsid w:val="002D2E9E"/>
    <w:rsid w:val="002D2F71"/>
    <w:rsid w:val="002D4257"/>
    <w:rsid w:val="002E0860"/>
    <w:rsid w:val="002E142E"/>
    <w:rsid w:val="002E1473"/>
    <w:rsid w:val="002E2210"/>
    <w:rsid w:val="002E2A58"/>
    <w:rsid w:val="002E3516"/>
    <w:rsid w:val="002E3C75"/>
    <w:rsid w:val="002E3DAF"/>
    <w:rsid w:val="002E6AE9"/>
    <w:rsid w:val="002F29DC"/>
    <w:rsid w:val="002F39C9"/>
    <w:rsid w:val="002F3C61"/>
    <w:rsid w:val="002F4E54"/>
    <w:rsid w:val="002F5CB1"/>
    <w:rsid w:val="002F65CB"/>
    <w:rsid w:val="002F7A64"/>
    <w:rsid w:val="002F7E00"/>
    <w:rsid w:val="00301138"/>
    <w:rsid w:val="003036F5"/>
    <w:rsid w:val="00303B5E"/>
    <w:rsid w:val="0030653E"/>
    <w:rsid w:val="00307C3E"/>
    <w:rsid w:val="00310040"/>
    <w:rsid w:val="00311FDA"/>
    <w:rsid w:val="003155C2"/>
    <w:rsid w:val="00315D9B"/>
    <w:rsid w:val="00317035"/>
    <w:rsid w:val="003170A4"/>
    <w:rsid w:val="003176F0"/>
    <w:rsid w:val="0032058F"/>
    <w:rsid w:val="00321E11"/>
    <w:rsid w:val="00321EAE"/>
    <w:rsid w:val="003220EB"/>
    <w:rsid w:val="00322936"/>
    <w:rsid w:val="00324391"/>
    <w:rsid w:val="00324997"/>
    <w:rsid w:val="00326853"/>
    <w:rsid w:val="00326EB5"/>
    <w:rsid w:val="00330AD3"/>
    <w:rsid w:val="0033101E"/>
    <w:rsid w:val="00331596"/>
    <w:rsid w:val="003354CC"/>
    <w:rsid w:val="00337676"/>
    <w:rsid w:val="003379CC"/>
    <w:rsid w:val="00337A4C"/>
    <w:rsid w:val="003406B8"/>
    <w:rsid w:val="00341396"/>
    <w:rsid w:val="00343290"/>
    <w:rsid w:val="00343C08"/>
    <w:rsid w:val="00347526"/>
    <w:rsid w:val="00353626"/>
    <w:rsid w:val="00353F46"/>
    <w:rsid w:val="003572C5"/>
    <w:rsid w:val="003603A0"/>
    <w:rsid w:val="00361323"/>
    <w:rsid w:val="00363BA0"/>
    <w:rsid w:val="00365878"/>
    <w:rsid w:val="003658B6"/>
    <w:rsid w:val="00367EDF"/>
    <w:rsid w:val="00371E2F"/>
    <w:rsid w:val="003731B9"/>
    <w:rsid w:val="003736B1"/>
    <w:rsid w:val="0037426D"/>
    <w:rsid w:val="003743B6"/>
    <w:rsid w:val="00374D19"/>
    <w:rsid w:val="003754B9"/>
    <w:rsid w:val="00375F4E"/>
    <w:rsid w:val="00377CFD"/>
    <w:rsid w:val="00380ADA"/>
    <w:rsid w:val="00382A60"/>
    <w:rsid w:val="003831FC"/>
    <w:rsid w:val="00383BD0"/>
    <w:rsid w:val="003852EA"/>
    <w:rsid w:val="003856B1"/>
    <w:rsid w:val="003876F8"/>
    <w:rsid w:val="00390EF5"/>
    <w:rsid w:val="00391B8D"/>
    <w:rsid w:val="0039277C"/>
    <w:rsid w:val="00394A8C"/>
    <w:rsid w:val="00396146"/>
    <w:rsid w:val="003967AE"/>
    <w:rsid w:val="003A308B"/>
    <w:rsid w:val="003A38E1"/>
    <w:rsid w:val="003A6935"/>
    <w:rsid w:val="003A7865"/>
    <w:rsid w:val="003B0021"/>
    <w:rsid w:val="003B05DC"/>
    <w:rsid w:val="003B0DC5"/>
    <w:rsid w:val="003B25C6"/>
    <w:rsid w:val="003B2EE3"/>
    <w:rsid w:val="003B2EF1"/>
    <w:rsid w:val="003B39BF"/>
    <w:rsid w:val="003B5B74"/>
    <w:rsid w:val="003B6CAA"/>
    <w:rsid w:val="003B770E"/>
    <w:rsid w:val="003B7FE8"/>
    <w:rsid w:val="003C1B5C"/>
    <w:rsid w:val="003C30F2"/>
    <w:rsid w:val="003C39B0"/>
    <w:rsid w:val="003C3EC8"/>
    <w:rsid w:val="003C4A2F"/>
    <w:rsid w:val="003C4AD1"/>
    <w:rsid w:val="003C5959"/>
    <w:rsid w:val="003C7487"/>
    <w:rsid w:val="003C7FBE"/>
    <w:rsid w:val="003D123F"/>
    <w:rsid w:val="003D2563"/>
    <w:rsid w:val="003D2ABA"/>
    <w:rsid w:val="003D52A7"/>
    <w:rsid w:val="003D52DB"/>
    <w:rsid w:val="003D570A"/>
    <w:rsid w:val="003D5AC5"/>
    <w:rsid w:val="003D715B"/>
    <w:rsid w:val="003E088C"/>
    <w:rsid w:val="003E1C86"/>
    <w:rsid w:val="003E21CA"/>
    <w:rsid w:val="003E23C8"/>
    <w:rsid w:val="003E382A"/>
    <w:rsid w:val="003E3C38"/>
    <w:rsid w:val="003E3DCC"/>
    <w:rsid w:val="003E42C1"/>
    <w:rsid w:val="003E5727"/>
    <w:rsid w:val="003E5A81"/>
    <w:rsid w:val="003E6D9E"/>
    <w:rsid w:val="003F00A0"/>
    <w:rsid w:val="003F0149"/>
    <w:rsid w:val="003F2709"/>
    <w:rsid w:val="003F3A31"/>
    <w:rsid w:val="003F3E91"/>
    <w:rsid w:val="003F6464"/>
    <w:rsid w:val="003F68AF"/>
    <w:rsid w:val="00400260"/>
    <w:rsid w:val="004027E3"/>
    <w:rsid w:val="00403F8E"/>
    <w:rsid w:val="00404801"/>
    <w:rsid w:val="00405D33"/>
    <w:rsid w:val="004061FA"/>
    <w:rsid w:val="00406666"/>
    <w:rsid w:val="00406E85"/>
    <w:rsid w:val="00406F48"/>
    <w:rsid w:val="004101C1"/>
    <w:rsid w:val="004111B8"/>
    <w:rsid w:val="004119A7"/>
    <w:rsid w:val="004139E8"/>
    <w:rsid w:val="00413BE4"/>
    <w:rsid w:val="00414003"/>
    <w:rsid w:val="00414E7F"/>
    <w:rsid w:val="00414EED"/>
    <w:rsid w:val="004155E1"/>
    <w:rsid w:val="004156CB"/>
    <w:rsid w:val="004162CB"/>
    <w:rsid w:val="004166E8"/>
    <w:rsid w:val="004166F1"/>
    <w:rsid w:val="00416B4C"/>
    <w:rsid w:val="00417864"/>
    <w:rsid w:val="0041792F"/>
    <w:rsid w:val="0042023C"/>
    <w:rsid w:val="00421A50"/>
    <w:rsid w:val="0042405C"/>
    <w:rsid w:val="0042406A"/>
    <w:rsid w:val="00424441"/>
    <w:rsid w:val="00425B85"/>
    <w:rsid w:val="0042787F"/>
    <w:rsid w:val="004303C0"/>
    <w:rsid w:val="0043057F"/>
    <w:rsid w:val="00430B74"/>
    <w:rsid w:val="00430D20"/>
    <w:rsid w:val="00431C14"/>
    <w:rsid w:val="00432C1A"/>
    <w:rsid w:val="0043419B"/>
    <w:rsid w:val="00434B86"/>
    <w:rsid w:val="004352FE"/>
    <w:rsid w:val="00436976"/>
    <w:rsid w:val="00436F27"/>
    <w:rsid w:val="00440A9B"/>
    <w:rsid w:val="004422AA"/>
    <w:rsid w:val="004440D2"/>
    <w:rsid w:val="00444339"/>
    <w:rsid w:val="004449A9"/>
    <w:rsid w:val="00444D57"/>
    <w:rsid w:val="00445813"/>
    <w:rsid w:val="0044793A"/>
    <w:rsid w:val="00452974"/>
    <w:rsid w:val="004533E9"/>
    <w:rsid w:val="00453A4F"/>
    <w:rsid w:val="00453E27"/>
    <w:rsid w:val="00454E3A"/>
    <w:rsid w:val="00454E50"/>
    <w:rsid w:val="00456260"/>
    <w:rsid w:val="00456E0B"/>
    <w:rsid w:val="004578E9"/>
    <w:rsid w:val="00461F4C"/>
    <w:rsid w:val="0046232B"/>
    <w:rsid w:val="00467B64"/>
    <w:rsid w:val="00470328"/>
    <w:rsid w:val="00471752"/>
    <w:rsid w:val="004735E5"/>
    <w:rsid w:val="00474D57"/>
    <w:rsid w:val="00476390"/>
    <w:rsid w:val="00477157"/>
    <w:rsid w:val="00481370"/>
    <w:rsid w:val="0048476E"/>
    <w:rsid w:val="004870C0"/>
    <w:rsid w:val="0049036D"/>
    <w:rsid w:val="00494BA0"/>
    <w:rsid w:val="00495571"/>
    <w:rsid w:val="00495913"/>
    <w:rsid w:val="00496661"/>
    <w:rsid w:val="004A03AC"/>
    <w:rsid w:val="004A1C54"/>
    <w:rsid w:val="004A21B3"/>
    <w:rsid w:val="004A42CE"/>
    <w:rsid w:val="004A4B92"/>
    <w:rsid w:val="004A6380"/>
    <w:rsid w:val="004A7545"/>
    <w:rsid w:val="004A7C88"/>
    <w:rsid w:val="004B7AFD"/>
    <w:rsid w:val="004B7C5A"/>
    <w:rsid w:val="004C123D"/>
    <w:rsid w:val="004C1E19"/>
    <w:rsid w:val="004C2385"/>
    <w:rsid w:val="004C2BA8"/>
    <w:rsid w:val="004C2EBE"/>
    <w:rsid w:val="004C3791"/>
    <w:rsid w:val="004C4329"/>
    <w:rsid w:val="004C43E1"/>
    <w:rsid w:val="004C591A"/>
    <w:rsid w:val="004D2097"/>
    <w:rsid w:val="004D6173"/>
    <w:rsid w:val="004D67C1"/>
    <w:rsid w:val="004D6ED9"/>
    <w:rsid w:val="004D7D07"/>
    <w:rsid w:val="004E04F0"/>
    <w:rsid w:val="004E13AC"/>
    <w:rsid w:val="004E1E59"/>
    <w:rsid w:val="004E2565"/>
    <w:rsid w:val="004E2C70"/>
    <w:rsid w:val="004E3969"/>
    <w:rsid w:val="004E3BCB"/>
    <w:rsid w:val="004E3E0A"/>
    <w:rsid w:val="004E48D4"/>
    <w:rsid w:val="004E65C6"/>
    <w:rsid w:val="004E67C1"/>
    <w:rsid w:val="004E7F31"/>
    <w:rsid w:val="004F5CDB"/>
    <w:rsid w:val="004F600E"/>
    <w:rsid w:val="004F60C2"/>
    <w:rsid w:val="004F627B"/>
    <w:rsid w:val="0050272B"/>
    <w:rsid w:val="00502B7D"/>
    <w:rsid w:val="0050332C"/>
    <w:rsid w:val="00505541"/>
    <w:rsid w:val="00505719"/>
    <w:rsid w:val="0050647A"/>
    <w:rsid w:val="00510246"/>
    <w:rsid w:val="00510704"/>
    <w:rsid w:val="00511E85"/>
    <w:rsid w:val="00512CFB"/>
    <w:rsid w:val="005138AE"/>
    <w:rsid w:val="00514D9E"/>
    <w:rsid w:val="0051524C"/>
    <w:rsid w:val="0051586F"/>
    <w:rsid w:val="005172E2"/>
    <w:rsid w:val="00521E65"/>
    <w:rsid w:val="0052518E"/>
    <w:rsid w:val="00526CEA"/>
    <w:rsid w:val="005272C3"/>
    <w:rsid w:val="005272FA"/>
    <w:rsid w:val="00527551"/>
    <w:rsid w:val="00532070"/>
    <w:rsid w:val="005331AE"/>
    <w:rsid w:val="00533735"/>
    <w:rsid w:val="005346A3"/>
    <w:rsid w:val="00534795"/>
    <w:rsid w:val="00536F72"/>
    <w:rsid w:val="00540452"/>
    <w:rsid w:val="00543A57"/>
    <w:rsid w:val="00545573"/>
    <w:rsid w:val="00545784"/>
    <w:rsid w:val="00547C6A"/>
    <w:rsid w:val="005502A1"/>
    <w:rsid w:val="00551503"/>
    <w:rsid w:val="00552AC7"/>
    <w:rsid w:val="005601AE"/>
    <w:rsid w:val="00560D6E"/>
    <w:rsid w:val="0056299F"/>
    <w:rsid w:val="00565774"/>
    <w:rsid w:val="00566E34"/>
    <w:rsid w:val="0056735A"/>
    <w:rsid w:val="005711C6"/>
    <w:rsid w:val="00572126"/>
    <w:rsid w:val="00572B1A"/>
    <w:rsid w:val="00575EFF"/>
    <w:rsid w:val="00581C44"/>
    <w:rsid w:val="005830BF"/>
    <w:rsid w:val="005859F8"/>
    <w:rsid w:val="005862AC"/>
    <w:rsid w:val="0059023B"/>
    <w:rsid w:val="005905FF"/>
    <w:rsid w:val="00590FDE"/>
    <w:rsid w:val="005914F7"/>
    <w:rsid w:val="00591E0B"/>
    <w:rsid w:val="00592FFB"/>
    <w:rsid w:val="005951C3"/>
    <w:rsid w:val="00595313"/>
    <w:rsid w:val="00595480"/>
    <w:rsid w:val="005955B7"/>
    <w:rsid w:val="005A01C3"/>
    <w:rsid w:val="005A0578"/>
    <w:rsid w:val="005A099F"/>
    <w:rsid w:val="005A0EB5"/>
    <w:rsid w:val="005A28CF"/>
    <w:rsid w:val="005A2D5A"/>
    <w:rsid w:val="005A2E25"/>
    <w:rsid w:val="005A71B5"/>
    <w:rsid w:val="005A78D4"/>
    <w:rsid w:val="005B162F"/>
    <w:rsid w:val="005B30FF"/>
    <w:rsid w:val="005B47BB"/>
    <w:rsid w:val="005B49D7"/>
    <w:rsid w:val="005B5811"/>
    <w:rsid w:val="005B5E2D"/>
    <w:rsid w:val="005C07D2"/>
    <w:rsid w:val="005C1A91"/>
    <w:rsid w:val="005C24BD"/>
    <w:rsid w:val="005C5171"/>
    <w:rsid w:val="005D0472"/>
    <w:rsid w:val="005D2854"/>
    <w:rsid w:val="005D4817"/>
    <w:rsid w:val="005D6FFD"/>
    <w:rsid w:val="005D70D4"/>
    <w:rsid w:val="005D75AE"/>
    <w:rsid w:val="005D7F38"/>
    <w:rsid w:val="005E1DB5"/>
    <w:rsid w:val="005E21BF"/>
    <w:rsid w:val="005F18B5"/>
    <w:rsid w:val="005F25A7"/>
    <w:rsid w:val="005F2D59"/>
    <w:rsid w:val="005F300F"/>
    <w:rsid w:val="005F435D"/>
    <w:rsid w:val="005F46F0"/>
    <w:rsid w:val="005F4F5F"/>
    <w:rsid w:val="005F6EBD"/>
    <w:rsid w:val="005F6F66"/>
    <w:rsid w:val="005F702A"/>
    <w:rsid w:val="006009DC"/>
    <w:rsid w:val="00600A16"/>
    <w:rsid w:val="00600D1F"/>
    <w:rsid w:val="006017AB"/>
    <w:rsid w:val="00601AE5"/>
    <w:rsid w:val="00603F6F"/>
    <w:rsid w:val="0060598F"/>
    <w:rsid w:val="00606240"/>
    <w:rsid w:val="006062F5"/>
    <w:rsid w:val="00606AAC"/>
    <w:rsid w:val="0060774C"/>
    <w:rsid w:val="006122D3"/>
    <w:rsid w:val="00612F27"/>
    <w:rsid w:val="0061346A"/>
    <w:rsid w:val="00613C1D"/>
    <w:rsid w:val="00621729"/>
    <w:rsid w:val="006222EC"/>
    <w:rsid w:val="006224BC"/>
    <w:rsid w:val="006228C9"/>
    <w:rsid w:val="006228CD"/>
    <w:rsid w:val="006237F5"/>
    <w:rsid w:val="00623DDA"/>
    <w:rsid w:val="0062554F"/>
    <w:rsid w:val="00625BB4"/>
    <w:rsid w:val="006309CE"/>
    <w:rsid w:val="00631CA6"/>
    <w:rsid w:val="00631EC6"/>
    <w:rsid w:val="006327B6"/>
    <w:rsid w:val="00634747"/>
    <w:rsid w:val="0063599B"/>
    <w:rsid w:val="00637FDF"/>
    <w:rsid w:val="00641F45"/>
    <w:rsid w:val="00642B80"/>
    <w:rsid w:val="006437BB"/>
    <w:rsid w:val="00644F55"/>
    <w:rsid w:val="00646D55"/>
    <w:rsid w:val="00651229"/>
    <w:rsid w:val="006512E1"/>
    <w:rsid w:val="006518FC"/>
    <w:rsid w:val="00652133"/>
    <w:rsid w:val="00652ECA"/>
    <w:rsid w:val="00653F5E"/>
    <w:rsid w:val="00654CE0"/>
    <w:rsid w:val="006576EE"/>
    <w:rsid w:val="00660B9C"/>
    <w:rsid w:val="006647DE"/>
    <w:rsid w:val="006650ED"/>
    <w:rsid w:val="00667921"/>
    <w:rsid w:val="0067065B"/>
    <w:rsid w:val="006735A5"/>
    <w:rsid w:val="00673D0B"/>
    <w:rsid w:val="0067610A"/>
    <w:rsid w:val="00677006"/>
    <w:rsid w:val="00677F4A"/>
    <w:rsid w:val="006803FC"/>
    <w:rsid w:val="00680DCD"/>
    <w:rsid w:val="006814A0"/>
    <w:rsid w:val="006818E3"/>
    <w:rsid w:val="00681A32"/>
    <w:rsid w:val="006845DD"/>
    <w:rsid w:val="0068464A"/>
    <w:rsid w:val="00686D70"/>
    <w:rsid w:val="00690437"/>
    <w:rsid w:val="0069224F"/>
    <w:rsid w:val="00692804"/>
    <w:rsid w:val="0069335B"/>
    <w:rsid w:val="00693F7D"/>
    <w:rsid w:val="006954FD"/>
    <w:rsid w:val="006965FE"/>
    <w:rsid w:val="00697C8E"/>
    <w:rsid w:val="006A03F1"/>
    <w:rsid w:val="006A19CD"/>
    <w:rsid w:val="006A5105"/>
    <w:rsid w:val="006B0011"/>
    <w:rsid w:val="006B0087"/>
    <w:rsid w:val="006B0450"/>
    <w:rsid w:val="006B12A1"/>
    <w:rsid w:val="006B1E11"/>
    <w:rsid w:val="006B27A2"/>
    <w:rsid w:val="006B428C"/>
    <w:rsid w:val="006B66F4"/>
    <w:rsid w:val="006B7CDF"/>
    <w:rsid w:val="006C0186"/>
    <w:rsid w:val="006C076A"/>
    <w:rsid w:val="006C0B57"/>
    <w:rsid w:val="006C2D28"/>
    <w:rsid w:val="006C3890"/>
    <w:rsid w:val="006C54AA"/>
    <w:rsid w:val="006D2D70"/>
    <w:rsid w:val="006D38F8"/>
    <w:rsid w:val="006D3A34"/>
    <w:rsid w:val="006D3C5C"/>
    <w:rsid w:val="006D4745"/>
    <w:rsid w:val="006D47E8"/>
    <w:rsid w:val="006D5907"/>
    <w:rsid w:val="006D5C58"/>
    <w:rsid w:val="006D6171"/>
    <w:rsid w:val="006D6833"/>
    <w:rsid w:val="006D68C7"/>
    <w:rsid w:val="006D7583"/>
    <w:rsid w:val="006E0E59"/>
    <w:rsid w:val="006E50B9"/>
    <w:rsid w:val="006E56AF"/>
    <w:rsid w:val="006E5C2C"/>
    <w:rsid w:val="006E5D37"/>
    <w:rsid w:val="006E76F1"/>
    <w:rsid w:val="006F06B3"/>
    <w:rsid w:val="006F1445"/>
    <w:rsid w:val="006F268B"/>
    <w:rsid w:val="006F2D50"/>
    <w:rsid w:val="006F3AB7"/>
    <w:rsid w:val="006F496C"/>
    <w:rsid w:val="006F54FE"/>
    <w:rsid w:val="006F59AA"/>
    <w:rsid w:val="006F5F61"/>
    <w:rsid w:val="006F6566"/>
    <w:rsid w:val="006F6E21"/>
    <w:rsid w:val="00701B6E"/>
    <w:rsid w:val="00702E5D"/>
    <w:rsid w:val="007033B7"/>
    <w:rsid w:val="00703CFA"/>
    <w:rsid w:val="007064B5"/>
    <w:rsid w:val="00710A8F"/>
    <w:rsid w:val="00710E60"/>
    <w:rsid w:val="007120DA"/>
    <w:rsid w:val="00713AC3"/>
    <w:rsid w:val="00716434"/>
    <w:rsid w:val="00716CA3"/>
    <w:rsid w:val="00717328"/>
    <w:rsid w:val="00717360"/>
    <w:rsid w:val="00724313"/>
    <w:rsid w:val="00724729"/>
    <w:rsid w:val="007321BF"/>
    <w:rsid w:val="00733210"/>
    <w:rsid w:val="0073453C"/>
    <w:rsid w:val="00734681"/>
    <w:rsid w:val="0073515E"/>
    <w:rsid w:val="00735691"/>
    <w:rsid w:val="007371D5"/>
    <w:rsid w:val="00740CA2"/>
    <w:rsid w:val="00741776"/>
    <w:rsid w:val="00743586"/>
    <w:rsid w:val="00744D1B"/>
    <w:rsid w:val="00745432"/>
    <w:rsid w:val="007456AC"/>
    <w:rsid w:val="0074710D"/>
    <w:rsid w:val="00747155"/>
    <w:rsid w:val="00747723"/>
    <w:rsid w:val="00747F22"/>
    <w:rsid w:val="00752D7C"/>
    <w:rsid w:val="00753367"/>
    <w:rsid w:val="007536DC"/>
    <w:rsid w:val="00753883"/>
    <w:rsid w:val="00754389"/>
    <w:rsid w:val="00754581"/>
    <w:rsid w:val="00754CDD"/>
    <w:rsid w:val="007552F7"/>
    <w:rsid w:val="00756258"/>
    <w:rsid w:val="00756601"/>
    <w:rsid w:val="007640B0"/>
    <w:rsid w:val="007643EB"/>
    <w:rsid w:val="00764E83"/>
    <w:rsid w:val="007673A1"/>
    <w:rsid w:val="00770CF3"/>
    <w:rsid w:val="00771ECB"/>
    <w:rsid w:val="00772CF9"/>
    <w:rsid w:val="00773F14"/>
    <w:rsid w:val="00775A5A"/>
    <w:rsid w:val="007774E4"/>
    <w:rsid w:val="00780367"/>
    <w:rsid w:val="00781185"/>
    <w:rsid w:val="00782C66"/>
    <w:rsid w:val="00783E9E"/>
    <w:rsid w:val="00784341"/>
    <w:rsid w:val="00787CA3"/>
    <w:rsid w:val="00790FBB"/>
    <w:rsid w:val="007930CF"/>
    <w:rsid w:val="0079343F"/>
    <w:rsid w:val="0079538E"/>
    <w:rsid w:val="007974F0"/>
    <w:rsid w:val="00797742"/>
    <w:rsid w:val="00797983"/>
    <w:rsid w:val="007A16A8"/>
    <w:rsid w:val="007A1C0A"/>
    <w:rsid w:val="007A2DE9"/>
    <w:rsid w:val="007A3014"/>
    <w:rsid w:val="007A3344"/>
    <w:rsid w:val="007A42F6"/>
    <w:rsid w:val="007A5AE6"/>
    <w:rsid w:val="007A5CEC"/>
    <w:rsid w:val="007A63AA"/>
    <w:rsid w:val="007A6D1C"/>
    <w:rsid w:val="007B1BA5"/>
    <w:rsid w:val="007B251C"/>
    <w:rsid w:val="007B33C8"/>
    <w:rsid w:val="007B521B"/>
    <w:rsid w:val="007B551E"/>
    <w:rsid w:val="007B7851"/>
    <w:rsid w:val="007C150A"/>
    <w:rsid w:val="007C2BDC"/>
    <w:rsid w:val="007C521A"/>
    <w:rsid w:val="007C566B"/>
    <w:rsid w:val="007C7DC0"/>
    <w:rsid w:val="007C7F49"/>
    <w:rsid w:val="007D04DA"/>
    <w:rsid w:val="007D067C"/>
    <w:rsid w:val="007D445D"/>
    <w:rsid w:val="007D45F1"/>
    <w:rsid w:val="007D4CAD"/>
    <w:rsid w:val="007D5122"/>
    <w:rsid w:val="007D5D66"/>
    <w:rsid w:val="007D69F7"/>
    <w:rsid w:val="007E0D75"/>
    <w:rsid w:val="007E1FC9"/>
    <w:rsid w:val="007E20B3"/>
    <w:rsid w:val="007E300E"/>
    <w:rsid w:val="007E3E51"/>
    <w:rsid w:val="007F05A0"/>
    <w:rsid w:val="007F1A18"/>
    <w:rsid w:val="007F2A6E"/>
    <w:rsid w:val="007F468A"/>
    <w:rsid w:val="007F49BB"/>
    <w:rsid w:val="007F63FB"/>
    <w:rsid w:val="007F646B"/>
    <w:rsid w:val="00801263"/>
    <w:rsid w:val="0080221F"/>
    <w:rsid w:val="00802A62"/>
    <w:rsid w:val="008031E1"/>
    <w:rsid w:val="0080355A"/>
    <w:rsid w:val="0081505B"/>
    <w:rsid w:val="008174C0"/>
    <w:rsid w:val="008208DD"/>
    <w:rsid w:val="00822323"/>
    <w:rsid w:val="00822948"/>
    <w:rsid w:val="00822A4A"/>
    <w:rsid w:val="00822A4F"/>
    <w:rsid w:val="00824157"/>
    <w:rsid w:val="008241BF"/>
    <w:rsid w:val="008248F6"/>
    <w:rsid w:val="00824A5D"/>
    <w:rsid w:val="00825FC0"/>
    <w:rsid w:val="00826289"/>
    <w:rsid w:val="008268C7"/>
    <w:rsid w:val="00826B18"/>
    <w:rsid w:val="00827655"/>
    <w:rsid w:val="008300CD"/>
    <w:rsid w:val="00830914"/>
    <w:rsid w:val="00830F8E"/>
    <w:rsid w:val="0083114F"/>
    <w:rsid w:val="00831972"/>
    <w:rsid w:val="00831B8D"/>
    <w:rsid w:val="008411B5"/>
    <w:rsid w:val="00841834"/>
    <w:rsid w:val="00841A4F"/>
    <w:rsid w:val="00842823"/>
    <w:rsid w:val="008434E1"/>
    <w:rsid w:val="008435CE"/>
    <w:rsid w:val="0084459B"/>
    <w:rsid w:val="008446A6"/>
    <w:rsid w:val="008450CD"/>
    <w:rsid w:val="00845A82"/>
    <w:rsid w:val="00846218"/>
    <w:rsid w:val="00846738"/>
    <w:rsid w:val="00847207"/>
    <w:rsid w:val="008476CD"/>
    <w:rsid w:val="00847E76"/>
    <w:rsid w:val="00847F0F"/>
    <w:rsid w:val="008504C4"/>
    <w:rsid w:val="00850A15"/>
    <w:rsid w:val="00851001"/>
    <w:rsid w:val="0085153C"/>
    <w:rsid w:val="00852B0D"/>
    <w:rsid w:val="008610E2"/>
    <w:rsid w:val="00861CBE"/>
    <w:rsid w:val="00862935"/>
    <w:rsid w:val="00862A80"/>
    <w:rsid w:val="008630F5"/>
    <w:rsid w:val="00863C49"/>
    <w:rsid w:val="00863FC3"/>
    <w:rsid w:val="00864097"/>
    <w:rsid w:val="00864833"/>
    <w:rsid w:val="00865816"/>
    <w:rsid w:val="00866F23"/>
    <w:rsid w:val="00867B59"/>
    <w:rsid w:val="00870571"/>
    <w:rsid w:val="00870C71"/>
    <w:rsid w:val="0088285A"/>
    <w:rsid w:val="008832B5"/>
    <w:rsid w:val="00884E23"/>
    <w:rsid w:val="00884E85"/>
    <w:rsid w:val="008861F6"/>
    <w:rsid w:val="00886F76"/>
    <w:rsid w:val="00890D84"/>
    <w:rsid w:val="008945CC"/>
    <w:rsid w:val="008952CF"/>
    <w:rsid w:val="008A1C78"/>
    <w:rsid w:val="008A238E"/>
    <w:rsid w:val="008A3993"/>
    <w:rsid w:val="008A59E9"/>
    <w:rsid w:val="008A704A"/>
    <w:rsid w:val="008B1196"/>
    <w:rsid w:val="008B141A"/>
    <w:rsid w:val="008B1D50"/>
    <w:rsid w:val="008B308C"/>
    <w:rsid w:val="008B36B5"/>
    <w:rsid w:val="008B6627"/>
    <w:rsid w:val="008B773F"/>
    <w:rsid w:val="008B7F33"/>
    <w:rsid w:val="008C04E2"/>
    <w:rsid w:val="008C105B"/>
    <w:rsid w:val="008C2575"/>
    <w:rsid w:val="008C3162"/>
    <w:rsid w:val="008C442D"/>
    <w:rsid w:val="008C4B71"/>
    <w:rsid w:val="008C4D79"/>
    <w:rsid w:val="008C7F95"/>
    <w:rsid w:val="008D2225"/>
    <w:rsid w:val="008D3B84"/>
    <w:rsid w:val="008D66DB"/>
    <w:rsid w:val="008D6E7F"/>
    <w:rsid w:val="008D7416"/>
    <w:rsid w:val="008E085A"/>
    <w:rsid w:val="008E0D47"/>
    <w:rsid w:val="008E1C22"/>
    <w:rsid w:val="008E5057"/>
    <w:rsid w:val="008E6654"/>
    <w:rsid w:val="008F0129"/>
    <w:rsid w:val="008F0285"/>
    <w:rsid w:val="008F2268"/>
    <w:rsid w:val="008F28A4"/>
    <w:rsid w:val="008F2B10"/>
    <w:rsid w:val="008F37B8"/>
    <w:rsid w:val="008F5D51"/>
    <w:rsid w:val="008F6283"/>
    <w:rsid w:val="008F68AD"/>
    <w:rsid w:val="008F6A08"/>
    <w:rsid w:val="008F6E1C"/>
    <w:rsid w:val="008F777F"/>
    <w:rsid w:val="00901EBE"/>
    <w:rsid w:val="009024FF"/>
    <w:rsid w:val="00902D11"/>
    <w:rsid w:val="00904537"/>
    <w:rsid w:val="00910FFD"/>
    <w:rsid w:val="00911E96"/>
    <w:rsid w:val="0091376D"/>
    <w:rsid w:val="0091378D"/>
    <w:rsid w:val="00914B42"/>
    <w:rsid w:val="00916055"/>
    <w:rsid w:val="00916751"/>
    <w:rsid w:val="00920750"/>
    <w:rsid w:val="009218FA"/>
    <w:rsid w:val="00921C6C"/>
    <w:rsid w:val="00924BCD"/>
    <w:rsid w:val="00925830"/>
    <w:rsid w:val="00925E86"/>
    <w:rsid w:val="00931987"/>
    <w:rsid w:val="009338E3"/>
    <w:rsid w:val="00934F75"/>
    <w:rsid w:val="00935031"/>
    <w:rsid w:val="009367B6"/>
    <w:rsid w:val="009378A6"/>
    <w:rsid w:val="00937EE4"/>
    <w:rsid w:val="00941CA3"/>
    <w:rsid w:val="009435A5"/>
    <w:rsid w:val="00943C04"/>
    <w:rsid w:val="009453CA"/>
    <w:rsid w:val="009462F5"/>
    <w:rsid w:val="0094751F"/>
    <w:rsid w:val="0095151C"/>
    <w:rsid w:val="0095230E"/>
    <w:rsid w:val="00952985"/>
    <w:rsid w:val="009531BC"/>
    <w:rsid w:val="00954423"/>
    <w:rsid w:val="009552AC"/>
    <w:rsid w:val="00955E50"/>
    <w:rsid w:val="00956C7B"/>
    <w:rsid w:val="009603A1"/>
    <w:rsid w:val="00960625"/>
    <w:rsid w:val="00963CAF"/>
    <w:rsid w:val="00963CD6"/>
    <w:rsid w:val="0096527C"/>
    <w:rsid w:val="0096578E"/>
    <w:rsid w:val="00965B34"/>
    <w:rsid w:val="009662CB"/>
    <w:rsid w:val="009703A9"/>
    <w:rsid w:val="00970671"/>
    <w:rsid w:val="00971834"/>
    <w:rsid w:val="00971AC6"/>
    <w:rsid w:val="00973FC4"/>
    <w:rsid w:val="00974111"/>
    <w:rsid w:val="009743EB"/>
    <w:rsid w:val="0097462C"/>
    <w:rsid w:val="009757FA"/>
    <w:rsid w:val="00982A41"/>
    <w:rsid w:val="00984B47"/>
    <w:rsid w:val="00984F1C"/>
    <w:rsid w:val="00985E12"/>
    <w:rsid w:val="009865AE"/>
    <w:rsid w:val="00986B87"/>
    <w:rsid w:val="00987BB4"/>
    <w:rsid w:val="00990A6A"/>
    <w:rsid w:val="00990C66"/>
    <w:rsid w:val="009930C1"/>
    <w:rsid w:val="009939D9"/>
    <w:rsid w:val="0099451C"/>
    <w:rsid w:val="009951BB"/>
    <w:rsid w:val="009A01D2"/>
    <w:rsid w:val="009A0CD5"/>
    <w:rsid w:val="009A1FFC"/>
    <w:rsid w:val="009A22FF"/>
    <w:rsid w:val="009A34FF"/>
    <w:rsid w:val="009A3BCC"/>
    <w:rsid w:val="009A4953"/>
    <w:rsid w:val="009A59D3"/>
    <w:rsid w:val="009A671F"/>
    <w:rsid w:val="009A73B1"/>
    <w:rsid w:val="009A7507"/>
    <w:rsid w:val="009B35B5"/>
    <w:rsid w:val="009B36E8"/>
    <w:rsid w:val="009B4519"/>
    <w:rsid w:val="009B5B91"/>
    <w:rsid w:val="009B7E24"/>
    <w:rsid w:val="009C109D"/>
    <w:rsid w:val="009C4028"/>
    <w:rsid w:val="009C533A"/>
    <w:rsid w:val="009D1308"/>
    <w:rsid w:val="009D16D7"/>
    <w:rsid w:val="009D3614"/>
    <w:rsid w:val="009D5525"/>
    <w:rsid w:val="009D5EFC"/>
    <w:rsid w:val="009D77CC"/>
    <w:rsid w:val="009D7828"/>
    <w:rsid w:val="009E2E8F"/>
    <w:rsid w:val="009E3863"/>
    <w:rsid w:val="009E50F0"/>
    <w:rsid w:val="009E6F4C"/>
    <w:rsid w:val="009F0611"/>
    <w:rsid w:val="009F0CE6"/>
    <w:rsid w:val="009F6364"/>
    <w:rsid w:val="009F67CF"/>
    <w:rsid w:val="00A00E18"/>
    <w:rsid w:val="00A0193B"/>
    <w:rsid w:val="00A0207D"/>
    <w:rsid w:val="00A02E6E"/>
    <w:rsid w:val="00A031E7"/>
    <w:rsid w:val="00A0687B"/>
    <w:rsid w:val="00A06EC2"/>
    <w:rsid w:val="00A074F0"/>
    <w:rsid w:val="00A11274"/>
    <w:rsid w:val="00A128D3"/>
    <w:rsid w:val="00A12A22"/>
    <w:rsid w:val="00A1454B"/>
    <w:rsid w:val="00A149C9"/>
    <w:rsid w:val="00A1677B"/>
    <w:rsid w:val="00A175C7"/>
    <w:rsid w:val="00A20242"/>
    <w:rsid w:val="00A2096D"/>
    <w:rsid w:val="00A21017"/>
    <w:rsid w:val="00A21368"/>
    <w:rsid w:val="00A21577"/>
    <w:rsid w:val="00A2252D"/>
    <w:rsid w:val="00A22556"/>
    <w:rsid w:val="00A22996"/>
    <w:rsid w:val="00A22BEC"/>
    <w:rsid w:val="00A2333C"/>
    <w:rsid w:val="00A23580"/>
    <w:rsid w:val="00A239A1"/>
    <w:rsid w:val="00A24AD1"/>
    <w:rsid w:val="00A2552F"/>
    <w:rsid w:val="00A2569C"/>
    <w:rsid w:val="00A30476"/>
    <w:rsid w:val="00A30753"/>
    <w:rsid w:val="00A309CF"/>
    <w:rsid w:val="00A3252A"/>
    <w:rsid w:val="00A34B89"/>
    <w:rsid w:val="00A353CE"/>
    <w:rsid w:val="00A36682"/>
    <w:rsid w:val="00A36C46"/>
    <w:rsid w:val="00A41208"/>
    <w:rsid w:val="00A41AE8"/>
    <w:rsid w:val="00A42D8E"/>
    <w:rsid w:val="00A43DCA"/>
    <w:rsid w:val="00A43E62"/>
    <w:rsid w:val="00A468E1"/>
    <w:rsid w:val="00A46A70"/>
    <w:rsid w:val="00A47A5E"/>
    <w:rsid w:val="00A523EA"/>
    <w:rsid w:val="00A52B4C"/>
    <w:rsid w:val="00A534D2"/>
    <w:rsid w:val="00A53610"/>
    <w:rsid w:val="00A5542F"/>
    <w:rsid w:val="00A57874"/>
    <w:rsid w:val="00A60257"/>
    <w:rsid w:val="00A6343B"/>
    <w:rsid w:val="00A635C2"/>
    <w:rsid w:val="00A6366D"/>
    <w:rsid w:val="00A6760D"/>
    <w:rsid w:val="00A729AC"/>
    <w:rsid w:val="00A72C3B"/>
    <w:rsid w:val="00A756FC"/>
    <w:rsid w:val="00A76656"/>
    <w:rsid w:val="00A76696"/>
    <w:rsid w:val="00A77C31"/>
    <w:rsid w:val="00A803D6"/>
    <w:rsid w:val="00A81C89"/>
    <w:rsid w:val="00A8266C"/>
    <w:rsid w:val="00A841DE"/>
    <w:rsid w:val="00A8436A"/>
    <w:rsid w:val="00A8451E"/>
    <w:rsid w:val="00A85D67"/>
    <w:rsid w:val="00A86A7D"/>
    <w:rsid w:val="00A8789A"/>
    <w:rsid w:val="00A87AE1"/>
    <w:rsid w:val="00A9058A"/>
    <w:rsid w:val="00A93436"/>
    <w:rsid w:val="00A93922"/>
    <w:rsid w:val="00A9489F"/>
    <w:rsid w:val="00A973A3"/>
    <w:rsid w:val="00A97E81"/>
    <w:rsid w:val="00AA1D4C"/>
    <w:rsid w:val="00AA23B2"/>
    <w:rsid w:val="00AA3693"/>
    <w:rsid w:val="00AA3A31"/>
    <w:rsid w:val="00AA4180"/>
    <w:rsid w:val="00AA4D0D"/>
    <w:rsid w:val="00AA55DE"/>
    <w:rsid w:val="00AA66E2"/>
    <w:rsid w:val="00AA6761"/>
    <w:rsid w:val="00AA6AFF"/>
    <w:rsid w:val="00AB0641"/>
    <w:rsid w:val="00AB1F31"/>
    <w:rsid w:val="00AB3104"/>
    <w:rsid w:val="00AB380F"/>
    <w:rsid w:val="00AB4D51"/>
    <w:rsid w:val="00AB57BC"/>
    <w:rsid w:val="00AB5A5E"/>
    <w:rsid w:val="00AB60B3"/>
    <w:rsid w:val="00AC0BEA"/>
    <w:rsid w:val="00AC0D6F"/>
    <w:rsid w:val="00AC3010"/>
    <w:rsid w:val="00AC35CA"/>
    <w:rsid w:val="00AC3ACC"/>
    <w:rsid w:val="00AC5CDE"/>
    <w:rsid w:val="00AC6022"/>
    <w:rsid w:val="00AC607F"/>
    <w:rsid w:val="00AD0E81"/>
    <w:rsid w:val="00AD183E"/>
    <w:rsid w:val="00AD1BEE"/>
    <w:rsid w:val="00AD1F40"/>
    <w:rsid w:val="00AD22C0"/>
    <w:rsid w:val="00AD241D"/>
    <w:rsid w:val="00AD27C6"/>
    <w:rsid w:val="00AD4DEF"/>
    <w:rsid w:val="00AD5690"/>
    <w:rsid w:val="00AD6684"/>
    <w:rsid w:val="00AD78E6"/>
    <w:rsid w:val="00AE0FE5"/>
    <w:rsid w:val="00AE150A"/>
    <w:rsid w:val="00AE2CFB"/>
    <w:rsid w:val="00AE31C7"/>
    <w:rsid w:val="00AE4518"/>
    <w:rsid w:val="00AE56DA"/>
    <w:rsid w:val="00AE5C11"/>
    <w:rsid w:val="00AE6170"/>
    <w:rsid w:val="00AE76E0"/>
    <w:rsid w:val="00AE7BFB"/>
    <w:rsid w:val="00AE7F9E"/>
    <w:rsid w:val="00AF0D35"/>
    <w:rsid w:val="00AF3A47"/>
    <w:rsid w:val="00AF47F6"/>
    <w:rsid w:val="00B019D2"/>
    <w:rsid w:val="00B02E7A"/>
    <w:rsid w:val="00B035DA"/>
    <w:rsid w:val="00B05822"/>
    <w:rsid w:val="00B0671E"/>
    <w:rsid w:val="00B06E28"/>
    <w:rsid w:val="00B071B8"/>
    <w:rsid w:val="00B1062E"/>
    <w:rsid w:val="00B10ACD"/>
    <w:rsid w:val="00B12D58"/>
    <w:rsid w:val="00B13228"/>
    <w:rsid w:val="00B14A84"/>
    <w:rsid w:val="00B15891"/>
    <w:rsid w:val="00B1663D"/>
    <w:rsid w:val="00B17A04"/>
    <w:rsid w:val="00B17F6E"/>
    <w:rsid w:val="00B2028F"/>
    <w:rsid w:val="00B20B2F"/>
    <w:rsid w:val="00B263E9"/>
    <w:rsid w:val="00B27B6A"/>
    <w:rsid w:val="00B362FF"/>
    <w:rsid w:val="00B37261"/>
    <w:rsid w:val="00B37B7E"/>
    <w:rsid w:val="00B406B2"/>
    <w:rsid w:val="00B40DC3"/>
    <w:rsid w:val="00B40DD3"/>
    <w:rsid w:val="00B44C0C"/>
    <w:rsid w:val="00B461BE"/>
    <w:rsid w:val="00B46EE9"/>
    <w:rsid w:val="00B47703"/>
    <w:rsid w:val="00B47D93"/>
    <w:rsid w:val="00B501E6"/>
    <w:rsid w:val="00B52321"/>
    <w:rsid w:val="00B53281"/>
    <w:rsid w:val="00B537B3"/>
    <w:rsid w:val="00B54606"/>
    <w:rsid w:val="00B56650"/>
    <w:rsid w:val="00B56FF1"/>
    <w:rsid w:val="00B60806"/>
    <w:rsid w:val="00B66B8A"/>
    <w:rsid w:val="00B67B6D"/>
    <w:rsid w:val="00B70D8B"/>
    <w:rsid w:val="00B714EC"/>
    <w:rsid w:val="00B73380"/>
    <w:rsid w:val="00B7350D"/>
    <w:rsid w:val="00B75744"/>
    <w:rsid w:val="00B75784"/>
    <w:rsid w:val="00B757A8"/>
    <w:rsid w:val="00B80ACC"/>
    <w:rsid w:val="00B80D5A"/>
    <w:rsid w:val="00B811E8"/>
    <w:rsid w:val="00B8163F"/>
    <w:rsid w:val="00B81C1F"/>
    <w:rsid w:val="00B8350B"/>
    <w:rsid w:val="00B847D7"/>
    <w:rsid w:val="00B84A1D"/>
    <w:rsid w:val="00B85B49"/>
    <w:rsid w:val="00B8735A"/>
    <w:rsid w:val="00B878DF"/>
    <w:rsid w:val="00B95E58"/>
    <w:rsid w:val="00B9633A"/>
    <w:rsid w:val="00B965ED"/>
    <w:rsid w:val="00BA0834"/>
    <w:rsid w:val="00BA2F0F"/>
    <w:rsid w:val="00BA3074"/>
    <w:rsid w:val="00BA597D"/>
    <w:rsid w:val="00BA6C57"/>
    <w:rsid w:val="00BA6C90"/>
    <w:rsid w:val="00BA7652"/>
    <w:rsid w:val="00BA7A6B"/>
    <w:rsid w:val="00BA7D6A"/>
    <w:rsid w:val="00BB0B7A"/>
    <w:rsid w:val="00BB11C7"/>
    <w:rsid w:val="00BB15BE"/>
    <w:rsid w:val="00BB17DF"/>
    <w:rsid w:val="00BB2B36"/>
    <w:rsid w:val="00BB3E49"/>
    <w:rsid w:val="00BB542F"/>
    <w:rsid w:val="00BB7A64"/>
    <w:rsid w:val="00BB7DA5"/>
    <w:rsid w:val="00BC32BF"/>
    <w:rsid w:val="00BC3767"/>
    <w:rsid w:val="00BC3E8C"/>
    <w:rsid w:val="00BC4A82"/>
    <w:rsid w:val="00BC68E3"/>
    <w:rsid w:val="00BC6F2F"/>
    <w:rsid w:val="00BC76EA"/>
    <w:rsid w:val="00BC79FC"/>
    <w:rsid w:val="00BC7C4F"/>
    <w:rsid w:val="00BD0A2F"/>
    <w:rsid w:val="00BD13D0"/>
    <w:rsid w:val="00BD2E2D"/>
    <w:rsid w:val="00BD350D"/>
    <w:rsid w:val="00BD430C"/>
    <w:rsid w:val="00BD5E13"/>
    <w:rsid w:val="00BD5F8D"/>
    <w:rsid w:val="00BE02C4"/>
    <w:rsid w:val="00BE526B"/>
    <w:rsid w:val="00BE5AA1"/>
    <w:rsid w:val="00BF1790"/>
    <w:rsid w:val="00BF228E"/>
    <w:rsid w:val="00BF2E30"/>
    <w:rsid w:val="00BF37E1"/>
    <w:rsid w:val="00BF467F"/>
    <w:rsid w:val="00BF62B9"/>
    <w:rsid w:val="00BF6CE8"/>
    <w:rsid w:val="00C01016"/>
    <w:rsid w:val="00C01EAD"/>
    <w:rsid w:val="00C02862"/>
    <w:rsid w:val="00C053A9"/>
    <w:rsid w:val="00C05FE3"/>
    <w:rsid w:val="00C06CC9"/>
    <w:rsid w:val="00C06E51"/>
    <w:rsid w:val="00C07697"/>
    <w:rsid w:val="00C107E9"/>
    <w:rsid w:val="00C11B76"/>
    <w:rsid w:val="00C12D3F"/>
    <w:rsid w:val="00C13044"/>
    <w:rsid w:val="00C1304B"/>
    <w:rsid w:val="00C13DDB"/>
    <w:rsid w:val="00C15043"/>
    <w:rsid w:val="00C1547C"/>
    <w:rsid w:val="00C16889"/>
    <w:rsid w:val="00C16913"/>
    <w:rsid w:val="00C174E6"/>
    <w:rsid w:val="00C17EB1"/>
    <w:rsid w:val="00C22781"/>
    <w:rsid w:val="00C22E60"/>
    <w:rsid w:val="00C2556F"/>
    <w:rsid w:val="00C304DD"/>
    <w:rsid w:val="00C3070A"/>
    <w:rsid w:val="00C32289"/>
    <w:rsid w:val="00C349C6"/>
    <w:rsid w:val="00C34B66"/>
    <w:rsid w:val="00C3588B"/>
    <w:rsid w:val="00C35F23"/>
    <w:rsid w:val="00C363E2"/>
    <w:rsid w:val="00C416BF"/>
    <w:rsid w:val="00C428BE"/>
    <w:rsid w:val="00C4334B"/>
    <w:rsid w:val="00C450B7"/>
    <w:rsid w:val="00C4674D"/>
    <w:rsid w:val="00C51E41"/>
    <w:rsid w:val="00C53443"/>
    <w:rsid w:val="00C53E58"/>
    <w:rsid w:val="00C54D73"/>
    <w:rsid w:val="00C5636E"/>
    <w:rsid w:val="00C576CE"/>
    <w:rsid w:val="00C6100F"/>
    <w:rsid w:val="00C62E2C"/>
    <w:rsid w:val="00C630CF"/>
    <w:rsid w:val="00C64E4E"/>
    <w:rsid w:val="00C64F12"/>
    <w:rsid w:val="00C650DC"/>
    <w:rsid w:val="00C707B5"/>
    <w:rsid w:val="00C73E04"/>
    <w:rsid w:val="00C74FDC"/>
    <w:rsid w:val="00C75572"/>
    <w:rsid w:val="00C758C0"/>
    <w:rsid w:val="00C75AC5"/>
    <w:rsid w:val="00C7720D"/>
    <w:rsid w:val="00C826B7"/>
    <w:rsid w:val="00C833B4"/>
    <w:rsid w:val="00C85250"/>
    <w:rsid w:val="00C86297"/>
    <w:rsid w:val="00C86E15"/>
    <w:rsid w:val="00C87745"/>
    <w:rsid w:val="00C87D84"/>
    <w:rsid w:val="00C91DEC"/>
    <w:rsid w:val="00C93925"/>
    <w:rsid w:val="00C96E35"/>
    <w:rsid w:val="00C97016"/>
    <w:rsid w:val="00CA099C"/>
    <w:rsid w:val="00CA14BE"/>
    <w:rsid w:val="00CA17AA"/>
    <w:rsid w:val="00CA1F08"/>
    <w:rsid w:val="00CA68AC"/>
    <w:rsid w:val="00CB0AFB"/>
    <w:rsid w:val="00CB0C11"/>
    <w:rsid w:val="00CB23EA"/>
    <w:rsid w:val="00CB284A"/>
    <w:rsid w:val="00CB64B5"/>
    <w:rsid w:val="00CB6A62"/>
    <w:rsid w:val="00CB7B20"/>
    <w:rsid w:val="00CC027D"/>
    <w:rsid w:val="00CC4DE5"/>
    <w:rsid w:val="00CC7CBF"/>
    <w:rsid w:val="00CD054A"/>
    <w:rsid w:val="00CD5D69"/>
    <w:rsid w:val="00CD6807"/>
    <w:rsid w:val="00CE00DF"/>
    <w:rsid w:val="00CE0DFF"/>
    <w:rsid w:val="00CE4C65"/>
    <w:rsid w:val="00CE647D"/>
    <w:rsid w:val="00CE6D57"/>
    <w:rsid w:val="00CF14A3"/>
    <w:rsid w:val="00CF509F"/>
    <w:rsid w:val="00CF5644"/>
    <w:rsid w:val="00CF6DA3"/>
    <w:rsid w:val="00D02047"/>
    <w:rsid w:val="00D03627"/>
    <w:rsid w:val="00D063F3"/>
    <w:rsid w:val="00D065E9"/>
    <w:rsid w:val="00D07B6A"/>
    <w:rsid w:val="00D106C3"/>
    <w:rsid w:val="00D122BE"/>
    <w:rsid w:val="00D134C5"/>
    <w:rsid w:val="00D15326"/>
    <w:rsid w:val="00D153B7"/>
    <w:rsid w:val="00D15957"/>
    <w:rsid w:val="00D15DAD"/>
    <w:rsid w:val="00D15F6F"/>
    <w:rsid w:val="00D17C3C"/>
    <w:rsid w:val="00D20CD0"/>
    <w:rsid w:val="00D21390"/>
    <w:rsid w:val="00D22C26"/>
    <w:rsid w:val="00D23911"/>
    <w:rsid w:val="00D23F32"/>
    <w:rsid w:val="00D2420B"/>
    <w:rsid w:val="00D2428C"/>
    <w:rsid w:val="00D24AB3"/>
    <w:rsid w:val="00D26368"/>
    <w:rsid w:val="00D27B3D"/>
    <w:rsid w:val="00D30370"/>
    <w:rsid w:val="00D30C4A"/>
    <w:rsid w:val="00D319FA"/>
    <w:rsid w:val="00D327FE"/>
    <w:rsid w:val="00D329FD"/>
    <w:rsid w:val="00D32D96"/>
    <w:rsid w:val="00D33E3D"/>
    <w:rsid w:val="00D376EF"/>
    <w:rsid w:val="00D404B8"/>
    <w:rsid w:val="00D4065C"/>
    <w:rsid w:val="00D422B6"/>
    <w:rsid w:val="00D43760"/>
    <w:rsid w:val="00D449FD"/>
    <w:rsid w:val="00D44EAD"/>
    <w:rsid w:val="00D46768"/>
    <w:rsid w:val="00D5040A"/>
    <w:rsid w:val="00D51E7B"/>
    <w:rsid w:val="00D51FA3"/>
    <w:rsid w:val="00D52BBB"/>
    <w:rsid w:val="00D54A54"/>
    <w:rsid w:val="00D555D6"/>
    <w:rsid w:val="00D569A0"/>
    <w:rsid w:val="00D60091"/>
    <w:rsid w:val="00D603CA"/>
    <w:rsid w:val="00D61913"/>
    <w:rsid w:val="00D61BE8"/>
    <w:rsid w:val="00D63A5E"/>
    <w:rsid w:val="00D677DE"/>
    <w:rsid w:val="00D7013F"/>
    <w:rsid w:val="00D712FD"/>
    <w:rsid w:val="00D7186E"/>
    <w:rsid w:val="00D73948"/>
    <w:rsid w:val="00D74B82"/>
    <w:rsid w:val="00D7525C"/>
    <w:rsid w:val="00D759D9"/>
    <w:rsid w:val="00D8016F"/>
    <w:rsid w:val="00D805A6"/>
    <w:rsid w:val="00D82D5C"/>
    <w:rsid w:val="00D84F1B"/>
    <w:rsid w:val="00D85CC8"/>
    <w:rsid w:val="00D8604D"/>
    <w:rsid w:val="00D93408"/>
    <w:rsid w:val="00D96479"/>
    <w:rsid w:val="00DA0F97"/>
    <w:rsid w:val="00DA282D"/>
    <w:rsid w:val="00DA5FE9"/>
    <w:rsid w:val="00DA6080"/>
    <w:rsid w:val="00DA6FC6"/>
    <w:rsid w:val="00DA715B"/>
    <w:rsid w:val="00DA7448"/>
    <w:rsid w:val="00DA7745"/>
    <w:rsid w:val="00DB02DF"/>
    <w:rsid w:val="00DB0ED7"/>
    <w:rsid w:val="00DB1C8F"/>
    <w:rsid w:val="00DB251D"/>
    <w:rsid w:val="00DB489A"/>
    <w:rsid w:val="00DB584C"/>
    <w:rsid w:val="00DB6D5D"/>
    <w:rsid w:val="00DB7510"/>
    <w:rsid w:val="00DC1491"/>
    <w:rsid w:val="00DC21BD"/>
    <w:rsid w:val="00DC3690"/>
    <w:rsid w:val="00DC3F6D"/>
    <w:rsid w:val="00DC5AC7"/>
    <w:rsid w:val="00DC6AF4"/>
    <w:rsid w:val="00DC7C65"/>
    <w:rsid w:val="00DC7EF6"/>
    <w:rsid w:val="00DD0813"/>
    <w:rsid w:val="00DD0B78"/>
    <w:rsid w:val="00DD0D16"/>
    <w:rsid w:val="00DD101D"/>
    <w:rsid w:val="00DD67B2"/>
    <w:rsid w:val="00DD74AF"/>
    <w:rsid w:val="00DD7DEA"/>
    <w:rsid w:val="00DE195E"/>
    <w:rsid w:val="00DE1CB3"/>
    <w:rsid w:val="00DE2A12"/>
    <w:rsid w:val="00DE2B27"/>
    <w:rsid w:val="00DE3964"/>
    <w:rsid w:val="00DE3BC1"/>
    <w:rsid w:val="00DE408A"/>
    <w:rsid w:val="00DE6B5C"/>
    <w:rsid w:val="00DE6B74"/>
    <w:rsid w:val="00DE7EC1"/>
    <w:rsid w:val="00DF0130"/>
    <w:rsid w:val="00DF3845"/>
    <w:rsid w:val="00DF56BC"/>
    <w:rsid w:val="00DF5CEE"/>
    <w:rsid w:val="00DF66E4"/>
    <w:rsid w:val="00DF7D3E"/>
    <w:rsid w:val="00E01B53"/>
    <w:rsid w:val="00E01F8C"/>
    <w:rsid w:val="00E05FB8"/>
    <w:rsid w:val="00E06500"/>
    <w:rsid w:val="00E11382"/>
    <w:rsid w:val="00E127AA"/>
    <w:rsid w:val="00E1360C"/>
    <w:rsid w:val="00E16A70"/>
    <w:rsid w:val="00E21178"/>
    <w:rsid w:val="00E22208"/>
    <w:rsid w:val="00E22992"/>
    <w:rsid w:val="00E243B7"/>
    <w:rsid w:val="00E24A90"/>
    <w:rsid w:val="00E256B0"/>
    <w:rsid w:val="00E267ED"/>
    <w:rsid w:val="00E271B7"/>
    <w:rsid w:val="00E30679"/>
    <w:rsid w:val="00E30D99"/>
    <w:rsid w:val="00E30FF8"/>
    <w:rsid w:val="00E31623"/>
    <w:rsid w:val="00E334E6"/>
    <w:rsid w:val="00E3487D"/>
    <w:rsid w:val="00E35AA9"/>
    <w:rsid w:val="00E3654A"/>
    <w:rsid w:val="00E42017"/>
    <w:rsid w:val="00E42931"/>
    <w:rsid w:val="00E46828"/>
    <w:rsid w:val="00E519A2"/>
    <w:rsid w:val="00E53485"/>
    <w:rsid w:val="00E543A8"/>
    <w:rsid w:val="00E56306"/>
    <w:rsid w:val="00E57B0F"/>
    <w:rsid w:val="00E57CF1"/>
    <w:rsid w:val="00E57E8A"/>
    <w:rsid w:val="00E60066"/>
    <w:rsid w:val="00E60EBD"/>
    <w:rsid w:val="00E610A3"/>
    <w:rsid w:val="00E645F8"/>
    <w:rsid w:val="00E65FB8"/>
    <w:rsid w:val="00E66B39"/>
    <w:rsid w:val="00E66B7D"/>
    <w:rsid w:val="00E66FA8"/>
    <w:rsid w:val="00E67AC7"/>
    <w:rsid w:val="00E71239"/>
    <w:rsid w:val="00E71A8D"/>
    <w:rsid w:val="00E7320C"/>
    <w:rsid w:val="00E73B54"/>
    <w:rsid w:val="00E73D0E"/>
    <w:rsid w:val="00E73F48"/>
    <w:rsid w:val="00E7488C"/>
    <w:rsid w:val="00E75067"/>
    <w:rsid w:val="00E7514C"/>
    <w:rsid w:val="00E75D7E"/>
    <w:rsid w:val="00E77471"/>
    <w:rsid w:val="00E80658"/>
    <w:rsid w:val="00E81D69"/>
    <w:rsid w:val="00E81FE1"/>
    <w:rsid w:val="00E83A06"/>
    <w:rsid w:val="00E83B48"/>
    <w:rsid w:val="00E850A5"/>
    <w:rsid w:val="00E8754D"/>
    <w:rsid w:val="00E924E2"/>
    <w:rsid w:val="00E94E40"/>
    <w:rsid w:val="00E950C2"/>
    <w:rsid w:val="00E956C3"/>
    <w:rsid w:val="00EA10BF"/>
    <w:rsid w:val="00EA3F46"/>
    <w:rsid w:val="00EA73ED"/>
    <w:rsid w:val="00EB04F2"/>
    <w:rsid w:val="00EB17EE"/>
    <w:rsid w:val="00EB2811"/>
    <w:rsid w:val="00EB4235"/>
    <w:rsid w:val="00EB612D"/>
    <w:rsid w:val="00EB6BCA"/>
    <w:rsid w:val="00EC25DB"/>
    <w:rsid w:val="00EC4F40"/>
    <w:rsid w:val="00ED09F5"/>
    <w:rsid w:val="00ED161F"/>
    <w:rsid w:val="00ED1B4E"/>
    <w:rsid w:val="00ED2D64"/>
    <w:rsid w:val="00ED42F4"/>
    <w:rsid w:val="00EE02CF"/>
    <w:rsid w:val="00EE12CB"/>
    <w:rsid w:val="00EE231B"/>
    <w:rsid w:val="00EE2554"/>
    <w:rsid w:val="00EE27A6"/>
    <w:rsid w:val="00EE63A1"/>
    <w:rsid w:val="00EE73C1"/>
    <w:rsid w:val="00EE7DC1"/>
    <w:rsid w:val="00EF0556"/>
    <w:rsid w:val="00EF1124"/>
    <w:rsid w:val="00EF72BE"/>
    <w:rsid w:val="00F00A46"/>
    <w:rsid w:val="00F025EA"/>
    <w:rsid w:val="00F0285C"/>
    <w:rsid w:val="00F063AA"/>
    <w:rsid w:val="00F076CE"/>
    <w:rsid w:val="00F10B1D"/>
    <w:rsid w:val="00F12F9F"/>
    <w:rsid w:val="00F216A9"/>
    <w:rsid w:val="00F21BDA"/>
    <w:rsid w:val="00F24F08"/>
    <w:rsid w:val="00F27BDB"/>
    <w:rsid w:val="00F27E9A"/>
    <w:rsid w:val="00F3012C"/>
    <w:rsid w:val="00F309C1"/>
    <w:rsid w:val="00F33AB7"/>
    <w:rsid w:val="00F36A08"/>
    <w:rsid w:val="00F443C2"/>
    <w:rsid w:val="00F454BF"/>
    <w:rsid w:val="00F468F3"/>
    <w:rsid w:val="00F470CB"/>
    <w:rsid w:val="00F4724D"/>
    <w:rsid w:val="00F50139"/>
    <w:rsid w:val="00F5032E"/>
    <w:rsid w:val="00F514A5"/>
    <w:rsid w:val="00F515A3"/>
    <w:rsid w:val="00F52814"/>
    <w:rsid w:val="00F54C98"/>
    <w:rsid w:val="00F55FD6"/>
    <w:rsid w:val="00F602BF"/>
    <w:rsid w:val="00F602C2"/>
    <w:rsid w:val="00F6078C"/>
    <w:rsid w:val="00F60992"/>
    <w:rsid w:val="00F63771"/>
    <w:rsid w:val="00F669DA"/>
    <w:rsid w:val="00F712FC"/>
    <w:rsid w:val="00F7395D"/>
    <w:rsid w:val="00F74219"/>
    <w:rsid w:val="00F753BA"/>
    <w:rsid w:val="00F76A4A"/>
    <w:rsid w:val="00F77EAF"/>
    <w:rsid w:val="00F77FA1"/>
    <w:rsid w:val="00F82D1D"/>
    <w:rsid w:val="00F83C78"/>
    <w:rsid w:val="00F85D72"/>
    <w:rsid w:val="00F86370"/>
    <w:rsid w:val="00F87BF6"/>
    <w:rsid w:val="00F87DBE"/>
    <w:rsid w:val="00F926C1"/>
    <w:rsid w:val="00F92EFD"/>
    <w:rsid w:val="00F92F99"/>
    <w:rsid w:val="00F936F4"/>
    <w:rsid w:val="00F9370C"/>
    <w:rsid w:val="00F945E4"/>
    <w:rsid w:val="00F95825"/>
    <w:rsid w:val="00F9719A"/>
    <w:rsid w:val="00FA10B9"/>
    <w:rsid w:val="00FA121F"/>
    <w:rsid w:val="00FA1A22"/>
    <w:rsid w:val="00FA1DDA"/>
    <w:rsid w:val="00FA35DE"/>
    <w:rsid w:val="00FA3803"/>
    <w:rsid w:val="00FA473B"/>
    <w:rsid w:val="00FA5CB6"/>
    <w:rsid w:val="00FA6788"/>
    <w:rsid w:val="00FB0A47"/>
    <w:rsid w:val="00FB0E17"/>
    <w:rsid w:val="00FB1001"/>
    <w:rsid w:val="00FB1562"/>
    <w:rsid w:val="00FB3991"/>
    <w:rsid w:val="00FB527D"/>
    <w:rsid w:val="00FB6837"/>
    <w:rsid w:val="00FB6CB3"/>
    <w:rsid w:val="00FB7646"/>
    <w:rsid w:val="00FC0D57"/>
    <w:rsid w:val="00FC1115"/>
    <w:rsid w:val="00FC15B0"/>
    <w:rsid w:val="00FC4A59"/>
    <w:rsid w:val="00FC58D3"/>
    <w:rsid w:val="00FC61F9"/>
    <w:rsid w:val="00FC6AFD"/>
    <w:rsid w:val="00FC6E01"/>
    <w:rsid w:val="00FD00AE"/>
    <w:rsid w:val="00FD264D"/>
    <w:rsid w:val="00FD270A"/>
    <w:rsid w:val="00FD2970"/>
    <w:rsid w:val="00FD6AA6"/>
    <w:rsid w:val="00FD7230"/>
    <w:rsid w:val="00FE03BA"/>
    <w:rsid w:val="00FE09B4"/>
    <w:rsid w:val="00FE12C5"/>
    <w:rsid w:val="00FE1C60"/>
    <w:rsid w:val="00FE2BF2"/>
    <w:rsid w:val="00FE5F6C"/>
    <w:rsid w:val="00FE7529"/>
    <w:rsid w:val="00FF0DB9"/>
    <w:rsid w:val="00FF35B9"/>
    <w:rsid w:val="00FF3C43"/>
    <w:rsid w:val="00FF3CAD"/>
    <w:rsid w:val="00FF40C6"/>
    <w:rsid w:val="00FF4BD3"/>
    <w:rsid w:val="00FF4DC2"/>
    <w:rsid w:val="00FF4EB6"/>
    <w:rsid w:val="00FF5DDD"/>
    <w:rsid w:val="00FF6E00"/>
    <w:rsid w:val="00FF7AB1"/>
    <w:rsid w:val="0114334D"/>
    <w:rsid w:val="011E777A"/>
    <w:rsid w:val="01475930"/>
    <w:rsid w:val="015C4473"/>
    <w:rsid w:val="016A347B"/>
    <w:rsid w:val="018D0F17"/>
    <w:rsid w:val="019329D2"/>
    <w:rsid w:val="019D55FE"/>
    <w:rsid w:val="01AA1AC9"/>
    <w:rsid w:val="01BD35AB"/>
    <w:rsid w:val="01D71174"/>
    <w:rsid w:val="01E07299"/>
    <w:rsid w:val="01E70172"/>
    <w:rsid w:val="022766A9"/>
    <w:rsid w:val="024C263E"/>
    <w:rsid w:val="02531E27"/>
    <w:rsid w:val="026825AB"/>
    <w:rsid w:val="02985DB7"/>
    <w:rsid w:val="02C40969"/>
    <w:rsid w:val="02C602A8"/>
    <w:rsid w:val="02CF69B1"/>
    <w:rsid w:val="02EE5303"/>
    <w:rsid w:val="02F2197A"/>
    <w:rsid w:val="032A4C70"/>
    <w:rsid w:val="03457CFC"/>
    <w:rsid w:val="03571CF6"/>
    <w:rsid w:val="035C3DBC"/>
    <w:rsid w:val="03791753"/>
    <w:rsid w:val="037E603E"/>
    <w:rsid w:val="038A56C8"/>
    <w:rsid w:val="03CB7D0A"/>
    <w:rsid w:val="03D1333D"/>
    <w:rsid w:val="03FF3CD8"/>
    <w:rsid w:val="04164081"/>
    <w:rsid w:val="044F0578"/>
    <w:rsid w:val="045A77D7"/>
    <w:rsid w:val="049338D7"/>
    <w:rsid w:val="049525BD"/>
    <w:rsid w:val="04ED064B"/>
    <w:rsid w:val="05145BD8"/>
    <w:rsid w:val="05485881"/>
    <w:rsid w:val="055D0D8E"/>
    <w:rsid w:val="05726DA2"/>
    <w:rsid w:val="05B11678"/>
    <w:rsid w:val="05BE78F1"/>
    <w:rsid w:val="05E800DB"/>
    <w:rsid w:val="05E84CA4"/>
    <w:rsid w:val="05F2028D"/>
    <w:rsid w:val="05FA7176"/>
    <w:rsid w:val="05FF1DAE"/>
    <w:rsid w:val="063E20E3"/>
    <w:rsid w:val="063F62DA"/>
    <w:rsid w:val="066E2587"/>
    <w:rsid w:val="069A266D"/>
    <w:rsid w:val="06AA6409"/>
    <w:rsid w:val="06CE625A"/>
    <w:rsid w:val="06E23AB3"/>
    <w:rsid w:val="06F35CC1"/>
    <w:rsid w:val="07014810"/>
    <w:rsid w:val="0733461A"/>
    <w:rsid w:val="075C5614"/>
    <w:rsid w:val="07660241"/>
    <w:rsid w:val="07AE281A"/>
    <w:rsid w:val="07C1191B"/>
    <w:rsid w:val="07CB0DF0"/>
    <w:rsid w:val="07DA7F0D"/>
    <w:rsid w:val="07E51093"/>
    <w:rsid w:val="07EC6783"/>
    <w:rsid w:val="07ED44BE"/>
    <w:rsid w:val="07F60B29"/>
    <w:rsid w:val="07FC2953"/>
    <w:rsid w:val="08033923"/>
    <w:rsid w:val="08123F24"/>
    <w:rsid w:val="0815255F"/>
    <w:rsid w:val="081F1F8D"/>
    <w:rsid w:val="084A19AA"/>
    <w:rsid w:val="086F75C9"/>
    <w:rsid w:val="087A0447"/>
    <w:rsid w:val="08803EBE"/>
    <w:rsid w:val="088A7C47"/>
    <w:rsid w:val="088B6AD7"/>
    <w:rsid w:val="089645E3"/>
    <w:rsid w:val="08E22CC1"/>
    <w:rsid w:val="08F86C50"/>
    <w:rsid w:val="09047D11"/>
    <w:rsid w:val="09237675"/>
    <w:rsid w:val="09454767"/>
    <w:rsid w:val="095A3DD5"/>
    <w:rsid w:val="0968303A"/>
    <w:rsid w:val="09685919"/>
    <w:rsid w:val="09895EE3"/>
    <w:rsid w:val="09977F89"/>
    <w:rsid w:val="09A15D2F"/>
    <w:rsid w:val="09BE4364"/>
    <w:rsid w:val="09D43B87"/>
    <w:rsid w:val="09F2037E"/>
    <w:rsid w:val="0A004850"/>
    <w:rsid w:val="0A033111"/>
    <w:rsid w:val="0A075D0B"/>
    <w:rsid w:val="0A155BB4"/>
    <w:rsid w:val="0A1D791A"/>
    <w:rsid w:val="0A211E9E"/>
    <w:rsid w:val="0A426D43"/>
    <w:rsid w:val="0A4505E1"/>
    <w:rsid w:val="0A463167"/>
    <w:rsid w:val="0A486A9A"/>
    <w:rsid w:val="0A5162E7"/>
    <w:rsid w:val="0A53088D"/>
    <w:rsid w:val="0A825391"/>
    <w:rsid w:val="0AA572D2"/>
    <w:rsid w:val="0AB45767"/>
    <w:rsid w:val="0B062F42"/>
    <w:rsid w:val="0B0653F7"/>
    <w:rsid w:val="0B2709AF"/>
    <w:rsid w:val="0B310B66"/>
    <w:rsid w:val="0B446A99"/>
    <w:rsid w:val="0B674587"/>
    <w:rsid w:val="0B725406"/>
    <w:rsid w:val="0B7D790E"/>
    <w:rsid w:val="0B893E5F"/>
    <w:rsid w:val="0C2F6CB1"/>
    <w:rsid w:val="0C49267E"/>
    <w:rsid w:val="0C5114BF"/>
    <w:rsid w:val="0C5F5E31"/>
    <w:rsid w:val="0CB01E2A"/>
    <w:rsid w:val="0CD14217"/>
    <w:rsid w:val="0CD43E9E"/>
    <w:rsid w:val="0CDA7707"/>
    <w:rsid w:val="0D4E21F9"/>
    <w:rsid w:val="0D776204"/>
    <w:rsid w:val="0D8862D3"/>
    <w:rsid w:val="0D933AC8"/>
    <w:rsid w:val="0D945EE0"/>
    <w:rsid w:val="0D9A51F4"/>
    <w:rsid w:val="0DA5787D"/>
    <w:rsid w:val="0DC64B7C"/>
    <w:rsid w:val="0DE34399"/>
    <w:rsid w:val="0DEF595D"/>
    <w:rsid w:val="0DF2282E"/>
    <w:rsid w:val="0DF26BF3"/>
    <w:rsid w:val="0E0F1632"/>
    <w:rsid w:val="0E252C04"/>
    <w:rsid w:val="0E6806EF"/>
    <w:rsid w:val="0E76345F"/>
    <w:rsid w:val="0E801780"/>
    <w:rsid w:val="0E9953A0"/>
    <w:rsid w:val="0EDA0590"/>
    <w:rsid w:val="0EE47733"/>
    <w:rsid w:val="0EF71212"/>
    <w:rsid w:val="0F0071CD"/>
    <w:rsid w:val="0F0F1855"/>
    <w:rsid w:val="0F125B2D"/>
    <w:rsid w:val="0F1B7B63"/>
    <w:rsid w:val="0F4C3D00"/>
    <w:rsid w:val="0F803E6A"/>
    <w:rsid w:val="0F9028B3"/>
    <w:rsid w:val="0FB35025"/>
    <w:rsid w:val="0FBD0D96"/>
    <w:rsid w:val="0FC562C3"/>
    <w:rsid w:val="0FC71A98"/>
    <w:rsid w:val="0FDC5544"/>
    <w:rsid w:val="0FE31AF2"/>
    <w:rsid w:val="0FE73EE9"/>
    <w:rsid w:val="0FEE6A2C"/>
    <w:rsid w:val="0FF76271"/>
    <w:rsid w:val="0FFB7A5A"/>
    <w:rsid w:val="0FFD1F8A"/>
    <w:rsid w:val="1008458B"/>
    <w:rsid w:val="101914A3"/>
    <w:rsid w:val="10365904"/>
    <w:rsid w:val="10802373"/>
    <w:rsid w:val="10825588"/>
    <w:rsid w:val="1086131C"/>
    <w:rsid w:val="10945E1E"/>
    <w:rsid w:val="11356600"/>
    <w:rsid w:val="11453A98"/>
    <w:rsid w:val="11484E1A"/>
    <w:rsid w:val="11625F1D"/>
    <w:rsid w:val="116D107E"/>
    <w:rsid w:val="117556CB"/>
    <w:rsid w:val="11755C50"/>
    <w:rsid w:val="118E0AC0"/>
    <w:rsid w:val="11991213"/>
    <w:rsid w:val="11B23601"/>
    <w:rsid w:val="11BE156C"/>
    <w:rsid w:val="11D212FE"/>
    <w:rsid w:val="11E44B84"/>
    <w:rsid w:val="11E708F3"/>
    <w:rsid w:val="11E93F48"/>
    <w:rsid w:val="11F70905"/>
    <w:rsid w:val="120F5E78"/>
    <w:rsid w:val="12491018"/>
    <w:rsid w:val="124D786C"/>
    <w:rsid w:val="12577104"/>
    <w:rsid w:val="126A32DB"/>
    <w:rsid w:val="1288598F"/>
    <w:rsid w:val="12932288"/>
    <w:rsid w:val="12E51B3D"/>
    <w:rsid w:val="13091D4A"/>
    <w:rsid w:val="130A23C8"/>
    <w:rsid w:val="13376C81"/>
    <w:rsid w:val="133B638F"/>
    <w:rsid w:val="1340228E"/>
    <w:rsid w:val="13463C60"/>
    <w:rsid w:val="1354708A"/>
    <w:rsid w:val="137C021F"/>
    <w:rsid w:val="139E09AB"/>
    <w:rsid w:val="13AA2F7F"/>
    <w:rsid w:val="13BD568C"/>
    <w:rsid w:val="13C149F6"/>
    <w:rsid w:val="13C26D3E"/>
    <w:rsid w:val="13CB21FF"/>
    <w:rsid w:val="13E650F4"/>
    <w:rsid w:val="140F702E"/>
    <w:rsid w:val="14111450"/>
    <w:rsid w:val="142851FC"/>
    <w:rsid w:val="14587163"/>
    <w:rsid w:val="14B17E67"/>
    <w:rsid w:val="14B922F8"/>
    <w:rsid w:val="14D709D0"/>
    <w:rsid w:val="14DC7CD5"/>
    <w:rsid w:val="14E07884"/>
    <w:rsid w:val="14F567DB"/>
    <w:rsid w:val="14F65188"/>
    <w:rsid w:val="150712B5"/>
    <w:rsid w:val="152D4306"/>
    <w:rsid w:val="15346FB5"/>
    <w:rsid w:val="15396E97"/>
    <w:rsid w:val="156E5995"/>
    <w:rsid w:val="157224A6"/>
    <w:rsid w:val="158A3C94"/>
    <w:rsid w:val="159D1877"/>
    <w:rsid w:val="15C40F54"/>
    <w:rsid w:val="15DC6409"/>
    <w:rsid w:val="15E909BB"/>
    <w:rsid w:val="16184874"/>
    <w:rsid w:val="16261FBD"/>
    <w:rsid w:val="16293F69"/>
    <w:rsid w:val="16297009"/>
    <w:rsid w:val="163D4862"/>
    <w:rsid w:val="16464079"/>
    <w:rsid w:val="164E081E"/>
    <w:rsid w:val="1653677B"/>
    <w:rsid w:val="1658169C"/>
    <w:rsid w:val="165C118C"/>
    <w:rsid w:val="1665569C"/>
    <w:rsid w:val="1665736E"/>
    <w:rsid w:val="16AE541A"/>
    <w:rsid w:val="16DE3043"/>
    <w:rsid w:val="16E51F2C"/>
    <w:rsid w:val="16F45869"/>
    <w:rsid w:val="16F748B1"/>
    <w:rsid w:val="16FC2F2E"/>
    <w:rsid w:val="17173305"/>
    <w:rsid w:val="17310D7F"/>
    <w:rsid w:val="1734277D"/>
    <w:rsid w:val="17771D7F"/>
    <w:rsid w:val="179D1A5D"/>
    <w:rsid w:val="17A56B63"/>
    <w:rsid w:val="17A952FA"/>
    <w:rsid w:val="17BE54F1"/>
    <w:rsid w:val="17D240F5"/>
    <w:rsid w:val="17FA4680"/>
    <w:rsid w:val="180513B0"/>
    <w:rsid w:val="1811546F"/>
    <w:rsid w:val="18185587"/>
    <w:rsid w:val="1821365D"/>
    <w:rsid w:val="183124A5"/>
    <w:rsid w:val="18720979"/>
    <w:rsid w:val="18AF00EE"/>
    <w:rsid w:val="18DC0363"/>
    <w:rsid w:val="19053D5D"/>
    <w:rsid w:val="192F2B88"/>
    <w:rsid w:val="194631E4"/>
    <w:rsid w:val="19647819"/>
    <w:rsid w:val="19984383"/>
    <w:rsid w:val="199B523D"/>
    <w:rsid w:val="199C0556"/>
    <w:rsid w:val="19A51287"/>
    <w:rsid w:val="19BB08C0"/>
    <w:rsid w:val="19F718E2"/>
    <w:rsid w:val="1A214DBA"/>
    <w:rsid w:val="1A2D652E"/>
    <w:rsid w:val="1AB01B6B"/>
    <w:rsid w:val="1AC344D0"/>
    <w:rsid w:val="1AE14356"/>
    <w:rsid w:val="1AF529B5"/>
    <w:rsid w:val="1AF9676E"/>
    <w:rsid w:val="1B0911B7"/>
    <w:rsid w:val="1B2E0C1E"/>
    <w:rsid w:val="1B4117B0"/>
    <w:rsid w:val="1B5508A0"/>
    <w:rsid w:val="1B656E0C"/>
    <w:rsid w:val="1B875F82"/>
    <w:rsid w:val="1B8A0CEC"/>
    <w:rsid w:val="1B8A22F8"/>
    <w:rsid w:val="1B8E6E35"/>
    <w:rsid w:val="1BD73063"/>
    <w:rsid w:val="1BFC2ACA"/>
    <w:rsid w:val="1C0C5403"/>
    <w:rsid w:val="1C275E4B"/>
    <w:rsid w:val="1C2C7853"/>
    <w:rsid w:val="1C3A300E"/>
    <w:rsid w:val="1C834AA6"/>
    <w:rsid w:val="1CA1410B"/>
    <w:rsid w:val="1D2319B4"/>
    <w:rsid w:val="1D2624F4"/>
    <w:rsid w:val="1D414C70"/>
    <w:rsid w:val="1D4B5AB7"/>
    <w:rsid w:val="1D5B40C0"/>
    <w:rsid w:val="1D5C7AF8"/>
    <w:rsid w:val="1D69726C"/>
    <w:rsid w:val="1D90796E"/>
    <w:rsid w:val="1DBC4C07"/>
    <w:rsid w:val="1DC11D64"/>
    <w:rsid w:val="1DC85359"/>
    <w:rsid w:val="1E023031"/>
    <w:rsid w:val="1E026A95"/>
    <w:rsid w:val="1E0E7548"/>
    <w:rsid w:val="1E2456E5"/>
    <w:rsid w:val="1E2F342B"/>
    <w:rsid w:val="1E57048B"/>
    <w:rsid w:val="1E6A32E1"/>
    <w:rsid w:val="1E8D01E9"/>
    <w:rsid w:val="1EA551C0"/>
    <w:rsid w:val="1EA91CC9"/>
    <w:rsid w:val="1EBD399D"/>
    <w:rsid w:val="1EBD551E"/>
    <w:rsid w:val="1EC56ACD"/>
    <w:rsid w:val="1ED16490"/>
    <w:rsid w:val="1ED927EF"/>
    <w:rsid w:val="1EDC27EF"/>
    <w:rsid w:val="1EDF0BAD"/>
    <w:rsid w:val="1EEB7551"/>
    <w:rsid w:val="1EF71A09"/>
    <w:rsid w:val="1EFB3381"/>
    <w:rsid w:val="1F071EB1"/>
    <w:rsid w:val="1F23657A"/>
    <w:rsid w:val="1F525822"/>
    <w:rsid w:val="1F566913"/>
    <w:rsid w:val="1F8A4CDF"/>
    <w:rsid w:val="1F953961"/>
    <w:rsid w:val="1F9B63EB"/>
    <w:rsid w:val="1FB06ABD"/>
    <w:rsid w:val="1FB738B4"/>
    <w:rsid w:val="1FC21B8C"/>
    <w:rsid w:val="1FDD4B78"/>
    <w:rsid w:val="1FED49F2"/>
    <w:rsid w:val="200F4676"/>
    <w:rsid w:val="20161AB2"/>
    <w:rsid w:val="20407429"/>
    <w:rsid w:val="204D7566"/>
    <w:rsid w:val="204E1006"/>
    <w:rsid w:val="20526073"/>
    <w:rsid w:val="206C6470"/>
    <w:rsid w:val="20744DEB"/>
    <w:rsid w:val="207913EC"/>
    <w:rsid w:val="208675A5"/>
    <w:rsid w:val="20EE157B"/>
    <w:rsid w:val="20F63F8C"/>
    <w:rsid w:val="20F7407F"/>
    <w:rsid w:val="21093CBF"/>
    <w:rsid w:val="211549B5"/>
    <w:rsid w:val="212B7C94"/>
    <w:rsid w:val="2140044F"/>
    <w:rsid w:val="2149312A"/>
    <w:rsid w:val="215F3821"/>
    <w:rsid w:val="21703D3E"/>
    <w:rsid w:val="217952E8"/>
    <w:rsid w:val="218B501C"/>
    <w:rsid w:val="21920158"/>
    <w:rsid w:val="219D7AC3"/>
    <w:rsid w:val="21B46321"/>
    <w:rsid w:val="21E8421C"/>
    <w:rsid w:val="220729A3"/>
    <w:rsid w:val="22114E02"/>
    <w:rsid w:val="2221328A"/>
    <w:rsid w:val="223907F9"/>
    <w:rsid w:val="22415264"/>
    <w:rsid w:val="226B1089"/>
    <w:rsid w:val="226E3856"/>
    <w:rsid w:val="228566A4"/>
    <w:rsid w:val="22943A5C"/>
    <w:rsid w:val="22944D55"/>
    <w:rsid w:val="22D22ED3"/>
    <w:rsid w:val="22E70030"/>
    <w:rsid w:val="2332525A"/>
    <w:rsid w:val="23386ADD"/>
    <w:rsid w:val="237D3DBF"/>
    <w:rsid w:val="2399753C"/>
    <w:rsid w:val="23A777BF"/>
    <w:rsid w:val="23AE6140"/>
    <w:rsid w:val="23B9162F"/>
    <w:rsid w:val="23E32EED"/>
    <w:rsid w:val="23E33C89"/>
    <w:rsid w:val="23E46569"/>
    <w:rsid w:val="23F76D95"/>
    <w:rsid w:val="24015121"/>
    <w:rsid w:val="245F6AAD"/>
    <w:rsid w:val="24883A94"/>
    <w:rsid w:val="24993465"/>
    <w:rsid w:val="249C4ADD"/>
    <w:rsid w:val="24D05BE5"/>
    <w:rsid w:val="24D26ABE"/>
    <w:rsid w:val="24E472F0"/>
    <w:rsid w:val="25202506"/>
    <w:rsid w:val="253F4153"/>
    <w:rsid w:val="258B5E98"/>
    <w:rsid w:val="259F64C7"/>
    <w:rsid w:val="25CD0B45"/>
    <w:rsid w:val="25D37172"/>
    <w:rsid w:val="25DB329B"/>
    <w:rsid w:val="25E0427B"/>
    <w:rsid w:val="26044046"/>
    <w:rsid w:val="26322643"/>
    <w:rsid w:val="263E265D"/>
    <w:rsid w:val="267C13D7"/>
    <w:rsid w:val="2681079B"/>
    <w:rsid w:val="2685793C"/>
    <w:rsid w:val="26A83F7A"/>
    <w:rsid w:val="270218DC"/>
    <w:rsid w:val="27052670"/>
    <w:rsid w:val="27476BE7"/>
    <w:rsid w:val="27951673"/>
    <w:rsid w:val="27985D9D"/>
    <w:rsid w:val="279A7D67"/>
    <w:rsid w:val="27A52AD9"/>
    <w:rsid w:val="27AE30EC"/>
    <w:rsid w:val="27DE7ED2"/>
    <w:rsid w:val="27F75392"/>
    <w:rsid w:val="28013942"/>
    <w:rsid w:val="28024D0B"/>
    <w:rsid w:val="2818512F"/>
    <w:rsid w:val="282F0619"/>
    <w:rsid w:val="28465DDB"/>
    <w:rsid w:val="284B11DD"/>
    <w:rsid w:val="28667E20"/>
    <w:rsid w:val="287A1CEF"/>
    <w:rsid w:val="289F315B"/>
    <w:rsid w:val="28A276F6"/>
    <w:rsid w:val="28BE2459"/>
    <w:rsid w:val="28E4546E"/>
    <w:rsid w:val="291853E7"/>
    <w:rsid w:val="294A78BC"/>
    <w:rsid w:val="2952459C"/>
    <w:rsid w:val="29625E6D"/>
    <w:rsid w:val="29677DF0"/>
    <w:rsid w:val="29BB5D72"/>
    <w:rsid w:val="29FC28EB"/>
    <w:rsid w:val="2A2C6C70"/>
    <w:rsid w:val="2A4C2E6E"/>
    <w:rsid w:val="2A596B13"/>
    <w:rsid w:val="2A5E660E"/>
    <w:rsid w:val="2A64465C"/>
    <w:rsid w:val="2A662182"/>
    <w:rsid w:val="2A685AC2"/>
    <w:rsid w:val="2A7506E8"/>
    <w:rsid w:val="2A762CE4"/>
    <w:rsid w:val="2A7F1496"/>
    <w:rsid w:val="2A9D4B84"/>
    <w:rsid w:val="2AA077A9"/>
    <w:rsid w:val="2AB54EB7"/>
    <w:rsid w:val="2ACE1AD5"/>
    <w:rsid w:val="2ADF3E73"/>
    <w:rsid w:val="2AE80DE9"/>
    <w:rsid w:val="2B134AD1"/>
    <w:rsid w:val="2B667F60"/>
    <w:rsid w:val="2B715282"/>
    <w:rsid w:val="2B797C93"/>
    <w:rsid w:val="2B880724"/>
    <w:rsid w:val="2BA008D4"/>
    <w:rsid w:val="2BC108A9"/>
    <w:rsid w:val="2BD66E93"/>
    <w:rsid w:val="2BDA1BE3"/>
    <w:rsid w:val="2BE862F3"/>
    <w:rsid w:val="2C273B93"/>
    <w:rsid w:val="2C302A48"/>
    <w:rsid w:val="2C3A5985"/>
    <w:rsid w:val="2C5D1C85"/>
    <w:rsid w:val="2C83526D"/>
    <w:rsid w:val="2C8E776E"/>
    <w:rsid w:val="2CCC0E2D"/>
    <w:rsid w:val="2CD772AE"/>
    <w:rsid w:val="2CF77A09"/>
    <w:rsid w:val="2D222CFE"/>
    <w:rsid w:val="2D5B1D46"/>
    <w:rsid w:val="2D644C12"/>
    <w:rsid w:val="2D686211"/>
    <w:rsid w:val="2D886D3E"/>
    <w:rsid w:val="2D896E36"/>
    <w:rsid w:val="2DEC0BF0"/>
    <w:rsid w:val="2DED178F"/>
    <w:rsid w:val="2DFC54F3"/>
    <w:rsid w:val="2E6102EA"/>
    <w:rsid w:val="2E762311"/>
    <w:rsid w:val="2E9A2EFF"/>
    <w:rsid w:val="2EB0439F"/>
    <w:rsid w:val="2EC3210B"/>
    <w:rsid w:val="2ECB4CA9"/>
    <w:rsid w:val="2ED578D6"/>
    <w:rsid w:val="2EDA6C9B"/>
    <w:rsid w:val="2EFF1B09"/>
    <w:rsid w:val="2F136A07"/>
    <w:rsid w:val="2F260B84"/>
    <w:rsid w:val="2F2B1BEC"/>
    <w:rsid w:val="2F366BAF"/>
    <w:rsid w:val="2F452CAE"/>
    <w:rsid w:val="2F5922B5"/>
    <w:rsid w:val="2F5B602D"/>
    <w:rsid w:val="2F6824F8"/>
    <w:rsid w:val="2F757E7A"/>
    <w:rsid w:val="2F7C284A"/>
    <w:rsid w:val="2F8135BA"/>
    <w:rsid w:val="2F892D79"/>
    <w:rsid w:val="2F9D64D2"/>
    <w:rsid w:val="2FC270C3"/>
    <w:rsid w:val="2FD2443E"/>
    <w:rsid w:val="300849DC"/>
    <w:rsid w:val="302A0B85"/>
    <w:rsid w:val="303111DD"/>
    <w:rsid w:val="3049232A"/>
    <w:rsid w:val="30607673"/>
    <w:rsid w:val="306F53A0"/>
    <w:rsid w:val="30797274"/>
    <w:rsid w:val="30B009C8"/>
    <w:rsid w:val="30E6765D"/>
    <w:rsid w:val="30FA7AC8"/>
    <w:rsid w:val="310216F6"/>
    <w:rsid w:val="311178ED"/>
    <w:rsid w:val="311A616D"/>
    <w:rsid w:val="31262B1B"/>
    <w:rsid w:val="3140197F"/>
    <w:rsid w:val="315C6AFB"/>
    <w:rsid w:val="315E32C6"/>
    <w:rsid w:val="31725842"/>
    <w:rsid w:val="317758D5"/>
    <w:rsid w:val="31AB491E"/>
    <w:rsid w:val="31B45EC9"/>
    <w:rsid w:val="31C60B71"/>
    <w:rsid w:val="31E340B8"/>
    <w:rsid w:val="31E67F59"/>
    <w:rsid w:val="31FA5931"/>
    <w:rsid w:val="32113C18"/>
    <w:rsid w:val="32195D2C"/>
    <w:rsid w:val="3227385A"/>
    <w:rsid w:val="32777CC8"/>
    <w:rsid w:val="32956148"/>
    <w:rsid w:val="32BA306B"/>
    <w:rsid w:val="32BB2294"/>
    <w:rsid w:val="331A0480"/>
    <w:rsid w:val="331C5AD4"/>
    <w:rsid w:val="33364352"/>
    <w:rsid w:val="336A3FB7"/>
    <w:rsid w:val="33A31D51"/>
    <w:rsid w:val="33A361F5"/>
    <w:rsid w:val="33AD2BD0"/>
    <w:rsid w:val="33B37295"/>
    <w:rsid w:val="33C8709C"/>
    <w:rsid w:val="340B3DCC"/>
    <w:rsid w:val="34182AA6"/>
    <w:rsid w:val="3463771D"/>
    <w:rsid w:val="34755000"/>
    <w:rsid w:val="34D30A40"/>
    <w:rsid w:val="35016274"/>
    <w:rsid w:val="350E1C0E"/>
    <w:rsid w:val="351153E0"/>
    <w:rsid w:val="352E5F92"/>
    <w:rsid w:val="353B0A3F"/>
    <w:rsid w:val="354B26A0"/>
    <w:rsid w:val="35835CB0"/>
    <w:rsid w:val="35A149B6"/>
    <w:rsid w:val="35B17FEC"/>
    <w:rsid w:val="35BE10C4"/>
    <w:rsid w:val="35CE55A1"/>
    <w:rsid w:val="35E473E2"/>
    <w:rsid w:val="360B1E2F"/>
    <w:rsid w:val="360F68AF"/>
    <w:rsid w:val="361A027D"/>
    <w:rsid w:val="364540B4"/>
    <w:rsid w:val="36D839FB"/>
    <w:rsid w:val="36D8497A"/>
    <w:rsid w:val="36FA4EEB"/>
    <w:rsid w:val="37353608"/>
    <w:rsid w:val="3744085D"/>
    <w:rsid w:val="375266B6"/>
    <w:rsid w:val="375515B4"/>
    <w:rsid w:val="37555A58"/>
    <w:rsid w:val="375F0685"/>
    <w:rsid w:val="37736D1E"/>
    <w:rsid w:val="37774E77"/>
    <w:rsid w:val="37976071"/>
    <w:rsid w:val="37BA58BB"/>
    <w:rsid w:val="37C2153E"/>
    <w:rsid w:val="37C91FA2"/>
    <w:rsid w:val="37DE4F22"/>
    <w:rsid w:val="37E53998"/>
    <w:rsid w:val="380B4369"/>
    <w:rsid w:val="3813006B"/>
    <w:rsid w:val="38285B52"/>
    <w:rsid w:val="38685317"/>
    <w:rsid w:val="388F0AF6"/>
    <w:rsid w:val="38A05EC7"/>
    <w:rsid w:val="38AF73EA"/>
    <w:rsid w:val="38CC1D03"/>
    <w:rsid w:val="38D174C9"/>
    <w:rsid w:val="38DA53C7"/>
    <w:rsid w:val="38DF47F8"/>
    <w:rsid w:val="38DF50B3"/>
    <w:rsid w:val="390A39E8"/>
    <w:rsid w:val="39227BBC"/>
    <w:rsid w:val="395018F6"/>
    <w:rsid w:val="3963507E"/>
    <w:rsid w:val="39680D0C"/>
    <w:rsid w:val="39875C71"/>
    <w:rsid w:val="39893797"/>
    <w:rsid w:val="39B747A8"/>
    <w:rsid w:val="39DD6BB2"/>
    <w:rsid w:val="3A104469"/>
    <w:rsid w:val="3A184B1B"/>
    <w:rsid w:val="3A210CE6"/>
    <w:rsid w:val="3A5807D1"/>
    <w:rsid w:val="3A5B5D7C"/>
    <w:rsid w:val="3A8275B3"/>
    <w:rsid w:val="3AB02FA5"/>
    <w:rsid w:val="3AC448FF"/>
    <w:rsid w:val="3AC54CA3"/>
    <w:rsid w:val="3ACE5F0A"/>
    <w:rsid w:val="3AE25855"/>
    <w:rsid w:val="3B2E2848"/>
    <w:rsid w:val="3B31058A"/>
    <w:rsid w:val="3B4103CD"/>
    <w:rsid w:val="3B474590"/>
    <w:rsid w:val="3B7304D5"/>
    <w:rsid w:val="3B814510"/>
    <w:rsid w:val="3B822661"/>
    <w:rsid w:val="3BAE7C66"/>
    <w:rsid w:val="3BB22DC0"/>
    <w:rsid w:val="3BC033C4"/>
    <w:rsid w:val="3BCD0DCE"/>
    <w:rsid w:val="3C096E11"/>
    <w:rsid w:val="3C0E446D"/>
    <w:rsid w:val="3C16472F"/>
    <w:rsid w:val="3C544BE5"/>
    <w:rsid w:val="3C7F70D3"/>
    <w:rsid w:val="3C966915"/>
    <w:rsid w:val="3CA11D44"/>
    <w:rsid w:val="3CCA65A0"/>
    <w:rsid w:val="3CCC06E9"/>
    <w:rsid w:val="3CD613E9"/>
    <w:rsid w:val="3CE5587C"/>
    <w:rsid w:val="3CFC24D2"/>
    <w:rsid w:val="3CFE7D2F"/>
    <w:rsid w:val="3D5E4508"/>
    <w:rsid w:val="3D620019"/>
    <w:rsid w:val="3D6759D2"/>
    <w:rsid w:val="3D6F3CD1"/>
    <w:rsid w:val="3D874ACB"/>
    <w:rsid w:val="3D9E3872"/>
    <w:rsid w:val="3DD5344F"/>
    <w:rsid w:val="3DD551FD"/>
    <w:rsid w:val="3E021BD6"/>
    <w:rsid w:val="3E1321C9"/>
    <w:rsid w:val="3E1A70B4"/>
    <w:rsid w:val="3E20526F"/>
    <w:rsid w:val="3E3A1504"/>
    <w:rsid w:val="3E643E6A"/>
    <w:rsid w:val="3E820D6F"/>
    <w:rsid w:val="3E86299B"/>
    <w:rsid w:val="3E88226F"/>
    <w:rsid w:val="3E9E58CA"/>
    <w:rsid w:val="3EAE2691"/>
    <w:rsid w:val="3EB63280"/>
    <w:rsid w:val="3EBA43F3"/>
    <w:rsid w:val="3F163D1F"/>
    <w:rsid w:val="3F1955BD"/>
    <w:rsid w:val="3F30057F"/>
    <w:rsid w:val="3F312907"/>
    <w:rsid w:val="3F697A97"/>
    <w:rsid w:val="3F7A3B20"/>
    <w:rsid w:val="3F870779"/>
    <w:rsid w:val="3F8E13F7"/>
    <w:rsid w:val="3F9D4F63"/>
    <w:rsid w:val="3FC217B1"/>
    <w:rsid w:val="3FFB4CC3"/>
    <w:rsid w:val="40074D14"/>
    <w:rsid w:val="401A339B"/>
    <w:rsid w:val="402A6074"/>
    <w:rsid w:val="402D0107"/>
    <w:rsid w:val="40413E86"/>
    <w:rsid w:val="40742122"/>
    <w:rsid w:val="40767967"/>
    <w:rsid w:val="40782BB5"/>
    <w:rsid w:val="40864196"/>
    <w:rsid w:val="40A16481"/>
    <w:rsid w:val="40A435AC"/>
    <w:rsid w:val="40D35740"/>
    <w:rsid w:val="40DB29AD"/>
    <w:rsid w:val="40E96C63"/>
    <w:rsid w:val="412169AB"/>
    <w:rsid w:val="41286C44"/>
    <w:rsid w:val="414D59F2"/>
    <w:rsid w:val="41654AEA"/>
    <w:rsid w:val="417D488E"/>
    <w:rsid w:val="417D61FB"/>
    <w:rsid w:val="417E750A"/>
    <w:rsid w:val="41817A57"/>
    <w:rsid w:val="418E3FCE"/>
    <w:rsid w:val="41942815"/>
    <w:rsid w:val="41AB0AB2"/>
    <w:rsid w:val="41B31CF9"/>
    <w:rsid w:val="41D03EDA"/>
    <w:rsid w:val="41D626A7"/>
    <w:rsid w:val="41DA204F"/>
    <w:rsid w:val="41EA7C58"/>
    <w:rsid w:val="41F67E38"/>
    <w:rsid w:val="424233D5"/>
    <w:rsid w:val="424E7922"/>
    <w:rsid w:val="427F7E2D"/>
    <w:rsid w:val="4284534C"/>
    <w:rsid w:val="42A933F4"/>
    <w:rsid w:val="42FE40ED"/>
    <w:rsid w:val="430F11B1"/>
    <w:rsid w:val="43615785"/>
    <w:rsid w:val="437B23A2"/>
    <w:rsid w:val="438356FB"/>
    <w:rsid w:val="43AB62E8"/>
    <w:rsid w:val="43AC7B36"/>
    <w:rsid w:val="43B34232"/>
    <w:rsid w:val="43DB00E0"/>
    <w:rsid w:val="43EE526A"/>
    <w:rsid w:val="4436451B"/>
    <w:rsid w:val="443A7A13"/>
    <w:rsid w:val="44906321"/>
    <w:rsid w:val="4491262C"/>
    <w:rsid w:val="44937808"/>
    <w:rsid w:val="44977AA4"/>
    <w:rsid w:val="44980614"/>
    <w:rsid w:val="44D041CD"/>
    <w:rsid w:val="44E855C1"/>
    <w:rsid w:val="452D591E"/>
    <w:rsid w:val="45474504"/>
    <w:rsid w:val="456F7CFB"/>
    <w:rsid w:val="45800144"/>
    <w:rsid w:val="4589206F"/>
    <w:rsid w:val="459932E1"/>
    <w:rsid w:val="459A0163"/>
    <w:rsid w:val="45AE4881"/>
    <w:rsid w:val="45D264C6"/>
    <w:rsid w:val="45F34DBA"/>
    <w:rsid w:val="45F428E0"/>
    <w:rsid w:val="46032B23"/>
    <w:rsid w:val="46151CE8"/>
    <w:rsid w:val="4624601B"/>
    <w:rsid w:val="46492AAA"/>
    <w:rsid w:val="464D6A35"/>
    <w:rsid w:val="465E0864"/>
    <w:rsid w:val="465F21B5"/>
    <w:rsid w:val="4665149E"/>
    <w:rsid w:val="4665733A"/>
    <w:rsid w:val="4691012F"/>
    <w:rsid w:val="46A025FE"/>
    <w:rsid w:val="46B61944"/>
    <w:rsid w:val="46C35681"/>
    <w:rsid w:val="46C557DB"/>
    <w:rsid w:val="46C73B51"/>
    <w:rsid w:val="46E95941"/>
    <w:rsid w:val="47063A4D"/>
    <w:rsid w:val="471548BC"/>
    <w:rsid w:val="471A6376"/>
    <w:rsid w:val="47271392"/>
    <w:rsid w:val="47767FBB"/>
    <w:rsid w:val="47A67C0A"/>
    <w:rsid w:val="47CA1B4A"/>
    <w:rsid w:val="47F721B4"/>
    <w:rsid w:val="481B63E2"/>
    <w:rsid w:val="484424D9"/>
    <w:rsid w:val="4847103F"/>
    <w:rsid w:val="4853060B"/>
    <w:rsid w:val="48537D92"/>
    <w:rsid w:val="48837E5F"/>
    <w:rsid w:val="48874AA5"/>
    <w:rsid w:val="48D211C9"/>
    <w:rsid w:val="48DF1625"/>
    <w:rsid w:val="48FF5824"/>
    <w:rsid w:val="490177EE"/>
    <w:rsid w:val="49050FB9"/>
    <w:rsid w:val="493B406C"/>
    <w:rsid w:val="495D4852"/>
    <w:rsid w:val="495E69EE"/>
    <w:rsid w:val="496930A0"/>
    <w:rsid w:val="49725FF6"/>
    <w:rsid w:val="49991AEB"/>
    <w:rsid w:val="499E139D"/>
    <w:rsid w:val="49AA2034"/>
    <w:rsid w:val="49B4660E"/>
    <w:rsid w:val="49C83E68"/>
    <w:rsid w:val="49D46CB0"/>
    <w:rsid w:val="49D767A1"/>
    <w:rsid w:val="49ED77B7"/>
    <w:rsid w:val="4A1B48DF"/>
    <w:rsid w:val="4A360328"/>
    <w:rsid w:val="4A556FE7"/>
    <w:rsid w:val="4A6F2535"/>
    <w:rsid w:val="4A7A0275"/>
    <w:rsid w:val="4A7A5D42"/>
    <w:rsid w:val="4A9D70A2"/>
    <w:rsid w:val="4ABE7E56"/>
    <w:rsid w:val="4AD52450"/>
    <w:rsid w:val="4AF60694"/>
    <w:rsid w:val="4B074E64"/>
    <w:rsid w:val="4B076C12"/>
    <w:rsid w:val="4B3350AF"/>
    <w:rsid w:val="4B5D30A3"/>
    <w:rsid w:val="4B6840F7"/>
    <w:rsid w:val="4B70376A"/>
    <w:rsid w:val="4B952E6B"/>
    <w:rsid w:val="4BBA0128"/>
    <w:rsid w:val="4BC545FD"/>
    <w:rsid w:val="4C0C485C"/>
    <w:rsid w:val="4C135C51"/>
    <w:rsid w:val="4C164D97"/>
    <w:rsid w:val="4C306BE3"/>
    <w:rsid w:val="4C453CFD"/>
    <w:rsid w:val="4C550081"/>
    <w:rsid w:val="4C5C314D"/>
    <w:rsid w:val="4C6065D9"/>
    <w:rsid w:val="4CAE77D5"/>
    <w:rsid w:val="4CB15087"/>
    <w:rsid w:val="4CD174D7"/>
    <w:rsid w:val="4CD369A0"/>
    <w:rsid w:val="4CE34CCC"/>
    <w:rsid w:val="4CF4336D"/>
    <w:rsid w:val="4D106251"/>
    <w:rsid w:val="4D3257FA"/>
    <w:rsid w:val="4D6C26E3"/>
    <w:rsid w:val="4D90451E"/>
    <w:rsid w:val="4DA31497"/>
    <w:rsid w:val="4DC967FE"/>
    <w:rsid w:val="4E036BCA"/>
    <w:rsid w:val="4E1542CD"/>
    <w:rsid w:val="4E1A7EED"/>
    <w:rsid w:val="4E3334F2"/>
    <w:rsid w:val="4E7B44C1"/>
    <w:rsid w:val="4E8F658C"/>
    <w:rsid w:val="4E9A16B0"/>
    <w:rsid w:val="4EA2112B"/>
    <w:rsid w:val="4EC05A55"/>
    <w:rsid w:val="4ECA3CF2"/>
    <w:rsid w:val="4EE74D90"/>
    <w:rsid w:val="4F0C7544"/>
    <w:rsid w:val="4F4637CC"/>
    <w:rsid w:val="4F545330"/>
    <w:rsid w:val="4F626B0C"/>
    <w:rsid w:val="4F661CD0"/>
    <w:rsid w:val="4F700C72"/>
    <w:rsid w:val="4F7439BB"/>
    <w:rsid w:val="4F785092"/>
    <w:rsid w:val="4F903279"/>
    <w:rsid w:val="4FA13316"/>
    <w:rsid w:val="4FA55D4C"/>
    <w:rsid w:val="4FAB1FCD"/>
    <w:rsid w:val="4FCD042A"/>
    <w:rsid w:val="4FD07EA9"/>
    <w:rsid w:val="4FF17A7C"/>
    <w:rsid w:val="4FF736F9"/>
    <w:rsid w:val="4FFC7502"/>
    <w:rsid w:val="501568D4"/>
    <w:rsid w:val="50330996"/>
    <w:rsid w:val="50344C87"/>
    <w:rsid w:val="50691058"/>
    <w:rsid w:val="509A2FFF"/>
    <w:rsid w:val="50C17863"/>
    <w:rsid w:val="50F75944"/>
    <w:rsid w:val="50FB3A85"/>
    <w:rsid w:val="515E090B"/>
    <w:rsid w:val="516923D4"/>
    <w:rsid w:val="516D09DF"/>
    <w:rsid w:val="5176689F"/>
    <w:rsid w:val="51870AAC"/>
    <w:rsid w:val="519226D4"/>
    <w:rsid w:val="51CF58FB"/>
    <w:rsid w:val="51E31065"/>
    <w:rsid w:val="52036EEE"/>
    <w:rsid w:val="52045C59"/>
    <w:rsid w:val="522105B9"/>
    <w:rsid w:val="524644C3"/>
    <w:rsid w:val="524806C4"/>
    <w:rsid w:val="525F7333"/>
    <w:rsid w:val="52711649"/>
    <w:rsid w:val="528152CE"/>
    <w:rsid w:val="52887CA3"/>
    <w:rsid w:val="529A1FAF"/>
    <w:rsid w:val="529C0587"/>
    <w:rsid w:val="52A667A8"/>
    <w:rsid w:val="530C1269"/>
    <w:rsid w:val="532F04BE"/>
    <w:rsid w:val="5334495E"/>
    <w:rsid w:val="53600DED"/>
    <w:rsid w:val="53605111"/>
    <w:rsid w:val="536305AF"/>
    <w:rsid w:val="536C4FB2"/>
    <w:rsid w:val="5393639D"/>
    <w:rsid w:val="53A81F47"/>
    <w:rsid w:val="53B8749A"/>
    <w:rsid w:val="53BD5A86"/>
    <w:rsid w:val="540240D6"/>
    <w:rsid w:val="541F3C6E"/>
    <w:rsid w:val="542D0BBE"/>
    <w:rsid w:val="545F361A"/>
    <w:rsid w:val="54607A2C"/>
    <w:rsid w:val="5474450F"/>
    <w:rsid w:val="5475760F"/>
    <w:rsid w:val="54877854"/>
    <w:rsid w:val="548E5813"/>
    <w:rsid w:val="549844ED"/>
    <w:rsid w:val="54BC281B"/>
    <w:rsid w:val="54E7304B"/>
    <w:rsid w:val="54EA55DA"/>
    <w:rsid w:val="54EA7388"/>
    <w:rsid w:val="54EF1E5C"/>
    <w:rsid w:val="54F2623D"/>
    <w:rsid w:val="557355CF"/>
    <w:rsid w:val="55DB62B3"/>
    <w:rsid w:val="55E120F9"/>
    <w:rsid w:val="55E72F80"/>
    <w:rsid w:val="55F53C2C"/>
    <w:rsid w:val="55F65C56"/>
    <w:rsid w:val="55FD3133"/>
    <w:rsid w:val="562E67F9"/>
    <w:rsid w:val="562F0A7F"/>
    <w:rsid w:val="563C5495"/>
    <w:rsid w:val="56434B55"/>
    <w:rsid w:val="56443940"/>
    <w:rsid w:val="56464A92"/>
    <w:rsid w:val="564D4072"/>
    <w:rsid w:val="565D3B8A"/>
    <w:rsid w:val="56927CD7"/>
    <w:rsid w:val="56B37C4E"/>
    <w:rsid w:val="56C67981"/>
    <w:rsid w:val="56CA561A"/>
    <w:rsid w:val="56D46542"/>
    <w:rsid w:val="56E23EAF"/>
    <w:rsid w:val="570F1328"/>
    <w:rsid w:val="57122BC6"/>
    <w:rsid w:val="571237ED"/>
    <w:rsid w:val="571E01E8"/>
    <w:rsid w:val="57472382"/>
    <w:rsid w:val="576C003B"/>
    <w:rsid w:val="57763155"/>
    <w:rsid w:val="5777103F"/>
    <w:rsid w:val="578565B3"/>
    <w:rsid w:val="579161E1"/>
    <w:rsid w:val="5795733C"/>
    <w:rsid w:val="57A53A3A"/>
    <w:rsid w:val="57AA1D7A"/>
    <w:rsid w:val="57AC2B93"/>
    <w:rsid w:val="57AF58B5"/>
    <w:rsid w:val="57B97EA1"/>
    <w:rsid w:val="57CF0AB7"/>
    <w:rsid w:val="57D57E3D"/>
    <w:rsid w:val="57D7775D"/>
    <w:rsid w:val="5829466B"/>
    <w:rsid w:val="58306639"/>
    <w:rsid w:val="583A7F06"/>
    <w:rsid w:val="583C439E"/>
    <w:rsid w:val="58495F24"/>
    <w:rsid w:val="584D2D67"/>
    <w:rsid w:val="58675193"/>
    <w:rsid w:val="58686560"/>
    <w:rsid w:val="586B6A32"/>
    <w:rsid w:val="587F0726"/>
    <w:rsid w:val="58A107EF"/>
    <w:rsid w:val="58AB6E2E"/>
    <w:rsid w:val="58FB7DA0"/>
    <w:rsid w:val="591519E0"/>
    <w:rsid w:val="591744C4"/>
    <w:rsid w:val="59190EE4"/>
    <w:rsid w:val="591A2206"/>
    <w:rsid w:val="59350F8E"/>
    <w:rsid w:val="596559F6"/>
    <w:rsid w:val="59710498"/>
    <w:rsid w:val="599B6EA3"/>
    <w:rsid w:val="59B368E2"/>
    <w:rsid w:val="59C4289D"/>
    <w:rsid w:val="59D01C02"/>
    <w:rsid w:val="59FC3E1A"/>
    <w:rsid w:val="5A0406DE"/>
    <w:rsid w:val="5A0E1452"/>
    <w:rsid w:val="5A160C1F"/>
    <w:rsid w:val="5A4E2167"/>
    <w:rsid w:val="5A7616BE"/>
    <w:rsid w:val="5AC83F3D"/>
    <w:rsid w:val="5ACB37B8"/>
    <w:rsid w:val="5AF96577"/>
    <w:rsid w:val="5B215ACE"/>
    <w:rsid w:val="5B4D0D61"/>
    <w:rsid w:val="5B5A05E5"/>
    <w:rsid w:val="5B765E19"/>
    <w:rsid w:val="5B833462"/>
    <w:rsid w:val="5B9D535B"/>
    <w:rsid w:val="5BEF34D6"/>
    <w:rsid w:val="5BF705DC"/>
    <w:rsid w:val="5BF84B26"/>
    <w:rsid w:val="5C03381B"/>
    <w:rsid w:val="5C3F4C3A"/>
    <w:rsid w:val="5C515F3F"/>
    <w:rsid w:val="5C527F22"/>
    <w:rsid w:val="5C6D5130"/>
    <w:rsid w:val="5CAE5490"/>
    <w:rsid w:val="5CB85FBE"/>
    <w:rsid w:val="5D113E7C"/>
    <w:rsid w:val="5D2673CB"/>
    <w:rsid w:val="5D3E2C47"/>
    <w:rsid w:val="5D40569D"/>
    <w:rsid w:val="5D465E58"/>
    <w:rsid w:val="5D7E17DE"/>
    <w:rsid w:val="5D8365CC"/>
    <w:rsid w:val="5D8B722E"/>
    <w:rsid w:val="5DD0013F"/>
    <w:rsid w:val="5DDC3F2E"/>
    <w:rsid w:val="5DE32AA5"/>
    <w:rsid w:val="5DF503DE"/>
    <w:rsid w:val="5DF6420F"/>
    <w:rsid w:val="5E001B6F"/>
    <w:rsid w:val="5E040E8E"/>
    <w:rsid w:val="5E332258"/>
    <w:rsid w:val="5E391380"/>
    <w:rsid w:val="5E4A0525"/>
    <w:rsid w:val="5E56783C"/>
    <w:rsid w:val="5E88275D"/>
    <w:rsid w:val="5E9E5ED4"/>
    <w:rsid w:val="5EA031AD"/>
    <w:rsid w:val="5EA92586"/>
    <w:rsid w:val="5EB90D2E"/>
    <w:rsid w:val="5EBE4690"/>
    <w:rsid w:val="5EDA6A91"/>
    <w:rsid w:val="5EE21399"/>
    <w:rsid w:val="5EF60C1C"/>
    <w:rsid w:val="5F047298"/>
    <w:rsid w:val="5F07118B"/>
    <w:rsid w:val="5F0D0182"/>
    <w:rsid w:val="5F126002"/>
    <w:rsid w:val="5F1F565E"/>
    <w:rsid w:val="5F3C1128"/>
    <w:rsid w:val="5F3D09FC"/>
    <w:rsid w:val="5F4673A3"/>
    <w:rsid w:val="5F5555D5"/>
    <w:rsid w:val="5F623641"/>
    <w:rsid w:val="5F6D6DF2"/>
    <w:rsid w:val="5F6E6207"/>
    <w:rsid w:val="5F7239A5"/>
    <w:rsid w:val="5F7F7267"/>
    <w:rsid w:val="5F950965"/>
    <w:rsid w:val="5FDD7FD1"/>
    <w:rsid w:val="5FE315A4"/>
    <w:rsid w:val="5FE61094"/>
    <w:rsid w:val="5FE80DAB"/>
    <w:rsid w:val="60194FC5"/>
    <w:rsid w:val="603218A9"/>
    <w:rsid w:val="604751CD"/>
    <w:rsid w:val="60483AFC"/>
    <w:rsid w:val="60490780"/>
    <w:rsid w:val="60844AE7"/>
    <w:rsid w:val="60A02DAF"/>
    <w:rsid w:val="60AE1BB1"/>
    <w:rsid w:val="60D056F4"/>
    <w:rsid w:val="60F1342B"/>
    <w:rsid w:val="610709AB"/>
    <w:rsid w:val="61147515"/>
    <w:rsid w:val="61152DC7"/>
    <w:rsid w:val="614C5210"/>
    <w:rsid w:val="61581B1D"/>
    <w:rsid w:val="6175447D"/>
    <w:rsid w:val="6197341D"/>
    <w:rsid w:val="61973491"/>
    <w:rsid w:val="61A134C4"/>
    <w:rsid w:val="61B56F70"/>
    <w:rsid w:val="61D97EFB"/>
    <w:rsid w:val="61E810F3"/>
    <w:rsid w:val="61F00415"/>
    <w:rsid w:val="61F31416"/>
    <w:rsid w:val="621427D7"/>
    <w:rsid w:val="621517BC"/>
    <w:rsid w:val="622019C2"/>
    <w:rsid w:val="62570027"/>
    <w:rsid w:val="627209BD"/>
    <w:rsid w:val="62C16EF1"/>
    <w:rsid w:val="62C60D20"/>
    <w:rsid w:val="62CD2097"/>
    <w:rsid w:val="62CE062A"/>
    <w:rsid w:val="62E736C8"/>
    <w:rsid w:val="632359A3"/>
    <w:rsid w:val="634F634B"/>
    <w:rsid w:val="638766EA"/>
    <w:rsid w:val="63CB4828"/>
    <w:rsid w:val="63D41FBE"/>
    <w:rsid w:val="63D46CC4"/>
    <w:rsid w:val="63E47698"/>
    <w:rsid w:val="641C32D6"/>
    <w:rsid w:val="641D1EBA"/>
    <w:rsid w:val="64294449"/>
    <w:rsid w:val="64405216"/>
    <w:rsid w:val="644764EB"/>
    <w:rsid w:val="64616F3B"/>
    <w:rsid w:val="64C73242"/>
    <w:rsid w:val="64D67929"/>
    <w:rsid w:val="64E02555"/>
    <w:rsid w:val="64F16244"/>
    <w:rsid w:val="64F62EBD"/>
    <w:rsid w:val="64F90D53"/>
    <w:rsid w:val="651F72E3"/>
    <w:rsid w:val="65211BE7"/>
    <w:rsid w:val="65235ED9"/>
    <w:rsid w:val="653A76A0"/>
    <w:rsid w:val="65501B81"/>
    <w:rsid w:val="655D5D62"/>
    <w:rsid w:val="655F791E"/>
    <w:rsid w:val="656C3DE9"/>
    <w:rsid w:val="65903416"/>
    <w:rsid w:val="65AD3D80"/>
    <w:rsid w:val="65C71930"/>
    <w:rsid w:val="66536C8E"/>
    <w:rsid w:val="667F0B62"/>
    <w:rsid w:val="668268B9"/>
    <w:rsid w:val="66A7157D"/>
    <w:rsid w:val="66DD2EDB"/>
    <w:rsid w:val="66E96069"/>
    <w:rsid w:val="66F24337"/>
    <w:rsid w:val="6701538B"/>
    <w:rsid w:val="67167EA1"/>
    <w:rsid w:val="67315764"/>
    <w:rsid w:val="67334BBF"/>
    <w:rsid w:val="675339A0"/>
    <w:rsid w:val="675863D3"/>
    <w:rsid w:val="67635F5D"/>
    <w:rsid w:val="67642FCA"/>
    <w:rsid w:val="67696AE0"/>
    <w:rsid w:val="67AF51CF"/>
    <w:rsid w:val="67CC6DC1"/>
    <w:rsid w:val="67CC7EE1"/>
    <w:rsid w:val="67F508D2"/>
    <w:rsid w:val="680E1188"/>
    <w:rsid w:val="682540A2"/>
    <w:rsid w:val="68600CBA"/>
    <w:rsid w:val="68615288"/>
    <w:rsid w:val="686F60CA"/>
    <w:rsid w:val="687F69D1"/>
    <w:rsid w:val="68A13644"/>
    <w:rsid w:val="68C83A2C"/>
    <w:rsid w:val="68CD2DF1"/>
    <w:rsid w:val="68D51363"/>
    <w:rsid w:val="68D777CC"/>
    <w:rsid w:val="68DE6DAC"/>
    <w:rsid w:val="68E86DBE"/>
    <w:rsid w:val="691E7FBD"/>
    <w:rsid w:val="6920697D"/>
    <w:rsid w:val="6926423B"/>
    <w:rsid w:val="693E7114"/>
    <w:rsid w:val="69655D7C"/>
    <w:rsid w:val="69C21D45"/>
    <w:rsid w:val="69C25A0D"/>
    <w:rsid w:val="69C97A5C"/>
    <w:rsid w:val="69CF67F1"/>
    <w:rsid w:val="69E623BC"/>
    <w:rsid w:val="69EC0E79"/>
    <w:rsid w:val="69F108B1"/>
    <w:rsid w:val="69FB0F56"/>
    <w:rsid w:val="6A0960AB"/>
    <w:rsid w:val="6A132A85"/>
    <w:rsid w:val="6A320BDA"/>
    <w:rsid w:val="6AAF6C52"/>
    <w:rsid w:val="6AB94C23"/>
    <w:rsid w:val="6ABC1B13"/>
    <w:rsid w:val="6AE25F2E"/>
    <w:rsid w:val="6AF208ED"/>
    <w:rsid w:val="6AF87D93"/>
    <w:rsid w:val="6B323269"/>
    <w:rsid w:val="6B3C0D3C"/>
    <w:rsid w:val="6B511920"/>
    <w:rsid w:val="6B5275DD"/>
    <w:rsid w:val="6B5A42D3"/>
    <w:rsid w:val="6B7029D8"/>
    <w:rsid w:val="6B8257FD"/>
    <w:rsid w:val="6BA60212"/>
    <w:rsid w:val="6BB54465"/>
    <w:rsid w:val="6BB74CFF"/>
    <w:rsid w:val="6BBB0C69"/>
    <w:rsid w:val="6BC95AF1"/>
    <w:rsid w:val="6BCC35DE"/>
    <w:rsid w:val="6BCE4FEF"/>
    <w:rsid w:val="6BDD159D"/>
    <w:rsid w:val="6BEF0841"/>
    <w:rsid w:val="6BF834D4"/>
    <w:rsid w:val="6BF87FC1"/>
    <w:rsid w:val="6C3003AB"/>
    <w:rsid w:val="6C3167E1"/>
    <w:rsid w:val="6C335661"/>
    <w:rsid w:val="6C3359ED"/>
    <w:rsid w:val="6C454D6D"/>
    <w:rsid w:val="6C467142"/>
    <w:rsid w:val="6C50283A"/>
    <w:rsid w:val="6C524A63"/>
    <w:rsid w:val="6C9205D9"/>
    <w:rsid w:val="6CAB6FB3"/>
    <w:rsid w:val="6CD01102"/>
    <w:rsid w:val="6CF7322B"/>
    <w:rsid w:val="6D103485"/>
    <w:rsid w:val="6D12171A"/>
    <w:rsid w:val="6D1574AE"/>
    <w:rsid w:val="6D2356D5"/>
    <w:rsid w:val="6D381F90"/>
    <w:rsid w:val="6D4058B3"/>
    <w:rsid w:val="6D451B85"/>
    <w:rsid w:val="6D5238C5"/>
    <w:rsid w:val="6DE14DB9"/>
    <w:rsid w:val="6E045376"/>
    <w:rsid w:val="6E113780"/>
    <w:rsid w:val="6E331948"/>
    <w:rsid w:val="6E510BD5"/>
    <w:rsid w:val="6E53758B"/>
    <w:rsid w:val="6E6733A0"/>
    <w:rsid w:val="6E700CB5"/>
    <w:rsid w:val="6ED149C1"/>
    <w:rsid w:val="6EF20B58"/>
    <w:rsid w:val="6EFD36FC"/>
    <w:rsid w:val="6F1055D1"/>
    <w:rsid w:val="6F174CC1"/>
    <w:rsid w:val="6F3C482C"/>
    <w:rsid w:val="6F6C5073"/>
    <w:rsid w:val="6F857F81"/>
    <w:rsid w:val="6F871F4B"/>
    <w:rsid w:val="6FA4125E"/>
    <w:rsid w:val="6FB57E20"/>
    <w:rsid w:val="6FC502DC"/>
    <w:rsid w:val="6FD74555"/>
    <w:rsid w:val="70002AD7"/>
    <w:rsid w:val="701B0DA6"/>
    <w:rsid w:val="702F613F"/>
    <w:rsid w:val="704E1BE5"/>
    <w:rsid w:val="7055204A"/>
    <w:rsid w:val="70765B1C"/>
    <w:rsid w:val="709F32C5"/>
    <w:rsid w:val="70B035B2"/>
    <w:rsid w:val="70DE477E"/>
    <w:rsid w:val="70E56DB5"/>
    <w:rsid w:val="70EB3EFD"/>
    <w:rsid w:val="70F21646"/>
    <w:rsid w:val="70F51137"/>
    <w:rsid w:val="70FF5B11"/>
    <w:rsid w:val="710B51AC"/>
    <w:rsid w:val="710C4285"/>
    <w:rsid w:val="710D6480"/>
    <w:rsid w:val="71165DAF"/>
    <w:rsid w:val="71641E18"/>
    <w:rsid w:val="716B31A7"/>
    <w:rsid w:val="71756946"/>
    <w:rsid w:val="71867FE1"/>
    <w:rsid w:val="71990C6C"/>
    <w:rsid w:val="71AC0512"/>
    <w:rsid w:val="71E75101"/>
    <w:rsid w:val="720A37E8"/>
    <w:rsid w:val="721852C6"/>
    <w:rsid w:val="72223E96"/>
    <w:rsid w:val="7223194D"/>
    <w:rsid w:val="722B014F"/>
    <w:rsid w:val="722B3457"/>
    <w:rsid w:val="727D13E4"/>
    <w:rsid w:val="727F6245"/>
    <w:rsid w:val="72991C1F"/>
    <w:rsid w:val="72E95260"/>
    <w:rsid w:val="73025F26"/>
    <w:rsid w:val="730C3C8C"/>
    <w:rsid w:val="73207868"/>
    <w:rsid w:val="7355231E"/>
    <w:rsid w:val="737E3665"/>
    <w:rsid w:val="7399049F"/>
    <w:rsid w:val="739A51C3"/>
    <w:rsid w:val="73EB6821"/>
    <w:rsid w:val="74201DB5"/>
    <w:rsid w:val="7420296E"/>
    <w:rsid w:val="74402462"/>
    <w:rsid w:val="744523D5"/>
    <w:rsid w:val="745B2B57"/>
    <w:rsid w:val="74C652C4"/>
    <w:rsid w:val="74F15DD4"/>
    <w:rsid w:val="74F52D8D"/>
    <w:rsid w:val="75145667"/>
    <w:rsid w:val="751A116C"/>
    <w:rsid w:val="75233F46"/>
    <w:rsid w:val="752E10BB"/>
    <w:rsid w:val="756845CD"/>
    <w:rsid w:val="759D5183"/>
    <w:rsid w:val="75B27C1C"/>
    <w:rsid w:val="75B6111A"/>
    <w:rsid w:val="75D94B83"/>
    <w:rsid w:val="75DC4673"/>
    <w:rsid w:val="75E1612D"/>
    <w:rsid w:val="75EB0D5A"/>
    <w:rsid w:val="7625601A"/>
    <w:rsid w:val="7645283B"/>
    <w:rsid w:val="765154F8"/>
    <w:rsid w:val="7658171F"/>
    <w:rsid w:val="765C119B"/>
    <w:rsid w:val="76650B0D"/>
    <w:rsid w:val="76735072"/>
    <w:rsid w:val="76780840"/>
    <w:rsid w:val="767E297E"/>
    <w:rsid w:val="76870A83"/>
    <w:rsid w:val="76A809F9"/>
    <w:rsid w:val="76BA70E6"/>
    <w:rsid w:val="76BF021D"/>
    <w:rsid w:val="76C73713"/>
    <w:rsid w:val="76E00193"/>
    <w:rsid w:val="76FE0619"/>
    <w:rsid w:val="7731164B"/>
    <w:rsid w:val="773D55E5"/>
    <w:rsid w:val="775B39E2"/>
    <w:rsid w:val="776B50D2"/>
    <w:rsid w:val="77AC62A9"/>
    <w:rsid w:val="77C817B1"/>
    <w:rsid w:val="77E10287"/>
    <w:rsid w:val="78094F35"/>
    <w:rsid w:val="781B2746"/>
    <w:rsid w:val="781E71C5"/>
    <w:rsid w:val="7820118F"/>
    <w:rsid w:val="783562BD"/>
    <w:rsid w:val="788E0495"/>
    <w:rsid w:val="78915C9B"/>
    <w:rsid w:val="789631FF"/>
    <w:rsid w:val="789E3E62"/>
    <w:rsid w:val="78BF79F2"/>
    <w:rsid w:val="78FD50B1"/>
    <w:rsid w:val="790A3BA6"/>
    <w:rsid w:val="791329C6"/>
    <w:rsid w:val="793F71C8"/>
    <w:rsid w:val="794443B3"/>
    <w:rsid w:val="79464C25"/>
    <w:rsid w:val="79532E9E"/>
    <w:rsid w:val="795D441D"/>
    <w:rsid w:val="797F0137"/>
    <w:rsid w:val="79992F3A"/>
    <w:rsid w:val="79D02741"/>
    <w:rsid w:val="79D8590D"/>
    <w:rsid w:val="79E26208"/>
    <w:rsid w:val="79EA4ED6"/>
    <w:rsid w:val="79F0454F"/>
    <w:rsid w:val="7A010B4C"/>
    <w:rsid w:val="7A1133DF"/>
    <w:rsid w:val="7A50273A"/>
    <w:rsid w:val="7A523156"/>
    <w:rsid w:val="7A6E11E0"/>
    <w:rsid w:val="7A80470C"/>
    <w:rsid w:val="7A8B1EC4"/>
    <w:rsid w:val="7A8D23E0"/>
    <w:rsid w:val="7A911ED0"/>
    <w:rsid w:val="7AAB2866"/>
    <w:rsid w:val="7AD12664"/>
    <w:rsid w:val="7B073582"/>
    <w:rsid w:val="7B0A4479"/>
    <w:rsid w:val="7B4056A4"/>
    <w:rsid w:val="7B5E0F76"/>
    <w:rsid w:val="7B670E83"/>
    <w:rsid w:val="7B8E2585"/>
    <w:rsid w:val="7BA334CE"/>
    <w:rsid w:val="7BA94019"/>
    <w:rsid w:val="7BAE0860"/>
    <w:rsid w:val="7BC71922"/>
    <w:rsid w:val="7BFB565B"/>
    <w:rsid w:val="7C270D7A"/>
    <w:rsid w:val="7C4B2553"/>
    <w:rsid w:val="7C50592B"/>
    <w:rsid w:val="7C5A4544"/>
    <w:rsid w:val="7C6929D9"/>
    <w:rsid w:val="7C943EFA"/>
    <w:rsid w:val="7D38D119"/>
    <w:rsid w:val="7D904A45"/>
    <w:rsid w:val="7D937D0D"/>
    <w:rsid w:val="7D9F2B56"/>
    <w:rsid w:val="7DA13F3E"/>
    <w:rsid w:val="7DB879AC"/>
    <w:rsid w:val="7DCE6497"/>
    <w:rsid w:val="7DE30207"/>
    <w:rsid w:val="7E253138"/>
    <w:rsid w:val="7E3178F8"/>
    <w:rsid w:val="7E321FE2"/>
    <w:rsid w:val="7E397793"/>
    <w:rsid w:val="7E5847C3"/>
    <w:rsid w:val="7E7A11D0"/>
    <w:rsid w:val="7E825975"/>
    <w:rsid w:val="7EF24F07"/>
    <w:rsid w:val="7EFD0314"/>
    <w:rsid w:val="7F160FB2"/>
    <w:rsid w:val="7F192331"/>
    <w:rsid w:val="7F1B5B78"/>
    <w:rsid w:val="7F2F1CB8"/>
    <w:rsid w:val="7F2F3DF2"/>
    <w:rsid w:val="7F363046"/>
    <w:rsid w:val="7F547970"/>
    <w:rsid w:val="7FB34697"/>
    <w:rsid w:val="7FC23090"/>
    <w:rsid w:val="7FCC7507"/>
    <w:rsid w:val="7FDF0615"/>
    <w:rsid w:val="7FF36353"/>
    <w:rsid w:val="7FF67C58"/>
    <w:rsid w:val="9EDE349F"/>
    <w:rsid w:val="BDCE7EB2"/>
    <w:rsid w:val="D6BD08B8"/>
    <w:rsid w:val="EB6FF6A9"/>
    <w:rsid w:val="EFF30AA4"/>
    <w:rsid w:val="F0EB50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54"/>
    <w:qFormat/>
    <w:uiPriority w:val="0"/>
    <w:pPr>
      <w:keepNext/>
      <w:spacing w:before="240" w:after="60"/>
      <w:outlineLvl w:val="1"/>
    </w:pPr>
    <w:rPr>
      <w:rFonts w:ascii="Cambria" w:hAnsi="Cambria"/>
      <w:b/>
      <w:bCs/>
      <w:i/>
      <w:iCs/>
      <w:sz w:val="28"/>
      <w:szCs w:val="28"/>
    </w:rPr>
  </w:style>
  <w:style w:type="paragraph" w:styleId="7">
    <w:name w:val="heading 3"/>
    <w:basedOn w:val="1"/>
    <w:next w:val="1"/>
    <w:link w:val="55"/>
    <w:qFormat/>
    <w:uiPriority w:val="0"/>
    <w:pPr>
      <w:keepNext/>
      <w:spacing w:before="240" w:after="60"/>
      <w:outlineLvl w:val="2"/>
    </w:pPr>
    <w:rPr>
      <w:rFonts w:ascii="Cambria" w:hAnsi="Cambria"/>
      <w:b/>
      <w:bCs/>
      <w:sz w:val="26"/>
      <w:szCs w:val="26"/>
    </w:rPr>
  </w:style>
  <w:style w:type="paragraph" w:styleId="8">
    <w:name w:val="heading 4"/>
    <w:basedOn w:val="1"/>
    <w:next w:val="1"/>
    <w:link w:val="56"/>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1"/>
    <w:link w:val="57"/>
    <w:qFormat/>
    <w:uiPriority w:val="0"/>
    <w:pPr>
      <w:spacing w:before="156" w:after="156" w:line="360" w:lineRule="auto"/>
      <w:ind w:firstLine="600" w:firstLineChars="200"/>
      <w:outlineLvl w:val="4"/>
    </w:pPr>
    <w:rPr>
      <w:bCs/>
      <w:color w:val="000000" w:themeColor="text1"/>
      <w:sz w:val="30"/>
      <w:szCs w:val="26"/>
      <w14:textFill>
        <w14:solidFill>
          <w14:schemeClr w14:val="tx1"/>
        </w14:solidFill>
      </w14:textFill>
    </w:rPr>
  </w:style>
  <w:style w:type="paragraph" w:styleId="10">
    <w:name w:val="heading 6"/>
    <w:basedOn w:val="1"/>
    <w:next w:val="1"/>
    <w:link w:val="58"/>
    <w:qFormat/>
    <w:uiPriority w:val="0"/>
    <w:pPr>
      <w:keepNext/>
      <w:keepLines/>
      <w:spacing w:before="240" w:after="64" w:line="317" w:lineRule="auto"/>
      <w:outlineLvl w:val="5"/>
    </w:pPr>
    <w:rPr>
      <w:rFonts w:ascii="Cambria" w:hAnsi="Cambria"/>
      <w:b/>
      <w:bCs/>
      <w:sz w:val="24"/>
    </w:rPr>
  </w:style>
  <w:style w:type="paragraph" w:styleId="11">
    <w:name w:val="heading 7"/>
    <w:basedOn w:val="1"/>
    <w:next w:val="1"/>
    <w:link w:val="59"/>
    <w:qFormat/>
    <w:uiPriority w:val="0"/>
    <w:pPr>
      <w:keepNext/>
      <w:keepLines/>
      <w:spacing w:before="240" w:after="64" w:line="317" w:lineRule="auto"/>
      <w:outlineLvl w:val="6"/>
    </w:pPr>
    <w:rPr>
      <w:b/>
      <w:bCs/>
      <w:sz w:val="24"/>
    </w:rPr>
  </w:style>
  <w:style w:type="paragraph" w:styleId="12">
    <w:name w:val="heading 8"/>
    <w:basedOn w:val="1"/>
    <w:next w:val="1"/>
    <w:link w:val="60"/>
    <w:qFormat/>
    <w:uiPriority w:val="0"/>
    <w:pPr>
      <w:keepNext/>
      <w:keepLines/>
      <w:spacing w:before="240" w:after="64" w:line="317" w:lineRule="auto"/>
      <w:outlineLvl w:val="7"/>
    </w:pPr>
    <w:rPr>
      <w:rFonts w:ascii="Cambria" w:hAnsi="Cambria"/>
      <w:sz w:val="24"/>
    </w:rPr>
  </w:style>
  <w:style w:type="paragraph" w:styleId="13">
    <w:name w:val="heading 9"/>
    <w:basedOn w:val="1"/>
    <w:next w:val="1"/>
    <w:link w:val="61"/>
    <w:qFormat/>
    <w:uiPriority w:val="0"/>
    <w:pPr>
      <w:keepNext/>
      <w:keepLines/>
      <w:spacing w:before="240" w:after="64" w:line="317" w:lineRule="auto"/>
      <w:outlineLvl w:val="8"/>
    </w:pPr>
    <w:rPr>
      <w:rFonts w:ascii="Cambria" w:hAnsi="Cambria"/>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52"/>
    <w:qFormat/>
    <w:uiPriority w:val="0"/>
    <w:pPr>
      <w:spacing w:line="276" w:lineRule="auto"/>
      <w:ind w:left="200" w:firstLine="200" w:firstLineChars="200"/>
      <w:jc w:val="left"/>
    </w:pPr>
  </w:style>
  <w:style w:type="paragraph" w:styleId="3">
    <w:name w:val="Body Text Indent"/>
    <w:basedOn w:val="1"/>
    <w:next w:val="1"/>
    <w:link w:val="51"/>
    <w:qFormat/>
    <w:uiPriority w:val="0"/>
    <w:pPr>
      <w:spacing w:after="120"/>
      <w:ind w:left="420" w:leftChars="200"/>
    </w:pPr>
  </w:style>
  <w:style w:type="paragraph" w:styleId="4">
    <w:name w:val="toc 2"/>
    <w:basedOn w:val="1"/>
    <w:next w:val="1"/>
    <w:qFormat/>
    <w:uiPriority w:val="39"/>
    <w:pPr>
      <w:tabs>
        <w:tab w:val="right" w:leader="dot" w:pos="9629"/>
      </w:tabs>
      <w:ind w:left="480" w:leftChars="200"/>
    </w:pPr>
    <w:rPr>
      <w:b/>
    </w:rPr>
  </w:style>
  <w:style w:type="paragraph" w:styleId="14">
    <w:name w:val="toc 7"/>
    <w:basedOn w:val="1"/>
    <w:next w:val="1"/>
    <w:qFormat/>
    <w:uiPriority w:val="0"/>
    <w:pPr>
      <w:ind w:left="2520" w:leftChars="1200"/>
    </w:pPr>
    <w:rPr>
      <w:szCs w:val="22"/>
    </w:rPr>
  </w:style>
  <w:style w:type="paragraph" w:styleId="15">
    <w:name w:val="Normal Indent"/>
    <w:basedOn w:val="1"/>
    <w:qFormat/>
    <w:uiPriority w:val="0"/>
    <w:pPr>
      <w:adjustRightInd w:val="0"/>
      <w:spacing w:line="360" w:lineRule="atLeast"/>
      <w:ind w:firstLine="482"/>
      <w:textAlignment w:val="baseline"/>
    </w:pPr>
    <w:rPr>
      <w:kern w:val="0"/>
      <w:sz w:val="24"/>
      <w:szCs w:val="20"/>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62"/>
    <w:unhideWhenUsed/>
    <w:qFormat/>
    <w:uiPriority w:val="0"/>
    <w:rPr>
      <w:rFonts w:ascii="宋体"/>
      <w:sz w:val="18"/>
      <w:szCs w:val="18"/>
    </w:rPr>
  </w:style>
  <w:style w:type="paragraph" w:styleId="18">
    <w:name w:val="annotation text"/>
    <w:basedOn w:val="1"/>
    <w:link w:val="63"/>
    <w:qFormat/>
    <w:uiPriority w:val="0"/>
    <w:pPr>
      <w:jc w:val="left"/>
    </w:pPr>
    <w:rPr>
      <w:rFonts w:asciiTheme="minorHAnsi" w:hAnsiTheme="minorHAnsi" w:cstheme="minorBidi"/>
    </w:rPr>
  </w:style>
  <w:style w:type="paragraph" w:styleId="19">
    <w:name w:val="Body Text"/>
    <w:basedOn w:val="1"/>
    <w:next w:val="1"/>
    <w:link w:val="64"/>
    <w:qFormat/>
    <w:uiPriority w:val="0"/>
    <w:rPr>
      <w:rFonts w:eastAsia="楷体_GB2312"/>
      <w:sz w:val="28"/>
      <w:szCs w:val="20"/>
    </w:rPr>
  </w:style>
  <w:style w:type="paragraph" w:styleId="20">
    <w:name w:val="index 4"/>
    <w:basedOn w:val="1"/>
    <w:next w:val="1"/>
    <w:qFormat/>
    <w:uiPriority w:val="0"/>
    <w:pPr>
      <w:ind w:left="600" w:leftChars="600"/>
    </w:pPr>
  </w:style>
  <w:style w:type="paragraph" w:styleId="21">
    <w:name w:val="toc 5"/>
    <w:basedOn w:val="1"/>
    <w:next w:val="1"/>
    <w:qFormat/>
    <w:uiPriority w:val="0"/>
    <w:pPr>
      <w:tabs>
        <w:tab w:val="right" w:leader="dot" w:pos="8296"/>
      </w:tabs>
      <w:ind w:left="1050" w:leftChars="500"/>
    </w:pPr>
  </w:style>
  <w:style w:type="paragraph" w:styleId="22">
    <w:name w:val="toc 3"/>
    <w:basedOn w:val="1"/>
    <w:next w:val="1"/>
    <w:qFormat/>
    <w:uiPriority w:val="39"/>
    <w:pPr>
      <w:ind w:left="840" w:leftChars="400"/>
    </w:pPr>
  </w:style>
  <w:style w:type="paragraph" w:styleId="23">
    <w:name w:val="Plain Text"/>
    <w:basedOn w:val="1"/>
    <w:link w:val="163"/>
    <w:semiHidden/>
    <w:unhideWhenUsed/>
    <w:qFormat/>
    <w:uiPriority w:val="99"/>
    <w:rPr>
      <w:rFonts w:hAnsi="Courier New" w:cs="Courier New" w:asciiTheme="minorEastAsia" w:eastAsiaTheme="minorEastAsia"/>
    </w:rPr>
  </w:style>
  <w:style w:type="paragraph" w:styleId="24">
    <w:name w:val="toc 8"/>
    <w:basedOn w:val="1"/>
    <w:next w:val="1"/>
    <w:qFormat/>
    <w:uiPriority w:val="0"/>
    <w:pPr>
      <w:ind w:left="2940" w:leftChars="1400"/>
    </w:pPr>
    <w:rPr>
      <w:szCs w:val="22"/>
    </w:rPr>
  </w:style>
  <w:style w:type="paragraph" w:styleId="25">
    <w:name w:val="Date"/>
    <w:basedOn w:val="1"/>
    <w:next w:val="1"/>
    <w:link w:val="65"/>
    <w:qFormat/>
    <w:uiPriority w:val="0"/>
    <w:pPr>
      <w:ind w:left="100" w:leftChars="2500"/>
    </w:pPr>
    <w:rPr>
      <w:rFonts w:ascii="宋体"/>
      <w:kern w:val="0"/>
      <w:sz w:val="28"/>
      <w:szCs w:val="20"/>
    </w:rPr>
  </w:style>
  <w:style w:type="paragraph" w:styleId="26">
    <w:name w:val="Balloon Text"/>
    <w:basedOn w:val="1"/>
    <w:link w:val="66"/>
    <w:unhideWhenUsed/>
    <w:qFormat/>
    <w:uiPriority w:val="0"/>
    <w:rPr>
      <w:sz w:val="18"/>
      <w:szCs w:val="18"/>
    </w:rPr>
  </w:style>
  <w:style w:type="paragraph" w:styleId="27">
    <w:name w:val="footer"/>
    <w:basedOn w:val="1"/>
    <w:link w:val="67"/>
    <w:unhideWhenUsed/>
    <w:qFormat/>
    <w:uiPriority w:val="0"/>
    <w:pPr>
      <w:tabs>
        <w:tab w:val="center" w:pos="4153"/>
        <w:tab w:val="right" w:pos="8306"/>
      </w:tabs>
      <w:snapToGrid w:val="0"/>
      <w:jc w:val="left"/>
    </w:pPr>
    <w:rPr>
      <w:sz w:val="18"/>
      <w:szCs w:val="18"/>
    </w:rPr>
  </w:style>
  <w:style w:type="paragraph" w:styleId="28">
    <w:name w:val="header"/>
    <w:basedOn w:val="1"/>
    <w:link w:val="68"/>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tabs>
        <w:tab w:val="right" w:leader="dot" w:pos="9629"/>
      </w:tabs>
    </w:pPr>
    <w:rPr>
      <w:b/>
    </w:rPr>
  </w:style>
  <w:style w:type="paragraph" w:styleId="30">
    <w:name w:val="toc 4"/>
    <w:basedOn w:val="1"/>
    <w:next w:val="1"/>
    <w:qFormat/>
    <w:uiPriority w:val="0"/>
    <w:pPr>
      <w:tabs>
        <w:tab w:val="left" w:pos="1890"/>
        <w:tab w:val="right" w:leader="dot" w:pos="8296"/>
      </w:tabs>
      <w:ind w:left="630" w:leftChars="300"/>
    </w:pPr>
  </w:style>
  <w:style w:type="paragraph" w:styleId="31">
    <w:name w:val="Subtitle"/>
    <w:basedOn w:val="1"/>
    <w:next w:val="1"/>
    <w:link w:val="69"/>
    <w:qFormat/>
    <w:uiPriority w:val="0"/>
    <w:pPr>
      <w:spacing w:before="240" w:after="60" w:line="312" w:lineRule="auto"/>
      <w:jc w:val="center"/>
      <w:outlineLvl w:val="1"/>
    </w:pPr>
    <w:rPr>
      <w:rFonts w:ascii="Cambria" w:hAnsi="Cambria"/>
      <w:b/>
      <w:bCs/>
      <w:kern w:val="28"/>
      <w:sz w:val="32"/>
      <w:szCs w:val="32"/>
    </w:rPr>
  </w:style>
  <w:style w:type="paragraph" w:styleId="32">
    <w:name w:val="toc 6"/>
    <w:basedOn w:val="1"/>
    <w:next w:val="1"/>
    <w:qFormat/>
    <w:uiPriority w:val="0"/>
    <w:pPr>
      <w:ind w:left="2100" w:leftChars="1000"/>
    </w:pPr>
    <w:rPr>
      <w:szCs w:val="22"/>
    </w:rPr>
  </w:style>
  <w:style w:type="paragraph" w:styleId="33">
    <w:name w:val="toc 9"/>
    <w:basedOn w:val="1"/>
    <w:next w:val="1"/>
    <w:qFormat/>
    <w:uiPriority w:val="0"/>
    <w:pPr>
      <w:ind w:left="3360" w:leftChars="1600"/>
    </w:pPr>
    <w:rPr>
      <w:szCs w:val="22"/>
    </w:rPr>
  </w:style>
  <w:style w:type="paragraph" w:styleId="34">
    <w:name w:val="Normal (Web)"/>
    <w:basedOn w:val="1"/>
    <w:qFormat/>
    <w:uiPriority w:val="0"/>
    <w:pPr>
      <w:spacing w:before="100" w:beforeAutospacing="1" w:after="100" w:afterAutospacing="1" w:line="320" w:lineRule="atLeast"/>
    </w:pPr>
    <w:rPr>
      <w:rFonts w:ascii="宋体" w:hAnsi="宋体" w:cs="宋体"/>
      <w:sz w:val="18"/>
      <w:szCs w:val="18"/>
    </w:rPr>
  </w:style>
  <w:style w:type="paragraph" w:styleId="35">
    <w:name w:val="Title"/>
    <w:basedOn w:val="1"/>
    <w:next w:val="1"/>
    <w:link w:val="70"/>
    <w:qFormat/>
    <w:uiPriority w:val="0"/>
    <w:pPr>
      <w:spacing w:before="240" w:after="60"/>
      <w:jc w:val="center"/>
      <w:outlineLvl w:val="0"/>
    </w:pPr>
    <w:rPr>
      <w:rFonts w:ascii="Cambria" w:hAnsi="Cambria"/>
      <w:b/>
      <w:bCs/>
      <w:sz w:val="32"/>
      <w:szCs w:val="32"/>
    </w:rPr>
  </w:style>
  <w:style w:type="paragraph" w:styleId="36">
    <w:name w:val="annotation subject"/>
    <w:basedOn w:val="18"/>
    <w:next w:val="18"/>
    <w:link w:val="71"/>
    <w:unhideWhenUsed/>
    <w:qFormat/>
    <w:uiPriority w:val="0"/>
    <w:rPr>
      <w:rFonts w:ascii="Times New Roman" w:hAnsi="Times New Roman" w:cs="Times New Roman"/>
      <w:b/>
      <w:bCs/>
    </w:rPr>
  </w:style>
  <w:style w:type="paragraph" w:styleId="37">
    <w:name w:val="Body Text First Indent"/>
    <w:basedOn w:val="19"/>
    <w:link w:val="73"/>
    <w:semiHidden/>
    <w:unhideWhenUsed/>
    <w:qFormat/>
    <w:uiPriority w:val="99"/>
    <w:pPr>
      <w:ind w:firstLine="420" w:firstLineChars="100"/>
    </w:p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qFormat/>
    <w:uiPriority w:val="0"/>
    <w:rPr>
      <w:rFonts w:cs="Times New Roman"/>
    </w:rPr>
  </w:style>
  <w:style w:type="character" w:styleId="43">
    <w:name w:val="FollowedHyperlink"/>
    <w:basedOn w:val="40"/>
    <w:semiHidden/>
    <w:unhideWhenUsed/>
    <w:qFormat/>
    <w:uiPriority w:val="99"/>
    <w:rPr>
      <w:color w:val="4D7AD8"/>
      <w:u w:val="none"/>
    </w:rPr>
  </w:style>
  <w:style w:type="character" w:styleId="44">
    <w:name w:val="Emphasis"/>
    <w:qFormat/>
    <w:uiPriority w:val="0"/>
    <w:rPr>
      <w:i/>
      <w:iCs/>
    </w:rPr>
  </w:style>
  <w:style w:type="character" w:styleId="45">
    <w:name w:val="HTML Definition"/>
    <w:basedOn w:val="40"/>
    <w:semiHidden/>
    <w:unhideWhenUsed/>
    <w:qFormat/>
    <w:uiPriority w:val="99"/>
    <w:rPr>
      <w:i/>
      <w:iCs/>
    </w:rPr>
  </w:style>
  <w:style w:type="character" w:styleId="46">
    <w:name w:val="Hyperlink"/>
    <w:basedOn w:val="40"/>
    <w:qFormat/>
    <w:uiPriority w:val="99"/>
    <w:rPr>
      <w:rFonts w:eastAsia="宋体"/>
      <w:color w:val="0000FF"/>
      <w:sz w:val="24"/>
      <w:u w:val="single"/>
    </w:rPr>
  </w:style>
  <w:style w:type="character" w:styleId="47">
    <w:name w:val="HTML Code"/>
    <w:basedOn w:val="40"/>
    <w:semiHidden/>
    <w:unhideWhenUsed/>
    <w:qFormat/>
    <w:uiPriority w:val="99"/>
    <w:rPr>
      <w:rFonts w:hint="default" w:ascii="Consolas" w:hAnsi="Consolas" w:eastAsia="Consolas" w:cs="Consolas"/>
      <w:sz w:val="21"/>
      <w:szCs w:val="21"/>
      <w:shd w:val="clear" w:color="auto" w:fill="F8F8F8"/>
    </w:rPr>
  </w:style>
  <w:style w:type="character" w:styleId="48">
    <w:name w:val="annotation reference"/>
    <w:basedOn w:val="40"/>
    <w:qFormat/>
    <w:uiPriority w:val="0"/>
    <w:rPr>
      <w:sz w:val="21"/>
      <w:szCs w:val="21"/>
    </w:rPr>
  </w:style>
  <w:style w:type="character" w:styleId="49">
    <w:name w:val="HTML Keyboard"/>
    <w:basedOn w:val="40"/>
    <w:semiHidden/>
    <w:unhideWhenUsed/>
    <w:qFormat/>
    <w:uiPriority w:val="99"/>
    <w:rPr>
      <w:rFonts w:hint="default" w:ascii="Consolas" w:hAnsi="Consolas" w:eastAsia="Consolas" w:cs="Consolas"/>
      <w:sz w:val="21"/>
      <w:szCs w:val="21"/>
    </w:rPr>
  </w:style>
  <w:style w:type="character" w:styleId="50">
    <w:name w:val="HTML Sample"/>
    <w:basedOn w:val="40"/>
    <w:semiHidden/>
    <w:unhideWhenUsed/>
    <w:qFormat/>
    <w:uiPriority w:val="99"/>
    <w:rPr>
      <w:rFonts w:ascii="Consolas" w:hAnsi="Consolas" w:eastAsia="Consolas" w:cs="Consolas"/>
      <w:sz w:val="21"/>
      <w:szCs w:val="21"/>
    </w:rPr>
  </w:style>
  <w:style w:type="character" w:customStyle="1" w:styleId="51">
    <w:name w:val="正文文本缩进 字符1"/>
    <w:basedOn w:val="40"/>
    <w:link w:val="3"/>
    <w:qFormat/>
    <w:uiPriority w:val="0"/>
    <w:rPr>
      <w:kern w:val="2"/>
      <w:sz w:val="21"/>
      <w:szCs w:val="21"/>
    </w:rPr>
  </w:style>
  <w:style w:type="character" w:customStyle="1" w:styleId="52">
    <w:name w:val="正文文本首行缩进 2 字符"/>
    <w:basedOn w:val="51"/>
    <w:link w:val="2"/>
    <w:qFormat/>
    <w:uiPriority w:val="0"/>
    <w:rPr>
      <w:kern w:val="2"/>
      <w:sz w:val="21"/>
      <w:szCs w:val="21"/>
    </w:rPr>
  </w:style>
  <w:style w:type="character" w:customStyle="1" w:styleId="53">
    <w:name w:val="标题 1 字符"/>
    <w:basedOn w:val="40"/>
    <w:link w:val="5"/>
    <w:qFormat/>
    <w:uiPriority w:val="0"/>
    <w:rPr>
      <w:rFonts w:ascii="Times New Roman" w:hAnsi="Times New Roman" w:eastAsia="宋体" w:cs="Times New Roman"/>
      <w:b/>
      <w:bCs/>
      <w:kern w:val="44"/>
      <w:sz w:val="44"/>
      <w:szCs w:val="44"/>
    </w:rPr>
  </w:style>
  <w:style w:type="character" w:customStyle="1" w:styleId="54">
    <w:name w:val="标题 2 字符"/>
    <w:link w:val="6"/>
    <w:qFormat/>
    <w:uiPriority w:val="0"/>
    <w:rPr>
      <w:rFonts w:ascii="Cambria" w:hAnsi="Cambria"/>
      <w:b/>
      <w:bCs/>
      <w:i/>
      <w:iCs/>
      <w:kern w:val="2"/>
      <w:sz w:val="28"/>
      <w:szCs w:val="28"/>
    </w:rPr>
  </w:style>
  <w:style w:type="character" w:customStyle="1" w:styleId="55">
    <w:name w:val="标题 3 字符1"/>
    <w:basedOn w:val="40"/>
    <w:link w:val="7"/>
    <w:qFormat/>
    <w:uiPriority w:val="0"/>
    <w:rPr>
      <w:rFonts w:ascii="Cambria" w:hAnsi="Cambria"/>
      <w:b/>
      <w:bCs/>
      <w:kern w:val="2"/>
      <w:sz w:val="26"/>
      <w:szCs w:val="26"/>
    </w:rPr>
  </w:style>
  <w:style w:type="character" w:customStyle="1" w:styleId="56">
    <w:name w:val="标题 4 字符"/>
    <w:link w:val="8"/>
    <w:qFormat/>
    <w:uiPriority w:val="0"/>
    <w:rPr>
      <w:rFonts w:asciiTheme="majorHAnsi" w:hAnsiTheme="majorHAnsi" w:eastAsiaTheme="majorEastAsia" w:cstheme="majorBidi"/>
      <w:b/>
      <w:bCs/>
      <w:kern w:val="2"/>
      <w:sz w:val="28"/>
      <w:szCs w:val="28"/>
    </w:rPr>
  </w:style>
  <w:style w:type="character" w:customStyle="1" w:styleId="57">
    <w:name w:val="标题 5 字符"/>
    <w:link w:val="9"/>
    <w:qFormat/>
    <w:uiPriority w:val="0"/>
    <w:rPr>
      <w:bCs/>
      <w:color w:val="000000" w:themeColor="text1"/>
      <w:kern w:val="2"/>
      <w:sz w:val="30"/>
      <w:szCs w:val="26"/>
      <w14:textFill>
        <w14:solidFill>
          <w14:schemeClr w14:val="tx1"/>
        </w14:solidFill>
      </w14:textFill>
    </w:rPr>
  </w:style>
  <w:style w:type="character" w:customStyle="1" w:styleId="58">
    <w:name w:val="标题 6 字符"/>
    <w:basedOn w:val="40"/>
    <w:link w:val="10"/>
    <w:qFormat/>
    <w:uiPriority w:val="0"/>
    <w:rPr>
      <w:rFonts w:ascii="Cambria" w:hAnsi="Cambria"/>
      <w:b/>
      <w:bCs/>
      <w:kern w:val="2"/>
      <w:sz w:val="24"/>
      <w:szCs w:val="24"/>
    </w:rPr>
  </w:style>
  <w:style w:type="character" w:customStyle="1" w:styleId="59">
    <w:name w:val="标题 7 字符"/>
    <w:basedOn w:val="40"/>
    <w:link w:val="11"/>
    <w:qFormat/>
    <w:uiPriority w:val="0"/>
    <w:rPr>
      <w:b/>
      <w:bCs/>
      <w:kern w:val="2"/>
      <w:sz w:val="24"/>
      <w:szCs w:val="24"/>
    </w:rPr>
  </w:style>
  <w:style w:type="character" w:customStyle="1" w:styleId="60">
    <w:name w:val="标题 8 字符"/>
    <w:basedOn w:val="40"/>
    <w:link w:val="12"/>
    <w:qFormat/>
    <w:uiPriority w:val="0"/>
    <w:rPr>
      <w:rFonts w:ascii="Cambria" w:hAnsi="Cambria"/>
      <w:kern w:val="2"/>
      <w:sz w:val="24"/>
      <w:szCs w:val="24"/>
    </w:rPr>
  </w:style>
  <w:style w:type="character" w:customStyle="1" w:styleId="61">
    <w:name w:val="标题 9 字符"/>
    <w:basedOn w:val="40"/>
    <w:link w:val="13"/>
    <w:qFormat/>
    <w:uiPriority w:val="0"/>
    <w:rPr>
      <w:rFonts w:ascii="Cambria" w:hAnsi="Cambria"/>
      <w:kern w:val="2"/>
      <w:sz w:val="21"/>
      <w:szCs w:val="21"/>
    </w:rPr>
  </w:style>
  <w:style w:type="character" w:customStyle="1" w:styleId="62">
    <w:name w:val="文档结构图 字符"/>
    <w:basedOn w:val="40"/>
    <w:link w:val="17"/>
    <w:qFormat/>
    <w:uiPriority w:val="0"/>
    <w:rPr>
      <w:rFonts w:ascii="宋体" w:hAnsi="Times New Roman" w:eastAsia="宋体" w:cs="Times New Roman"/>
      <w:sz w:val="18"/>
      <w:szCs w:val="18"/>
    </w:rPr>
  </w:style>
  <w:style w:type="character" w:customStyle="1" w:styleId="63">
    <w:name w:val="批注文字 字符1"/>
    <w:basedOn w:val="40"/>
    <w:link w:val="18"/>
    <w:qFormat/>
    <w:uiPriority w:val="0"/>
    <w:rPr>
      <w:rFonts w:hint="default" w:ascii="Times New Roman" w:hAnsi="Times New Roman" w:cs="Times New Roman"/>
      <w:kern w:val="2"/>
      <w:sz w:val="21"/>
      <w:szCs w:val="24"/>
    </w:rPr>
  </w:style>
  <w:style w:type="character" w:customStyle="1" w:styleId="64">
    <w:name w:val="正文文本 字符"/>
    <w:basedOn w:val="40"/>
    <w:link w:val="19"/>
    <w:qFormat/>
    <w:uiPriority w:val="0"/>
    <w:rPr>
      <w:kern w:val="2"/>
      <w:sz w:val="21"/>
      <w:szCs w:val="24"/>
    </w:rPr>
  </w:style>
  <w:style w:type="character" w:customStyle="1" w:styleId="65">
    <w:name w:val="日期 字符"/>
    <w:basedOn w:val="40"/>
    <w:link w:val="25"/>
    <w:qFormat/>
    <w:uiPriority w:val="0"/>
    <w:rPr>
      <w:rFonts w:ascii="宋体"/>
      <w:sz w:val="28"/>
    </w:rPr>
  </w:style>
  <w:style w:type="character" w:customStyle="1" w:styleId="66">
    <w:name w:val="批注框文本 字符"/>
    <w:basedOn w:val="40"/>
    <w:link w:val="26"/>
    <w:qFormat/>
    <w:uiPriority w:val="0"/>
    <w:rPr>
      <w:rFonts w:ascii="Times New Roman" w:hAnsi="Times New Roman" w:eastAsia="宋体" w:cs="Times New Roman"/>
      <w:sz w:val="18"/>
      <w:szCs w:val="18"/>
    </w:rPr>
  </w:style>
  <w:style w:type="character" w:customStyle="1" w:styleId="67">
    <w:name w:val="页脚 字符"/>
    <w:basedOn w:val="40"/>
    <w:link w:val="27"/>
    <w:qFormat/>
    <w:uiPriority w:val="0"/>
    <w:rPr>
      <w:rFonts w:ascii="Times New Roman" w:hAnsi="Times New Roman" w:eastAsia="宋体" w:cs="Times New Roman"/>
      <w:sz w:val="18"/>
      <w:szCs w:val="18"/>
    </w:rPr>
  </w:style>
  <w:style w:type="character" w:customStyle="1" w:styleId="68">
    <w:name w:val="页眉 字符"/>
    <w:basedOn w:val="40"/>
    <w:link w:val="28"/>
    <w:qFormat/>
    <w:uiPriority w:val="0"/>
    <w:rPr>
      <w:rFonts w:ascii="Times New Roman" w:hAnsi="Times New Roman" w:eastAsia="宋体" w:cs="Times New Roman"/>
      <w:sz w:val="18"/>
      <w:szCs w:val="18"/>
    </w:rPr>
  </w:style>
  <w:style w:type="character" w:customStyle="1" w:styleId="69">
    <w:name w:val="副标题 字符"/>
    <w:basedOn w:val="40"/>
    <w:link w:val="31"/>
    <w:qFormat/>
    <w:uiPriority w:val="0"/>
    <w:rPr>
      <w:rFonts w:ascii="Cambria" w:hAnsi="Cambria"/>
      <w:b/>
      <w:bCs/>
      <w:kern w:val="28"/>
      <w:sz w:val="32"/>
      <w:szCs w:val="32"/>
    </w:rPr>
  </w:style>
  <w:style w:type="character" w:customStyle="1" w:styleId="70">
    <w:name w:val="标题 字符"/>
    <w:basedOn w:val="40"/>
    <w:link w:val="35"/>
    <w:qFormat/>
    <w:uiPriority w:val="0"/>
    <w:rPr>
      <w:rFonts w:ascii="Cambria" w:hAnsi="Cambria"/>
      <w:b/>
      <w:bCs/>
      <w:kern w:val="2"/>
      <w:sz w:val="32"/>
      <w:szCs w:val="32"/>
    </w:rPr>
  </w:style>
  <w:style w:type="character" w:customStyle="1" w:styleId="71">
    <w:name w:val="批注主题 字符"/>
    <w:basedOn w:val="72"/>
    <w:link w:val="36"/>
    <w:qFormat/>
    <w:uiPriority w:val="0"/>
    <w:rPr>
      <w:rFonts w:eastAsia="宋体"/>
      <w:b/>
      <w:bCs/>
      <w:kern w:val="2"/>
      <w:sz w:val="21"/>
      <w:szCs w:val="24"/>
    </w:rPr>
  </w:style>
  <w:style w:type="character" w:customStyle="1" w:styleId="72">
    <w:name w:val="批注文字 字符"/>
    <w:qFormat/>
    <w:uiPriority w:val="0"/>
    <w:rPr>
      <w:rFonts w:eastAsia="宋体"/>
      <w:szCs w:val="24"/>
    </w:rPr>
  </w:style>
  <w:style w:type="character" w:customStyle="1" w:styleId="73">
    <w:name w:val="正文文本首行缩进 字符"/>
    <w:link w:val="37"/>
    <w:qFormat/>
    <w:uiPriority w:val="0"/>
    <w:rPr>
      <w:sz w:val="21"/>
      <w:szCs w:val="21"/>
    </w:rPr>
  </w:style>
  <w:style w:type="paragraph" w:customStyle="1" w:styleId="74">
    <w:name w:val="列出段落1"/>
    <w:basedOn w:val="1"/>
    <w:unhideWhenUsed/>
    <w:qFormat/>
    <w:uiPriority w:val="34"/>
    <w:pPr>
      <w:ind w:firstLine="420" w:firstLineChars="200"/>
    </w:pPr>
    <w:rPr>
      <w:rFonts w:hint="eastAsia"/>
    </w:rPr>
  </w:style>
  <w:style w:type="character" w:customStyle="1" w:styleId="75">
    <w:name w:val="批注文字 Char1"/>
    <w:basedOn w:val="40"/>
    <w:semiHidden/>
    <w:qFormat/>
    <w:uiPriority w:val="99"/>
    <w:rPr>
      <w:rFonts w:ascii="Times New Roman" w:hAnsi="Times New Roman" w:eastAsia="宋体" w:cs="Times New Roman"/>
      <w:szCs w:val="24"/>
    </w:rPr>
  </w:style>
  <w:style w:type="character" w:customStyle="1" w:styleId="76">
    <w:name w:val="NormalCharacter"/>
    <w:qFormat/>
    <w:uiPriority w:val="0"/>
  </w:style>
  <w:style w:type="paragraph" w:customStyle="1" w:styleId="77">
    <w:name w:val="BodyText3"/>
    <w:basedOn w:val="1"/>
    <w:qFormat/>
    <w:uiPriority w:val="0"/>
    <w:pPr>
      <w:spacing w:after="120"/>
    </w:pPr>
    <w:rPr>
      <w:sz w:val="16"/>
      <w:szCs w:val="16"/>
    </w:rPr>
  </w:style>
  <w:style w:type="paragraph" w:customStyle="1" w:styleId="78">
    <w:name w:val="UserStyle_92"/>
    <w:basedOn w:val="1"/>
    <w:qFormat/>
    <w:uiPriority w:val="0"/>
    <w:rPr>
      <w:szCs w:val="21"/>
    </w:rPr>
  </w:style>
  <w:style w:type="paragraph" w:customStyle="1" w:styleId="79">
    <w:name w:val="UserStyle_95"/>
    <w:basedOn w:val="80"/>
    <w:qFormat/>
    <w:uiPriority w:val="0"/>
  </w:style>
  <w:style w:type="paragraph" w:customStyle="1" w:styleId="80">
    <w:name w:val="Heading4"/>
    <w:basedOn w:val="1"/>
    <w:next w:val="1"/>
    <w:qFormat/>
    <w:uiPriority w:val="0"/>
    <w:pPr>
      <w:keepNext/>
      <w:spacing w:before="240" w:after="60"/>
    </w:pPr>
    <w:rPr>
      <w:b/>
      <w:bCs/>
      <w:sz w:val="28"/>
      <w:szCs w:val="28"/>
    </w:rPr>
  </w:style>
  <w:style w:type="paragraph" w:customStyle="1" w:styleId="81">
    <w:name w:val="Heading2"/>
    <w:basedOn w:val="1"/>
    <w:next w:val="1"/>
    <w:qFormat/>
    <w:uiPriority w:val="0"/>
    <w:pPr>
      <w:keepNext/>
      <w:spacing w:before="240" w:after="60"/>
    </w:pPr>
    <w:rPr>
      <w:rFonts w:ascii="Cambria" w:hAnsi="Cambria"/>
      <w:b/>
      <w:bCs/>
      <w:i/>
      <w:iCs/>
      <w:sz w:val="28"/>
      <w:szCs w:val="28"/>
    </w:rPr>
  </w:style>
  <w:style w:type="paragraph" w:customStyle="1" w:styleId="82">
    <w:name w:val="BodyTextIndent"/>
    <w:basedOn w:val="1"/>
    <w:qFormat/>
    <w:uiPriority w:val="0"/>
    <w:pPr>
      <w:spacing w:after="120"/>
      <w:ind w:left="420" w:leftChars="200"/>
    </w:pPr>
    <w:rPr>
      <w:sz w:val="20"/>
    </w:rPr>
  </w:style>
  <w:style w:type="paragraph" w:customStyle="1" w:styleId="83">
    <w:name w:val="Heading3"/>
    <w:basedOn w:val="1"/>
    <w:next w:val="1"/>
    <w:qFormat/>
    <w:uiPriority w:val="0"/>
    <w:pPr>
      <w:keepNext/>
      <w:spacing w:before="240" w:after="60"/>
    </w:pPr>
    <w:rPr>
      <w:rFonts w:ascii="Cambria" w:hAnsi="Cambria"/>
      <w:b/>
      <w:bCs/>
      <w:sz w:val="26"/>
      <w:szCs w:val="26"/>
    </w:rPr>
  </w:style>
  <w:style w:type="paragraph" w:styleId="84">
    <w:name w:val="List Paragraph"/>
    <w:basedOn w:val="1"/>
    <w:unhideWhenUsed/>
    <w:qFormat/>
    <w:uiPriority w:val="0"/>
    <w:pPr>
      <w:ind w:firstLine="420" w:firstLineChars="200"/>
    </w:pPr>
  </w:style>
  <w:style w:type="character" w:customStyle="1" w:styleId="85">
    <w:name w:val="font101"/>
    <w:basedOn w:val="40"/>
    <w:qFormat/>
    <w:uiPriority w:val="0"/>
    <w:rPr>
      <w:rFonts w:hint="eastAsia" w:ascii="仿宋" w:hAnsi="仿宋" w:eastAsia="仿宋" w:cs="仿宋"/>
      <w:color w:val="000000"/>
      <w:sz w:val="28"/>
      <w:szCs w:val="28"/>
      <w:u w:val="none"/>
    </w:rPr>
  </w:style>
  <w:style w:type="paragraph" w:customStyle="1" w:styleId="86">
    <w:name w:val="标题4"/>
    <w:basedOn w:val="8"/>
    <w:link w:val="87"/>
    <w:qFormat/>
    <w:uiPriority w:val="0"/>
  </w:style>
  <w:style w:type="character" w:customStyle="1" w:styleId="87">
    <w:name w:val="标题4 Char Char"/>
    <w:link w:val="86"/>
    <w:qFormat/>
    <w:uiPriority w:val="0"/>
    <w:rPr>
      <w:rFonts w:asciiTheme="majorHAnsi" w:hAnsiTheme="majorHAnsi" w:eastAsiaTheme="majorEastAsia" w:cstheme="majorBidi"/>
      <w:b/>
      <w:bCs/>
      <w:kern w:val="2"/>
      <w:sz w:val="28"/>
      <w:szCs w:val="28"/>
    </w:rPr>
  </w:style>
  <w:style w:type="character" w:customStyle="1" w:styleId="88">
    <w:name w:val="font81"/>
    <w:basedOn w:val="40"/>
    <w:qFormat/>
    <w:uiPriority w:val="0"/>
    <w:rPr>
      <w:rFonts w:hint="eastAsia" w:ascii="仿宋" w:hAnsi="仿宋" w:eastAsia="仿宋" w:cs="仿宋"/>
      <w:color w:val="000000"/>
      <w:sz w:val="24"/>
      <w:szCs w:val="24"/>
      <w:u w:val="none"/>
    </w:rPr>
  </w:style>
  <w:style w:type="character" w:customStyle="1" w:styleId="89">
    <w:name w:val="font11"/>
    <w:basedOn w:val="40"/>
    <w:qFormat/>
    <w:uiPriority w:val="0"/>
    <w:rPr>
      <w:rFonts w:hint="eastAsia" w:ascii="仿宋" w:hAnsi="仿宋" w:eastAsia="仿宋" w:cs="仿宋"/>
      <w:color w:val="000000"/>
      <w:sz w:val="24"/>
      <w:szCs w:val="24"/>
      <w:u w:val="none"/>
    </w:rPr>
  </w:style>
  <w:style w:type="character" w:customStyle="1" w:styleId="90">
    <w:name w:val="font01"/>
    <w:basedOn w:val="40"/>
    <w:qFormat/>
    <w:uiPriority w:val="0"/>
    <w:rPr>
      <w:rFonts w:ascii="Arial" w:hAnsi="Arial" w:cs="Arial"/>
      <w:color w:val="000000"/>
      <w:sz w:val="24"/>
      <w:szCs w:val="24"/>
      <w:u w:val="none"/>
    </w:rPr>
  </w:style>
  <w:style w:type="character" w:customStyle="1" w:styleId="91">
    <w:name w:val="font31"/>
    <w:basedOn w:val="40"/>
    <w:qFormat/>
    <w:uiPriority w:val="0"/>
    <w:rPr>
      <w:rFonts w:hint="eastAsia" w:ascii="仿宋" w:hAnsi="仿宋" w:eastAsia="仿宋" w:cs="仿宋"/>
      <w:color w:val="000000"/>
      <w:sz w:val="28"/>
      <w:szCs w:val="28"/>
      <w:u w:val="none"/>
    </w:rPr>
  </w:style>
  <w:style w:type="character" w:customStyle="1" w:styleId="92">
    <w:name w:val="正文文本缩进 字符"/>
    <w:basedOn w:val="40"/>
    <w:qFormat/>
    <w:uiPriority w:val="0"/>
    <w:rPr>
      <w:sz w:val="21"/>
      <w:szCs w:val="21"/>
    </w:rPr>
  </w:style>
  <w:style w:type="character" w:customStyle="1" w:styleId="93">
    <w:name w:val="正文首行缩进 2 字符"/>
    <w:basedOn w:val="92"/>
    <w:qFormat/>
    <w:uiPriority w:val="0"/>
    <w:rPr>
      <w:sz w:val="21"/>
      <w:szCs w:val="21"/>
    </w:rPr>
  </w:style>
  <w:style w:type="paragraph" w:customStyle="1" w:styleId="94">
    <w:name w:val="TOC 标题1"/>
    <w:basedOn w:val="5"/>
    <w:next w:val="1"/>
    <w:qFormat/>
    <w:uiPriority w:val="0"/>
    <w:pPr>
      <w:outlineLvl w:val="9"/>
    </w:pPr>
  </w:style>
  <w:style w:type="paragraph" w:customStyle="1" w:styleId="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6">
    <w:name w:val="_Style 6"/>
    <w:basedOn w:val="5"/>
    <w:next w:val="1"/>
    <w:qFormat/>
    <w:uiPriority w:val="0"/>
    <w:pPr>
      <w:outlineLvl w:val="9"/>
    </w:pPr>
  </w:style>
  <w:style w:type="character" w:customStyle="1" w:styleId="97">
    <w:name w:val="cke_path_empty2"/>
    <w:basedOn w:val="40"/>
    <w:qFormat/>
    <w:uiPriority w:val="0"/>
    <w:rPr>
      <w:b/>
      <w:bCs/>
      <w:color w:val="484848"/>
      <w:sz w:val="16"/>
      <w:szCs w:val="16"/>
      <w:u w:val="none"/>
    </w:rPr>
  </w:style>
  <w:style w:type="character" w:customStyle="1" w:styleId="98">
    <w:name w:val="isrevision"/>
    <w:basedOn w:val="40"/>
    <w:qFormat/>
    <w:uiPriority w:val="0"/>
    <w:rPr>
      <w:color w:val="000000"/>
      <w:sz w:val="18"/>
      <w:szCs w:val="18"/>
      <w:bdr w:val="single" w:color="E9E9E9" w:sz="6" w:space="0"/>
      <w:shd w:val="clear" w:color="auto" w:fill="FFFFFF"/>
    </w:rPr>
  </w:style>
  <w:style w:type="character" w:customStyle="1" w:styleId="99">
    <w:name w:val="ant-tree-iconele"/>
    <w:basedOn w:val="40"/>
    <w:qFormat/>
    <w:uiPriority w:val="0"/>
  </w:style>
  <w:style w:type="character" w:customStyle="1" w:styleId="100">
    <w:name w:val="cke_colorbox"/>
    <w:basedOn w:val="40"/>
    <w:qFormat/>
    <w:uiPriority w:val="0"/>
    <w:rPr>
      <w:bdr w:val="single" w:color="808080" w:sz="6" w:space="0"/>
    </w:rPr>
  </w:style>
  <w:style w:type="character" w:customStyle="1" w:styleId="101">
    <w:name w:val="cke_colorbox1"/>
    <w:basedOn w:val="40"/>
    <w:qFormat/>
    <w:uiPriority w:val="0"/>
  </w:style>
  <w:style w:type="character" w:customStyle="1" w:styleId="102">
    <w:name w:val="cke_colorbox2"/>
    <w:basedOn w:val="40"/>
    <w:qFormat/>
    <w:uiPriority w:val="0"/>
  </w:style>
  <w:style w:type="character" w:customStyle="1" w:styleId="103">
    <w:name w:val="cke_colorbox3"/>
    <w:basedOn w:val="40"/>
    <w:qFormat/>
    <w:uiPriority w:val="0"/>
  </w:style>
  <w:style w:type="character" w:customStyle="1" w:styleId="104">
    <w:name w:val="button"/>
    <w:basedOn w:val="40"/>
    <w:qFormat/>
    <w:uiPriority w:val="0"/>
  </w:style>
  <w:style w:type="character" w:customStyle="1" w:styleId="105">
    <w:name w:val="button1"/>
    <w:basedOn w:val="40"/>
    <w:qFormat/>
    <w:uiPriority w:val="0"/>
  </w:style>
  <w:style w:type="character" w:customStyle="1" w:styleId="106">
    <w:name w:val="ant-radio+*"/>
    <w:basedOn w:val="40"/>
    <w:qFormat/>
    <w:uiPriority w:val="0"/>
  </w:style>
  <w:style w:type="character" w:customStyle="1" w:styleId="107">
    <w:name w:val="tmpztreemove_arrow"/>
    <w:basedOn w:val="40"/>
    <w:qFormat/>
    <w:uiPriority w:val="0"/>
  </w:style>
  <w:style w:type="character" w:customStyle="1" w:styleId="108">
    <w:name w:val="cke_dialog_ui_button"/>
    <w:basedOn w:val="40"/>
    <w:qFormat/>
    <w:uiPriority w:val="0"/>
  </w:style>
  <w:style w:type="character" w:customStyle="1" w:styleId="109">
    <w:name w:val="first-of-type"/>
    <w:basedOn w:val="40"/>
    <w:qFormat/>
    <w:uiPriority w:val="0"/>
    <w:rPr>
      <w:color w:val="FF0000"/>
    </w:rPr>
  </w:style>
  <w:style w:type="character" w:customStyle="1" w:styleId="110">
    <w:name w:val="first-of-type1"/>
    <w:basedOn w:val="40"/>
    <w:qFormat/>
    <w:uiPriority w:val="0"/>
    <w:rPr>
      <w:color w:val="FF0000"/>
    </w:rPr>
  </w:style>
  <w:style w:type="character" w:customStyle="1" w:styleId="111">
    <w:name w:val="not-pass-node"/>
    <w:basedOn w:val="40"/>
    <w:qFormat/>
    <w:uiPriority w:val="0"/>
    <w:rPr>
      <w:bdr w:val="single" w:color="5ABD6B" w:sz="6" w:space="0"/>
      <w:shd w:val="clear" w:color="auto" w:fill="BFF3C3"/>
    </w:rPr>
  </w:style>
  <w:style w:type="character" w:customStyle="1" w:styleId="112">
    <w:name w:val="wea-dropdown-triangle2"/>
    <w:basedOn w:val="40"/>
    <w:qFormat/>
    <w:uiPriority w:val="0"/>
  </w:style>
  <w:style w:type="character" w:customStyle="1" w:styleId="113">
    <w:name w:val="current-node"/>
    <w:basedOn w:val="40"/>
    <w:qFormat/>
    <w:uiPriority w:val="0"/>
    <w:rPr>
      <w:bdr w:val="single" w:color="F5B87B" w:sz="6" w:space="0"/>
      <w:shd w:val="clear" w:color="auto" w:fill="FFE8CC"/>
    </w:rPr>
  </w:style>
  <w:style w:type="character" w:customStyle="1" w:styleId="114">
    <w:name w:val="passed-node"/>
    <w:basedOn w:val="40"/>
    <w:qFormat/>
    <w:uiPriority w:val="0"/>
    <w:rPr>
      <w:bdr w:val="single" w:color="49A8D4" w:sz="6" w:space="0"/>
      <w:shd w:val="clear" w:color="auto" w:fill="A9E3FF"/>
    </w:rPr>
  </w:style>
  <w:style w:type="character" w:customStyle="1" w:styleId="115">
    <w:name w:val="auto-pass-node"/>
    <w:basedOn w:val="40"/>
    <w:qFormat/>
    <w:uiPriority w:val="0"/>
    <w:rPr>
      <w:bdr w:val="single" w:color="DC4446" w:sz="6" w:space="0"/>
      <w:shd w:val="clear" w:color="auto" w:fill="A9E2FF"/>
    </w:rPr>
  </w:style>
  <w:style w:type="character" w:customStyle="1" w:styleId="116">
    <w:name w:val="hover34"/>
    <w:basedOn w:val="40"/>
    <w:qFormat/>
    <w:uiPriority w:val="0"/>
    <w:rPr>
      <w:color w:val="009DFF"/>
    </w:rPr>
  </w:style>
  <w:style w:type="character" w:customStyle="1" w:styleId="117">
    <w:name w:val="hover35"/>
    <w:basedOn w:val="40"/>
    <w:qFormat/>
    <w:uiPriority w:val="0"/>
    <w:rPr>
      <w:color w:val="009DFF"/>
    </w:rPr>
  </w:style>
  <w:style w:type="character" w:customStyle="1" w:styleId="118">
    <w:name w:val="disabled"/>
    <w:basedOn w:val="40"/>
    <w:qFormat/>
    <w:uiPriority w:val="0"/>
    <w:rPr>
      <w:color w:val="AAAAAA"/>
      <w:shd w:val="clear" w:color="auto" w:fill="F7F7F7"/>
    </w:rPr>
  </w:style>
  <w:style w:type="character" w:customStyle="1" w:styleId="119">
    <w:name w:val="ant-select-tree-checkbox"/>
    <w:basedOn w:val="40"/>
    <w:qFormat/>
    <w:uiPriority w:val="0"/>
  </w:style>
  <w:style w:type="character" w:customStyle="1" w:styleId="120">
    <w:name w:val="ant-select-tree-iconele"/>
    <w:basedOn w:val="40"/>
    <w:qFormat/>
    <w:uiPriority w:val="0"/>
  </w:style>
  <w:style w:type="character" w:customStyle="1" w:styleId="121">
    <w:name w:val="ant-select-tree-switcher"/>
    <w:basedOn w:val="40"/>
    <w:qFormat/>
    <w:uiPriority w:val="0"/>
  </w:style>
  <w:style w:type="character" w:customStyle="1" w:styleId="122">
    <w:name w:val="ant-tree-checkbox8"/>
    <w:basedOn w:val="40"/>
    <w:qFormat/>
    <w:uiPriority w:val="0"/>
  </w:style>
  <w:style w:type="character" w:customStyle="1" w:styleId="123">
    <w:name w:val="ant-tree-switcher10"/>
    <w:basedOn w:val="40"/>
    <w:qFormat/>
    <w:uiPriority w:val="0"/>
  </w:style>
  <w:style w:type="character" w:customStyle="1" w:styleId="124">
    <w:name w:val="wea-thumbnails-doc-content-subtitle"/>
    <w:basedOn w:val="40"/>
    <w:qFormat/>
    <w:uiPriority w:val="0"/>
    <w:rPr>
      <w:color w:val="9A9A9A"/>
    </w:rPr>
  </w:style>
  <w:style w:type="character" w:customStyle="1" w:styleId="125">
    <w:name w:val="cke_notification_progress"/>
    <w:basedOn w:val="40"/>
    <w:qFormat/>
    <w:uiPriority w:val="0"/>
    <w:rPr>
      <w:shd w:val="clear" w:color="auto" w:fill="0F74A8"/>
    </w:rPr>
  </w:style>
  <w:style w:type="character" w:customStyle="1" w:styleId="126">
    <w:name w:val="ant-table-row-expand-icon4"/>
    <w:basedOn w:val="40"/>
    <w:qFormat/>
    <w:uiPriority w:val="0"/>
    <w:rPr>
      <w:vanish/>
    </w:rPr>
  </w:style>
  <w:style w:type="character" w:customStyle="1" w:styleId="127">
    <w:name w:val="标题5 Char Char"/>
    <w:link w:val="128"/>
    <w:qFormat/>
    <w:uiPriority w:val="0"/>
    <w:rPr>
      <w:rFonts w:ascii="Arial" w:hAnsi="Arial"/>
      <w:b/>
      <w:bCs/>
      <w:sz w:val="24"/>
      <w:szCs w:val="32"/>
    </w:rPr>
  </w:style>
  <w:style w:type="paragraph" w:customStyle="1" w:styleId="128">
    <w:name w:val="标题5"/>
    <w:basedOn w:val="7"/>
    <w:link w:val="127"/>
    <w:qFormat/>
    <w:uiPriority w:val="0"/>
    <w:pPr>
      <w:keepLines/>
      <w:spacing w:before="260" w:after="260" w:line="413" w:lineRule="auto"/>
    </w:pPr>
    <w:rPr>
      <w:rFonts w:ascii="Arial" w:hAnsi="Arial"/>
      <w:kern w:val="0"/>
      <w:sz w:val="24"/>
      <w:szCs w:val="32"/>
    </w:rPr>
  </w:style>
  <w:style w:type="character" w:customStyle="1" w:styleId="129">
    <w:name w:val="不明显强调1"/>
    <w:qFormat/>
    <w:uiPriority w:val="0"/>
    <w:rPr>
      <w:i/>
      <w:iCs/>
      <w:color w:val="808080"/>
    </w:rPr>
  </w:style>
  <w:style w:type="character" w:customStyle="1" w:styleId="130">
    <w:name w:val="批注文字 Char Char"/>
    <w:qFormat/>
    <w:uiPriority w:val="0"/>
    <w:rPr>
      <w:rFonts w:ascii="宋体" w:hAnsi="Times New Roman" w:eastAsia="宋体" w:cs="Times New Roman"/>
      <w:sz w:val="28"/>
      <w:szCs w:val="20"/>
    </w:rPr>
  </w:style>
  <w:style w:type="character" w:customStyle="1" w:styleId="131">
    <w:name w:val="日期 Char1"/>
    <w:qFormat/>
    <w:uiPriority w:val="0"/>
    <w:rPr>
      <w:kern w:val="2"/>
      <w:sz w:val="21"/>
      <w:szCs w:val="22"/>
    </w:rPr>
  </w:style>
  <w:style w:type="character" w:customStyle="1" w:styleId="132">
    <w:name w:val="明显强调1"/>
    <w:qFormat/>
    <w:uiPriority w:val="0"/>
    <w:rPr>
      <w:b/>
      <w:bCs/>
      <w:i/>
      <w:iCs/>
      <w:color w:val="4F81BD"/>
    </w:rPr>
  </w:style>
  <w:style w:type="character" w:customStyle="1" w:styleId="133">
    <w:name w:val="文档结构图 Char1"/>
    <w:qFormat/>
    <w:uiPriority w:val="0"/>
    <w:rPr>
      <w:rFonts w:ascii="宋体"/>
      <w:kern w:val="2"/>
      <w:sz w:val="18"/>
      <w:szCs w:val="18"/>
    </w:rPr>
  </w:style>
  <w:style w:type="character" w:customStyle="1" w:styleId="134">
    <w:name w:val="textcontents"/>
    <w:qFormat/>
    <w:uiPriority w:val="0"/>
    <w:rPr>
      <w:rFonts w:cs="Times New Roman"/>
    </w:rPr>
  </w:style>
  <w:style w:type="character" w:customStyle="1" w:styleId="135">
    <w:name w:val="批注框文本 Char1"/>
    <w:qFormat/>
    <w:uiPriority w:val="0"/>
    <w:rPr>
      <w:kern w:val="2"/>
      <w:sz w:val="18"/>
      <w:szCs w:val="18"/>
    </w:rPr>
  </w:style>
  <w:style w:type="character" w:customStyle="1" w:styleId="136">
    <w:name w:val="明显参考1"/>
    <w:qFormat/>
    <w:uiPriority w:val="0"/>
    <w:rPr>
      <w:b/>
      <w:bCs/>
      <w:smallCaps/>
      <w:color w:val="C0504D"/>
      <w:spacing w:val="5"/>
      <w:u w:val="single"/>
    </w:rPr>
  </w:style>
  <w:style w:type="character" w:customStyle="1" w:styleId="137">
    <w:name w:val="书籍标题1"/>
    <w:qFormat/>
    <w:uiPriority w:val="0"/>
    <w:rPr>
      <w:b/>
      <w:bCs/>
      <w:smallCaps/>
      <w:spacing w:val="5"/>
    </w:rPr>
  </w:style>
  <w:style w:type="character" w:customStyle="1" w:styleId="138">
    <w:name w:val="不明显参考1"/>
    <w:qFormat/>
    <w:uiPriority w:val="0"/>
    <w:rPr>
      <w:smallCaps/>
      <w:color w:val="C0504D"/>
      <w:u w:val="single"/>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b/>
      <w:bCs/>
      <w:i/>
      <w:iCs/>
      <w:color w:val="4F81BD"/>
      <w:szCs w:val="22"/>
    </w:rPr>
  </w:style>
  <w:style w:type="character" w:customStyle="1" w:styleId="141">
    <w:name w:val="明显引用 字符1"/>
    <w:basedOn w:val="40"/>
    <w:qFormat/>
    <w:uiPriority w:val="99"/>
    <w:rPr>
      <w:i/>
      <w:iCs/>
      <w:color w:val="4F81BD" w:themeColor="accent1"/>
      <w:kern w:val="2"/>
      <w:sz w:val="21"/>
      <w:szCs w:val="24"/>
      <w14:textFill>
        <w14:solidFill>
          <w14:schemeClr w14:val="accent1"/>
        </w14:solidFill>
      </w14:textFill>
    </w:rPr>
  </w:style>
  <w:style w:type="character" w:customStyle="1" w:styleId="142">
    <w:name w:val="标题 3 字符"/>
    <w:qFormat/>
    <w:uiPriority w:val="0"/>
    <w:rPr>
      <w:b/>
      <w:bCs/>
      <w:kern w:val="2"/>
      <w:sz w:val="32"/>
      <w:szCs w:val="32"/>
    </w:rPr>
  </w:style>
  <w:style w:type="character" w:customStyle="1" w:styleId="143">
    <w:name w:val="批注主题 Char1"/>
    <w:qFormat/>
    <w:uiPriority w:val="0"/>
    <w:rPr>
      <w:b/>
      <w:bCs/>
      <w:kern w:val="2"/>
      <w:sz w:val="21"/>
      <w:szCs w:val="22"/>
    </w:rPr>
  </w:style>
  <w:style w:type="character" w:customStyle="1" w:styleId="144">
    <w:name w:val="正文文本 Char1"/>
    <w:qFormat/>
    <w:uiPriority w:val="0"/>
    <w:rPr>
      <w:kern w:val="2"/>
      <w:sz w:val="21"/>
      <w:szCs w:val="22"/>
    </w:rPr>
  </w:style>
  <w:style w:type="character" w:customStyle="1" w:styleId="145">
    <w:name w:val="引用 字符"/>
    <w:link w:val="146"/>
    <w:qFormat/>
    <w:uiPriority w:val="0"/>
    <w:rPr>
      <w:i/>
      <w:iCs/>
      <w:color w:val="000000"/>
      <w:kern w:val="2"/>
      <w:sz w:val="21"/>
      <w:szCs w:val="22"/>
    </w:rPr>
  </w:style>
  <w:style w:type="paragraph" w:styleId="146">
    <w:name w:val="Quote"/>
    <w:basedOn w:val="1"/>
    <w:next w:val="1"/>
    <w:link w:val="145"/>
    <w:qFormat/>
    <w:uiPriority w:val="0"/>
    <w:rPr>
      <w:i/>
      <w:iCs/>
      <w:color w:val="000000"/>
      <w:szCs w:val="22"/>
    </w:rPr>
  </w:style>
  <w:style w:type="character" w:customStyle="1" w:styleId="147">
    <w:name w:val="引用 字符1"/>
    <w:basedOn w:val="40"/>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paragraph" w:customStyle="1" w:styleId="148">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49">
    <w:name w:val="修订1"/>
    <w:qFormat/>
    <w:uiPriority w:val="0"/>
    <w:rPr>
      <w:rFonts w:ascii="Times New Roman" w:hAnsi="Times New Roman" w:eastAsia="宋体" w:cs="Times New Roman"/>
      <w:kern w:val="2"/>
      <w:sz w:val="21"/>
      <w:szCs w:val="24"/>
      <w:lang w:val="en-US" w:eastAsia="zh-CN" w:bidi="ar-SA"/>
    </w:rPr>
  </w:style>
  <w:style w:type="paragraph" w:customStyle="1" w:styleId="150">
    <w:name w:val="样式 标题 3 + (中文) 黑体 小四 非加粗 段前: 7.8 磅 段后: 0 磅 行距: 固定值 20 磅"/>
    <w:basedOn w:val="7"/>
    <w:qFormat/>
    <w:uiPriority w:val="0"/>
    <w:pPr>
      <w:keepLines/>
      <w:spacing w:before="0" w:after="0" w:line="400" w:lineRule="exact"/>
    </w:pPr>
    <w:rPr>
      <w:rFonts w:ascii="Times New Roman" w:hAnsi="Times New Roman" w:eastAsia="黑体" w:cs="宋体"/>
      <w:b w:val="0"/>
      <w:bCs w:val="0"/>
      <w:sz w:val="24"/>
      <w:szCs w:val="20"/>
    </w:rPr>
  </w:style>
  <w:style w:type="paragraph" w:customStyle="1" w:styleId="151">
    <w:name w:val="样式 标题 2 + Times New Roman 四号 非加粗 段前: 5 磅 段后: 0 磅 行距: 固定值 20..."/>
    <w:basedOn w:val="6"/>
    <w:qFormat/>
    <w:uiPriority w:val="0"/>
    <w:pPr>
      <w:keepLines/>
      <w:spacing w:before="100" w:after="0" w:line="400" w:lineRule="exact"/>
    </w:pPr>
    <w:rPr>
      <w:rFonts w:ascii="Times New Roman" w:hAnsi="Times New Roman" w:eastAsia="黑体" w:cs="宋体"/>
      <w:b w:val="0"/>
      <w:bCs w:val="0"/>
      <w:i w:val="0"/>
      <w:iCs w:val="0"/>
      <w:kern w:val="0"/>
      <w:szCs w:val="20"/>
    </w:rPr>
  </w:style>
  <w:style w:type="paragraph" w:styleId="152">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3">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4">
    <w:name w:val="_Style 2"/>
    <w:basedOn w:val="5"/>
    <w:next w:val="1"/>
    <w:qFormat/>
    <w:uiPriority w:val="0"/>
    <w:pPr>
      <w:spacing w:line="576" w:lineRule="auto"/>
      <w:outlineLvl w:val="9"/>
    </w:pPr>
  </w:style>
  <w:style w:type="table" w:customStyle="1" w:styleId="155">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57">
    <w:name w:val="未处理的提及1"/>
    <w:basedOn w:val="40"/>
    <w:semiHidden/>
    <w:unhideWhenUsed/>
    <w:qFormat/>
    <w:uiPriority w:val="99"/>
    <w:rPr>
      <w:color w:val="605E5C"/>
      <w:shd w:val="clear" w:color="auto" w:fill="E1DFDD"/>
    </w:rPr>
  </w:style>
  <w:style w:type="character" w:customStyle="1" w:styleId="158">
    <w:name w:val="正文文本 字符1"/>
    <w:basedOn w:val="40"/>
    <w:qFormat/>
    <w:uiPriority w:val="0"/>
    <w:rPr>
      <w:sz w:val="24"/>
      <w:szCs w:val="24"/>
      <w:lang w:eastAsia="en-US" w:bidi="en-US"/>
    </w:rPr>
  </w:style>
  <w:style w:type="paragraph" w:customStyle="1" w:styleId="159">
    <w:name w:val="paragraph"/>
    <w:basedOn w:val="1"/>
    <w:semiHidden/>
    <w:qFormat/>
    <w:uiPriority w:val="0"/>
    <w:pPr>
      <w:widowControl/>
      <w:spacing w:before="100" w:beforeAutospacing="1" w:after="100" w:afterAutospacing="1"/>
    </w:pPr>
    <w:rPr>
      <w:rFonts w:ascii="等线" w:hAnsi="等线" w:eastAsia="等线"/>
      <w:kern w:val="0"/>
    </w:rPr>
  </w:style>
  <w:style w:type="paragraph" w:customStyle="1" w:styleId="160">
    <w:name w:val="列表段落1"/>
    <w:basedOn w:val="1"/>
    <w:qFormat/>
    <w:uiPriority w:val="0"/>
    <w:pPr>
      <w:spacing w:line="360" w:lineRule="auto"/>
      <w:ind w:firstLine="200" w:firstLineChars="200"/>
    </w:pPr>
    <w:rPr>
      <w:color w:val="262626"/>
      <w:kern w:val="0"/>
      <w:sz w:val="20"/>
      <w:szCs w:val="20"/>
    </w:rPr>
  </w:style>
  <w:style w:type="paragraph" w:customStyle="1" w:styleId="161">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62">
    <w:name w:val="标书正文格式"/>
    <w:basedOn w:val="23"/>
    <w:qFormat/>
    <w:uiPriority w:val="0"/>
    <w:pPr>
      <w:snapToGrid w:val="0"/>
      <w:spacing w:line="360" w:lineRule="auto"/>
      <w:ind w:firstLine="200" w:firstLineChars="200"/>
    </w:pPr>
    <w:rPr>
      <w:rFonts w:ascii="宋体" w:hAnsi="宋体" w:cs="Times New Roman"/>
      <w:color w:val="000000"/>
      <w:sz w:val="24"/>
    </w:rPr>
  </w:style>
  <w:style w:type="character" w:customStyle="1" w:styleId="163">
    <w:name w:val="纯文本 字符"/>
    <w:basedOn w:val="40"/>
    <w:link w:val="23"/>
    <w:semiHidden/>
    <w:qFormat/>
    <w:uiPriority w:val="99"/>
    <w:rPr>
      <w:rFonts w:hAnsi="Courier New" w:cs="Courier New" w:asciiTheme="minorEastAsia" w:eastAsiaTheme="minorEastAsia"/>
      <w:kern w:val="2"/>
      <w:sz w:val="21"/>
      <w:szCs w:val="24"/>
    </w:rPr>
  </w:style>
  <w:style w:type="paragraph" w:customStyle="1" w:styleId="164">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修订3"/>
    <w:hidden/>
    <w:semiHidden/>
    <w:qFormat/>
    <w:uiPriority w:val="99"/>
    <w:rPr>
      <w:rFonts w:ascii="Times New Roman" w:hAnsi="Times New Roman" w:eastAsia="宋体" w:cs="Times New Roman"/>
      <w:kern w:val="2"/>
      <w:sz w:val="21"/>
      <w:szCs w:val="22"/>
      <w:lang w:val="en-US" w:eastAsia="zh-CN" w:bidi="ar-SA"/>
    </w:rPr>
  </w:style>
  <w:style w:type="paragraph" w:customStyle="1" w:styleId="166">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67">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16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29FD1B-6AF8-4F29-BE6D-43AAF2B48833}">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15</Pages>
  <Words>66</Words>
  <Characters>79</Characters>
  <Lines>927</Lines>
  <Paragraphs>261</Paragraphs>
  <TotalTime>26</TotalTime>
  <ScaleCrop>false</ScaleCrop>
  <LinksUpToDate>false</LinksUpToDate>
  <CharactersWithSpaces>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2026-08-25T01:46:00Z</dcterms:created>
  <dc:creator>Windows 用户</dc:creator>
  <cp:lastModifiedBy>孙翠凤</cp:lastModifiedBy>
  <cp:lastPrinted>2022-03-13T14:20:00Z</cp:lastPrinted>
  <dcterms:modified xsi:type="dcterms:W3CDTF">2026-10-30T00:54:49Z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0FF59932ABF9444CB60AD9E8D0859FC9_13</vt:lpwstr>
  </property>
  <property fmtid="{D5CDD505-2E9C-101B-9397-08002B2CF9AE}" pid="4" name="KSOTemplateDocerSaveRecord">
    <vt:lpwstr>eyJoZGlkIjoiMDBkY2Q2ZGRmN2ZkNGIwYjQyNGVmMjAyY2NiZDQ0NDYiLCJ1c2VySWQiOiIxNzY1NTI5ODgxIn0=</vt:lpwstr>
  </property>
</Properties>
</file>