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319A1">
      <w:pPr>
        <w:jc w:val="center"/>
        <w:rPr>
          <w:rFonts w:ascii="黑体" w:hAnsi="黑体" w:eastAsia="黑体"/>
          <w:sz w:val="72"/>
          <w:szCs w:val="72"/>
          <w:highlight w:val="none"/>
        </w:rPr>
      </w:pPr>
    </w:p>
    <w:p w14:paraId="4B6C31EA">
      <w:pPr>
        <w:jc w:val="center"/>
        <w:outlineLvl w:val="0"/>
        <w:rPr>
          <w:rFonts w:hint="eastAsia" w:ascii="宋体" w:hAnsi="宋体"/>
          <w:b/>
          <w:sz w:val="32"/>
          <w:szCs w:val="30"/>
          <w:highlight w:val="none"/>
          <w:lang w:val="en-US" w:eastAsia="zh-CN"/>
        </w:rPr>
      </w:pPr>
      <w:r>
        <w:rPr>
          <w:rFonts w:hint="eastAsia" w:ascii="宋体" w:hAnsi="宋体"/>
          <w:b/>
          <w:sz w:val="32"/>
          <w:szCs w:val="30"/>
          <w:highlight w:val="none"/>
          <w:lang w:val="en-US" w:eastAsia="zh-CN"/>
        </w:rPr>
        <w:t>中国重汽亲人配件、亲人服务合作伙伴大会活动执行，</w:t>
      </w:r>
    </w:p>
    <w:p w14:paraId="571791FA">
      <w:pPr>
        <w:jc w:val="center"/>
        <w:outlineLvl w:val="0"/>
        <w:rPr>
          <w:rFonts w:hint="eastAsia" w:ascii="宋体" w:hAnsi="宋体" w:eastAsia="宋体" w:cs="宋体"/>
          <w:b/>
          <w:sz w:val="32"/>
          <w:szCs w:val="30"/>
          <w:highlight w:val="none"/>
          <w:lang w:val="en-US" w:eastAsia="zh-CN"/>
        </w:rPr>
      </w:pPr>
      <w:r>
        <w:rPr>
          <w:rFonts w:hint="eastAsia" w:ascii="宋体" w:hAnsi="宋体"/>
          <w:b/>
          <w:sz w:val="32"/>
          <w:szCs w:val="30"/>
          <w:highlight w:val="none"/>
          <w:lang w:val="en-US" w:eastAsia="zh-CN"/>
        </w:rPr>
        <w:t>中国重汽亲人配件、亲人服务</w:t>
      </w:r>
      <w:r>
        <w:rPr>
          <w:rFonts w:hint="eastAsia" w:ascii="宋体" w:hAnsi="宋体" w:eastAsia="宋体" w:cs="宋体"/>
          <w:b/>
          <w:sz w:val="32"/>
          <w:szCs w:val="30"/>
          <w:highlight w:val="none"/>
          <w:lang w:val="en-US" w:eastAsia="zh-CN"/>
        </w:rPr>
        <w:t>合作伙伴大会活动视频项目</w:t>
      </w:r>
    </w:p>
    <w:p w14:paraId="3E48139D">
      <w:pPr>
        <w:spacing w:line="561" w:lineRule="auto"/>
        <w:ind w:left="4752" w:right="4717"/>
        <w:jc w:val="both"/>
        <w:rPr>
          <w:rFonts w:hint="eastAsia" w:ascii="黑体" w:eastAsia="黑体"/>
          <w:sz w:val="84"/>
        </w:rPr>
      </w:pPr>
      <w:r>
        <w:rPr>
          <w:rFonts w:hint="eastAsia" w:ascii="黑体" w:eastAsia="黑体"/>
          <w:sz w:val="84"/>
        </w:rPr>
        <w:t>招标书</w:t>
      </w:r>
    </w:p>
    <w:p w14:paraId="10640377">
      <w:pPr>
        <w:pStyle w:val="4"/>
        <w:spacing w:line="360" w:lineRule="auto"/>
        <w:ind w:right="1358"/>
        <w:rPr>
          <w:rFonts w:ascii="宋体" w:hAnsi="宋体" w:eastAsia="宋体" w:cs="宋体"/>
        </w:rPr>
      </w:pPr>
      <w:bookmarkStart w:id="0" w:name="招_标_人：中国重汽集团济南地球村电子商务有限公司"/>
      <w:bookmarkEnd w:id="0"/>
      <w:r>
        <w:rPr>
          <w:rFonts w:hint="eastAsia" w:ascii="宋体" w:hAnsi="宋体" w:eastAsia="宋体" w:cs="宋体"/>
        </w:rPr>
        <w:t>招标人：重汽（济南）</w:t>
      </w:r>
      <w:r>
        <w:rPr>
          <w:rFonts w:hint="eastAsia" w:ascii="宋体" w:hAnsi="宋体" w:eastAsia="宋体" w:cs="宋体"/>
          <w:lang w:val="en-US"/>
        </w:rPr>
        <w:t>汽车配件销售</w:t>
      </w:r>
      <w:r>
        <w:rPr>
          <w:rFonts w:hint="eastAsia" w:ascii="宋体" w:hAnsi="宋体" w:eastAsia="宋体" w:cs="宋体"/>
        </w:rPr>
        <w:t>服务有限公司</w:t>
      </w:r>
    </w:p>
    <w:p w14:paraId="4F1ED9C6">
      <w:pPr>
        <w:rPr>
          <w:rFonts w:hint="eastAsia"/>
        </w:rPr>
      </w:pPr>
    </w:p>
    <w:p w14:paraId="6FBF4DD4">
      <w:pPr>
        <w:spacing w:line="500" w:lineRule="exact"/>
        <w:ind w:firstLine="639" w:firstLineChars="213"/>
        <w:jc w:val="center"/>
        <w:rPr>
          <w:rFonts w:hint="default" w:cs="宋体"/>
          <w:kern w:val="0"/>
          <w:sz w:val="30"/>
          <w:szCs w:val="30"/>
          <w:highlight w:val="none"/>
          <w:lang w:val="en-US" w:eastAsia="zh-CN"/>
        </w:rPr>
        <w:sectPr>
          <w:headerReference r:id="rId3" w:type="default"/>
          <w:pgSz w:w="11910" w:h="16840"/>
          <w:pgMar w:top="1599" w:right="822" w:bottom="1361" w:left="782" w:header="720" w:footer="720" w:gutter="0"/>
          <w:cols w:space="720" w:num="1"/>
        </w:sectPr>
      </w:pPr>
      <w:r>
        <w:rPr>
          <w:rFonts w:hint="eastAsia" w:cs="宋体"/>
          <w:kern w:val="0"/>
          <w:sz w:val="30"/>
          <w:szCs w:val="30"/>
          <w:highlight w:val="none"/>
          <w:lang w:val="en-US" w:eastAsia="zh-CN"/>
        </w:rPr>
        <w:t>2026年10月27日</w:t>
      </w:r>
    </w:p>
    <w:p w14:paraId="77ECCDE0">
      <w:pPr>
        <w:spacing w:line="500" w:lineRule="exact"/>
        <w:ind w:firstLine="639" w:firstLineChars="213"/>
        <w:rPr>
          <w:rFonts w:hint="eastAsia" w:cs="宋体"/>
          <w:kern w:val="0"/>
          <w:sz w:val="30"/>
          <w:szCs w:val="30"/>
          <w:highlight w:val="none"/>
          <w:lang w:val="en-US" w:eastAsia="zh-CN"/>
        </w:rPr>
      </w:pPr>
    </w:p>
    <w:p w14:paraId="26EE3D9A">
      <w:pPr>
        <w:spacing w:line="500" w:lineRule="exact"/>
        <w:ind w:firstLine="641" w:firstLineChars="213"/>
        <w:jc w:val="center"/>
        <w:rPr>
          <w:rFonts w:hint="eastAsia" w:cs="宋体"/>
          <w:b/>
          <w:bCs/>
          <w:kern w:val="0"/>
          <w:sz w:val="30"/>
          <w:szCs w:val="30"/>
          <w:highlight w:val="none"/>
          <w:lang w:val="en-US" w:eastAsia="zh-CN"/>
        </w:rPr>
      </w:pPr>
      <w:r>
        <w:rPr>
          <w:rFonts w:hint="eastAsia" w:cs="宋体"/>
          <w:b/>
          <w:bCs/>
          <w:kern w:val="0"/>
          <w:sz w:val="30"/>
          <w:szCs w:val="30"/>
          <w:highlight w:val="none"/>
          <w:lang w:val="en-US" w:eastAsia="zh-CN"/>
        </w:rPr>
        <w:t>第一部分：招标公告</w:t>
      </w:r>
    </w:p>
    <w:p w14:paraId="1B254D40">
      <w:pPr>
        <w:spacing w:line="500" w:lineRule="exact"/>
        <w:rPr>
          <w:rFonts w:hint="eastAsia" w:cs="宋体"/>
          <w:kern w:val="0"/>
          <w:sz w:val="30"/>
          <w:szCs w:val="30"/>
          <w:highlight w:val="none"/>
          <w:lang w:val="en-US" w:eastAsia="zh-CN"/>
        </w:rPr>
      </w:pPr>
    </w:p>
    <w:p w14:paraId="01114920">
      <w:pPr>
        <w:spacing w:line="500" w:lineRule="exact"/>
        <w:ind w:firstLine="641" w:firstLineChars="213"/>
        <w:jc w:val="both"/>
        <w:rPr>
          <w:rFonts w:hint="eastAsia" w:cs="宋体"/>
          <w:b/>
          <w:bCs/>
          <w:kern w:val="0"/>
          <w:sz w:val="30"/>
          <w:szCs w:val="30"/>
          <w:highlight w:val="none"/>
          <w:lang w:val="en-US" w:eastAsia="zh-CN"/>
        </w:rPr>
      </w:pPr>
      <w:r>
        <w:rPr>
          <w:rFonts w:hint="eastAsia" w:cs="宋体"/>
          <w:b/>
          <w:bCs/>
          <w:kern w:val="0"/>
          <w:sz w:val="30"/>
          <w:szCs w:val="30"/>
          <w:highlight w:val="none"/>
          <w:lang w:val="en-US" w:eastAsia="zh-CN"/>
        </w:rPr>
        <w:t xml:space="preserve">一、项目概况  </w:t>
      </w:r>
    </w:p>
    <w:p w14:paraId="1EC6048C">
      <w:pPr>
        <w:spacing w:line="500" w:lineRule="exact"/>
        <w:ind w:firstLine="639" w:firstLineChars="213"/>
        <w:rPr>
          <w:rFonts w:hint="eastAsia" w:cs="宋体"/>
          <w:kern w:val="0"/>
          <w:sz w:val="30"/>
          <w:szCs w:val="30"/>
          <w:highlight w:val="none"/>
          <w:lang w:val="zh-CN" w:eastAsia="zh-CN"/>
        </w:rPr>
      </w:pPr>
      <w:r>
        <w:rPr>
          <w:rFonts w:hint="eastAsia" w:cs="宋体"/>
          <w:kern w:val="0"/>
          <w:sz w:val="30"/>
          <w:szCs w:val="30"/>
          <w:highlight w:val="none"/>
          <w:lang w:val="zh-CN" w:eastAsia="zh-CN"/>
        </w:rPr>
        <w:t>按照集团公司相关合作伙伴大会的安排，初步定于12月</w:t>
      </w:r>
      <w:r>
        <w:rPr>
          <w:rFonts w:hint="eastAsia" w:cs="宋体"/>
          <w:kern w:val="0"/>
          <w:sz w:val="30"/>
          <w:szCs w:val="30"/>
          <w:highlight w:val="none"/>
          <w:lang w:val="en-US" w:eastAsia="zh-CN"/>
        </w:rPr>
        <w:t>1</w:t>
      </w:r>
      <w:r>
        <w:rPr>
          <w:rFonts w:hint="eastAsia" w:cs="宋体"/>
          <w:kern w:val="0"/>
          <w:sz w:val="30"/>
          <w:szCs w:val="30"/>
          <w:highlight w:val="none"/>
          <w:lang w:val="zh-CN" w:eastAsia="zh-CN"/>
        </w:rPr>
        <w:t>8日-12月</w:t>
      </w:r>
      <w:r>
        <w:rPr>
          <w:rFonts w:hint="eastAsia" w:cs="宋体"/>
          <w:kern w:val="0"/>
          <w:sz w:val="30"/>
          <w:szCs w:val="30"/>
          <w:highlight w:val="none"/>
          <w:lang w:val="en-US" w:eastAsia="zh-CN"/>
        </w:rPr>
        <w:t>1</w:t>
      </w:r>
      <w:r>
        <w:rPr>
          <w:rFonts w:hint="eastAsia" w:cs="宋体"/>
          <w:kern w:val="0"/>
          <w:sz w:val="30"/>
          <w:szCs w:val="30"/>
          <w:highlight w:val="none"/>
          <w:lang w:val="zh-CN" w:eastAsia="zh-CN"/>
        </w:rPr>
        <w:t>9日在济南召开，为保障合作伙伴大会的顺利开展，需提前对各项工作进行筹备，对合作伙伴大会执行项目进行招标。为便于合作伙伴大会的高效执行，</w:t>
      </w:r>
      <w:r>
        <w:rPr>
          <w:rFonts w:hint="eastAsia" w:cs="宋体"/>
          <w:kern w:val="0"/>
          <w:sz w:val="30"/>
          <w:szCs w:val="30"/>
          <w:highlight w:val="none"/>
          <w:lang w:val="en-US" w:eastAsia="zh-CN"/>
        </w:rPr>
        <w:t>重汽配件销售公司</w:t>
      </w:r>
      <w:r>
        <w:rPr>
          <w:rFonts w:hint="eastAsia" w:cs="宋体"/>
          <w:kern w:val="0"/>
          <w:sz w:val="30"/>
          <w:szCs w:val="30"/>
          <w:highlight w:val="none"/>
          <w:lang w:val="zh-CN" w:eastAsia="zh-CN"/>
        </w:rPr>
        <w:t>组织招标，确定</w:t>
      </w:r>
      <w:r>
        <w:rPr>
          <w:rFonts w:hint="eastAsia" w:cs="宋体"/>
          <w:kern w:val="0"/>
          <w:sz w:val="30"/>
          <w:szCs w:val="30"/>
          <w:highlight w:val="none"/>
          <w:lang w:val="en-US" w:eastAsia="zh-CN"/>
        </w:rPr>
        <w:t>2</w:t>
      </w:r>
      <w:r>
        <w:rPr>
          <w:rFonts w:hint="eastAsia" w:cs="宋体"/>
          <w:kern w:val="0"/>
          <w:sz w:val="30"/>
          <w:szCs w:val="30"/>
          <w:highlight w:val="none"/>
          <w:lang w:val="zh-CN" w:eastAsia="zh-CN"/>
        </w:rPr>
        <w:t>家执行单位（</w:t>
      </w:r>
      <w:r>
        <w:rPr>
          <w:rFonts w:hint="eastAsia" w:cs="宋体"/>
          <w:kern w:val="0"/>
          <w:sz w:val="30"/>
          <w:szCs w:val="30"/>
          <w:highlight w:val="none"/>
          <w:lang w:val="en-US" w:eastAsia="zh-CN"/>
        </w:rPr>
        <w:t>执行一家，视频一家）</w:t>
      </w:r>
      <w:r>
        <w:rPr>
          <w:rFonts w:hint="eastAsia" w:cs="宋体"/>
          <w:kern w:val="0"/>
          <w:sz w:val="30"/>
          <w:szCs w:val="30"/>
          <w:highlight w:val="none"/>
          <w:lang w:val="zh-CN" w:eastAsia="zh-CN"/>
        </w:rPr>
        <w:t>，对合作伙伴大会的流程、场地布置、执行费用进行执行，现邀请合格的投标人参加投标</w:t>
      </w:r>
    </w:p>
    <w:p w14:paraId="18F6D40B">
      <w:pPr>
        <w:spacing w:line="500" w:lineRule="exact"/>
        <w:ind w:firstLine="641" w:firstLineChars="213"/>
        <w:rPr>
          <w:rFonts w:hint="eastAsia" w:cs="宋体"/>
          <w:b/>
          <w:bCs/>
          <w:kern w:val="0"/>
          <w:sz w:val="30"/>
          <w:szCs w:val="30"/>
          <w:highlight w:val="none"/>
          <w:lang w:val="zh-CN" w:eastAsia="zh-CN"/>
        </w:rPr>
      </w:pPr>
      <w:r>
        <w:rPr>
          <w:rFonts w:hint="eastAsia" w:cs="宋体"/>
          <w:b/>
          <w:bCs/>
          <w:kern w:val="0"/>
          <w:sz w:val="30"/>
          <w:szCs w:val="30"/>
          <w:highlight w:val="none"/>
          <w:lang w:val="zh-CN" w:eastAsia="zh-CN"/>
        </w:rPr>
        <w:t xml:space="preserve">二、项目基本情况   </w:t>
      </w:r>
      <w:bookmarkStart w:id="1" w:name="_Toc285809451"/>
      <w:bookmarkEnd w:id="1"/>
      <w:bookmarkStart w:id="2" w:name="_Toc152045514"/>
      <w:bookmarkEnd w:id="2"/>
      <w:bookmarkStart w:id="3" w:name="_Toc179632530"/>
      <w:bookmarkEnd w:id="3"/>
      <w:bookmarkStart w:id="4" w:name="_Toc144974482"/>
      <w:bookmarkEnd w:id="4"/>
      <w:bookmarkStart w:id="5" w:name="_Toc152042290"/>
      <w:bookmarkEnd w:id="5"/>
      <w:r>
        <w:rPr>
          <w:rFonts w:hint="eastAsia" w:cs="宋体"/>
          <w:b/>
          <w:bCs/>
          <w:kern w:val="0"/>
          <w:sz w:val="30"/>
          <w:szCs w:val="30"/>
          <w:highlight w:val="none"/>
          <w:lang w:val="zh-CN" w:eastAsia="zh-CN"/>
        </w:rPr>
        <w:t xml:space="preserve"> </w:t>
      </w:r>
    </w:p>
    <w:p w14:paraId="43265911">
      <w:pPr>
        <w:spacing w:line="500" w:lineRule="exact"/>
        <w:ind w:firstLine="639" w:firstLineChars="213"/>
        <w:rPr>
          <w:rFonts w:hint="eastAsia" w:cs="宋体"/>
          <w:kern w:val="0"/>
          <w:sz w:val="30"/>
          <w:szCs w:val="30"/>
          <w:highlight w:val="none"/>
          <w:lang w:val="en-US" w:eastAsia="zh-CN"/>
        </w:rPr>
      </w:pPr>
      <w:r>
        <w:rPr>
          <w:rFonts w:hint="eastAsia" w:cs="宋体"/>
          <w:kern w:val="0"/>
          <w:sz w:val="30"/>
          <w:szCs w:val="30"/>
          <w:highlight w:val="none"/>
          <w:lang w:val="en-US" w:eastAsia="zh-CN"/>
        </w:rPr>
        <w:t>项目名称： 中国重汽亲人配件、亲人服务合作伙伴大会活动执行，中国重汽亲人配件、亲人服务合作伙伴大会活动视频项目</w:t>
      </w:r>
    </w:p>
    <w:p w14:paraId="74B03218">
      <w:pPr>
        <w:spacing w:line="500" w:lineRule="exact"/>
        <w:ind w:firstLine="639" w:firstLineChars="213"/>
        <w:rPr>
          <w:rFonts w:hint="eastAsia" w:cs="宋体"/>
          <w:kern w:val="0"/>
          <w:sz w:val="30"/>
          <w:szCs w:val="30"/>
          <w:highlight w:val="none"/>
          <w:lang w:val="en-US" w:eastAsia="zh-CN"/>
        </w:rPr>
      </w:pPr>
      <w:r>
        <w:rPr>
          <w:rFonts w:hint="eastAsia" w:cs="宋体"/>
          <w:kern w:val="0"/>
          <w:sz w:val="30"/>
          <w:szCs w:val="30"/>
          <w:highlight w:val="none"/>
          <w:lang w:val="en-US" w:eastAsia="zh-CN"/>
        </w:rPr>
        <w:t>项目类别：服务</w:t>
      </w:r>
    </w:p>
    <w:p w14:paraId="29BBF66F">
      <w:pPr>
        <w:spacing w:line="500" w:lineRule="exact"/>
        <w:ind w:firstLine="639" w:firstLineChars="213"/>
        <w:rPr>
          <w:rFonts w:hint="eastAsia" w:cs="宋体"/>
          <w:kern w:val="0"/>
          <w:sz w:val="30"/>
          <w:szCs w:val="30"/>
          <w:highlight w:val="none"/>
          <w:lang w:val="en-US" w:eastAsia="zh-CN"/>
        </w:rPr>
      </w:pPr>
      <w:r>
        <w:rPr>
          <w:rFonts w:hint="eastAsia" w:cs="宋体"/>
          <w:kern w:val="0"/>
          <w:sz w:val="30"/>
          <w:szCs w:val="30"/>
          <w:highlight w:val="none"/>
          <w:lang w:val="en-US" w:eastAsia="zh-CN"/>
        </w:rPr>
        <w:t>采购方式：公开招标</w:t>
      </w:r>
    </w:p>
    <w:p w14:paraId="3AD6643D">
      <w:pPr>
        <w:spacing w:line="500" w:lineRule="exact"/>
        <w:ind w:firstLine="639" w:firstLineChars="213"/>
        <w:rPr>
          <w:rFonts w:hint="default" w:cs="宋体"/>
          <w:kern w:val="0"/>
          <w:sz w:val="30"/>
          <w:szCs w:val="30"/>
          <w:highlight w:val="none"/>
          <w:lang w:val="en-US" w:eastAsia="zh-CN"/>
        </w:rPr>
      </w:pPr>
      <w:r>
        <w:rPr>
          <w:rFonts w:hint="eastAsia" w:cs="宋体"/>
          <w:kern w:val="0"/>
          <w:sz w:val="30"/>
          <w:szCs w:val="30"/>
          <w:highlight w:val="none"/>
          <w:lang w:val="en-US" w:eastAsia="zh-CN"/>
        </w:rPr>
        <w:t>①A包预算金额含税：17万元</w:t>
      </w:r>
    </w:p>
    <w:p w14:paraId="383E1C37">
      <w:pPr>
        <w:spacing w:line="500" w:lineRule="exact"/>
        <w:ind w:firstLine="639" w:firstLineChars="213"/>
        <w:rPr>
          <w:rFonts w:hint="default" w:cs="宋体"/>
          <w:kern w:val="0"/>
          <w:sz w:val="30"/>
          <w:szCs w:val="30"/>
          <w:highlight w:val="none"/>
          <w:lang w:val="en-US" w:eastAsia="zh-CN"/>
        </w:rPr>
      </w:pPr>
      <w:r>
        <w:rPr>
          <w:rFonts w:hint="eastAsia" w:cs="宋体"/>
          <w:kern w:val="0"/>
          <w:sz w:val="30"/>
          <w:szCs w:val="30"/>
          <w:highlight w:val="none"/>
          <w:lang w:val="en-US" w:eastAsia="zh-CN"/>
        </w:rPr>
        <w:t>②B包预算金额含税：19</w:t>
      </w:r>
      <w:bookmarkStart w:id="10" w:name="_GoBack"/>
      <w:bookmarkEnd w:id="10"/>
      <w:r>
        <w:rPr>
          <w:rFonts w:hint="eastAsia" w:cs="宋体"/>
          <w:kern w:val="0"/>
          <w:sz w:val="30"/>
          <w:szCs w:val="30"/>
          <w:highlight w:val="none"/>
          <w:lang w:val="en-US" w:eastAsia="zh-CN"/>
        </w:rPr>
        <w:t>万元</w:t>
      </w:r>
    </w:p>
    <w:p w14:paraId="4470BBCB">
      <w:pPr>
        <w:spacing w:line="500" w:lineRule="exact"/>
        <w:jc w:val="center"/>
        <w:outlineLvl w:val="0"/>
        <w:rPr>
          <w:rFonts w:ascii="宋体" w:hAnsi="宋体"/>
          <w:b/>
          <w:sz w:val="30"/>
          <w:szCs w:val="30"/>
          <w:highlight w:val="none"/>
        </w:rPr>
      </w:pPr>
      <w:r>
        <w:rPr>
          <w:rFonts w:hint="eastAsia" w:ascii="宋体" w:hAnsi="宋体"/>
          <w:b/>
          <w:sz w:val="30"/>
          <w:szCs w:val="30"/>
          <w:highlight w:val="none"/>
        </w:rPr>
        <w:br w:type="page"/>
      </w:r>
      <w:r>
        <w:rPr>
          <w:rFonts w:hint="eastAsia" w:ascii="宋体" w:hAnsi="宋体"/>
          <w:b/>
          <w:sz w:val="30"/>
          <w:szCs w:val="30"/>
          <w:highlight w:val="none"/>
        </w:rPr>
        <w:t>第二部分  投标人须知</w:t>
      </w:r>
    </w:p>
    <w:p w14:paraId="6D1F0786">
      <w:pPr>
        <w:spacing w:line="500" w:lineRule="exact"/>
        <w:outlineLvl w:val="1"/>
        <w:rPr>
          <w:rFonts w:ascii="宋体" w:hAnsi="宋体"/>
          <w:b/>
          <w:sz w:val="30"/>
          <w:szCs w:val="30"/>
          <w:highlight w:val="none"/>
        </w:rPr>
      </w:pPr>
      <w:r>
        <w:rPr>
          <w:rFonts w:hint="eastAsia" w:ascii="宋体" w:hAnsi="宋体"/>
          <w:b/>
          <w:sz w:val="30"/>
          <w:szCs w:val="30"/>
          <w:highlight w:val="none"/>
        </w:rPr>
        <w:t>一、定义</w:t>
      </w:r>
    </w:p>
    <w:p w14:paraId="7035014E">
      <w:pPr>
        <w:spacing w:line="500" w:lineRule="exact"/>
        <w:ind w:firstLine="639" w:firstLineChars="213"/>
        <w:rPr>
          <w:rFonts w:ascii="宋体" w:hAnsi="宋体"/>
          <w:sz w:val="30"/>
          <w:szCs w:val="30"/>
          <w:highlight w:val="none"/>
        </w:rPr>
      </w:pPr>
      <w:r>
        <w:rPr>
          <w:rFonts w:hint="eastAsia" w:ascii="宋体" w:hAnsi="宋体"/>
          <w:sz w:val="30"/>
          <w:szCs w:val="30"/>
          <w:highlight w:val="none"/>
        </w:rPr>
        <w:t>1、“招标人”系指</w:t>
      </w:r>
      <w:r>
        <w:rPr>
          <w:rFonts w:hint="eastAsia" w:cs="宋体"/>
          <w:kern w:val="0"/>
          <w:sz w:val="30"/>
          <w:szCs w:val="30"/>
          <w:highlight w:val="none"/>
          <w:lang w:val="en-US" w:eastAsia="zh-CN"/>
        </w:rPr>
        <w:t>重汽（济南）汽车配件销售服务有限公司</w:t>
      </w:r>
      <w:r>
        <w:rPr>
          <w:rFonts w:hint="eastAsia" w:ascii="宋体" w:hAnsi="宋体"/>
          <w:sz w:val="30"/>
          <w:szCs w:val="30"/>
          <w:highlight w:val="none"/>
        </w:rPr>
        <w:t>。</w:t>
      </w:r>
    </w:p>
    <w:p w14:paraId="19ECAD18">
      <w:pPr>
        <w:spacing w:line="500" w:lineRule="exact"/>
        <w:ind w:firstLine="639" w:firstLineChars="213"/>
        <w:rPr>
          <w:rFonts w:ascii="宋体" w:hAnsi="宋体"/>
          <w:sz w:val="30"/>
          <w:szCs w:val="30"/>
          <w:highlight w:val="none"/>
        </w:rPr>
      </w:pPr>
      <w:r>
        <w:rPr>
          <w:rFonts w:hint="eastAsia" w:ascii="宋体" w:hAnsi="宋体"/>
          <w:sz w:val="30"/>
          <w:szCs w:val="30"/>
          <w:highlight w:val="none"/>
        </w:rPr>
        <w:t>2、“投标人”系指资格经审核合格、响应招标文件要求，向招标人提交投标文件的法人企业。</w:t>
      </w:r>
    </w:p>
    <w:p w14:paraId="13782142">
      <w:pPr>
        <w:spacing w:line="500" w:lineRule="exact"/>
        <w:ind w:firstLine="639" w:firstLineChars="213"/>
        <w:rPr>
          <w:rFonts w:ascii="宋体" w:hAnsi="宋体"/>
          <w:sz w:val="30"/>
          <w:szCs w:val="30"/>
          <w:highlight w:val="none"/>
        </w:rPr>
      </w:pPr>
      <w:r>
        <w:rPr>
          <w:rFonts w:hint="eastAsia" w:ascii="宋体" w:hAnsi="宋体"/>
          <w:sz w:val="30"/>
          <w:szCs w:val="30"/>
          <w:highlight w:val="none"/>
        </w:rPr>
        <w:t>3、“中标人”系指经招标评审，并能向招标人提供符合其技术要求的投标人。</w:t>
      </w:r>
    </w:p>
    <w:p w14:paraId="4F36FD23">
      <w:pPr>
        <w:spacing w:line="500" w:lineRule="exact"/>
        <w:outlineLvl w:val="1"/>
        <w:rPr>
          <w:rFonts w:ascii="宋体" w:hAnsi="宋体"/>
          <w:b/>
          <w:sz w:val="30"/>
          <w:szCs w:val="30"/>
          <w:highlight w:val="none"/>
        </w:rPr>
      </w:pPr>
      <w:r>
        <w:rPr>
          <w:rFonts w:hint="eastAsia" w:ascii="宋体" w:hAnsi="宋体"/>
          <w:b/>
          <w:sz w:val="30"/>
          <w:szCs w:val="30"/>
          <w:highlight w:val="none"/>
        </w:rPr>
        <w:t>二、招标文件的修改</w:t>
      </w:r>
    </w:p>
    <w:p w14:paraId="44F3DCEB">
      <w:pPr>
        <w:spacing w:line="500" w:lineRule="exact"/>
        <w:ind w:firstLine="600" w:firstLineChars="200"/>
        <w:rPr>
          <w:rFonts w:ascii="宋体" w:hAnsi="宋体"/>
          <w:sz w:val="30"/>
          <w:szCs w:val="30"/>
          <w:highlight w:val="none"/>
        </w:rPr>
      </w:pPr>
      <w:r>
        <w:rPr>
          <w:rFonts w:hint="eastAsia" w:ascii="宋体" w:hAnsi="宋体"/>
          <w:sz w:val="30"/>
          <w:szCs w:val="30"/>
          <w:highlight w:val="none"/>
        </w:rPr>
        <w:t>招标人在招标文件提交截止日期之前，须以书面形式通知投标人，澄清和修改的内容构成招标文件的组成部分。</w:t>
      </w:r>
    </w:p>
    <w:p w14:paraId="4625CC18">
      <w:pPr>
        <w:spacing w:line="500" w:lineRule="exact"/>
        <w:outlineLvl w:val="1"/>
        <w:rPr>
          <w:rFonts w:ascii="宋体" w:hAnsi="宋体"/>
          <w:b/>
          <w:sz w:val="30"/>
          <w:szCs w:val="30"/>
          <w:highlight w:val="none"/>
        </w:rPr>
      </w:pPr>
      <w:r>
        <w:rPr>
          <w:rFonts w:hint="eastAsia" w:ascii="宋体" w:hAnsi="宋体"/>
          <w:b/>
          <w:sz w:val="30"/>
          <w:szCs w:val="30"/>
          <w:highlight w:val="none"/>
        </w:rPr>
        <w:t>三、合格的投标人</w:t>
      </w:r>
    </w:p>
    <w:p w14:paraId="31DB87CB">
      <w:pPr>
        <w:spacing w:line="500" w:lineRule="exact"/>
        <w:ind w:firstLine="600" w:firstLineChars="200"/>
        <w:rPr>
          <w:rFonts w:ascii="宋体" w:hAnsi="宋体"/>
          <w:sz w:val="30"/>
          <w:szCs w:val="30"/>
          <w:highlight w:val="none"/>
        </w:rPr>
      </w:pPr>
      <w:r>
        <w:rPr>
          <w:rFonts w:hint="eastAsia" w:ascii="宋体" w:hAnsi="宋体"/>
          <w:sz w:val="30"/>
          <w:szCs w:val="30"/>
          <w:highlight w:val="none"/>
          <w:lang w:val="en-US" w:eastAsia="zh-CN"/>
        </w:rPr>
        <w:t>1、</w:t>
      </w:r>
      <w:r>
        <w:rPr>
          <w:rFonts w:hint="eastAsia" w:ascii="宋体" w:hAnsi="宋体"/>
          <w:sz w:val="30"/>
          <w:szCs w:val="30"/>
          <w:highlight w:val="none"/>
        </w:rPr>
        <w:t>投标人须遵守《中华人民共和国招标投标法》、《中华人民共和国民法典》及其它有关的法律和法规；为中华人民共和国境内注册的独立法人机构，具有独立承担民事责任能力。公司成立两年以上（以营业执照成立日期到开标当日满两年为准）；投标企业注册资金不少于500万元人民币，公司需为一般纳税人资格，经营范围满足招标项目需求；投标人须提供具有统一社会信用代码的三证合一的营业执照副本原件或复印件（加盖公章）。</w:t>
      </w:r>
    </w:p>
    <w:p w14:paraId="4C21D939">
      <w:pPr>
        <w:spacing w:line="500" w:lineRule="exact"/>
        <w:ind w:firstLine="600" w:firstLineChars="200"/>
        <w:rPr>
          <w:rFonts w:ascii="宋体" w:hAnsi="宋体"/>
          <w:sz w:val="30"/>
          <w:szCs w:val="30"/>
          <w:highlight w:val="none"/>
        </w:rPr>
      </w:pPr>
      <w:r>
        <w:rPr>
          <w:rFonts w:hint="eastAsia" w:ascii="宋体" w:hAnsi="宋体"/>
          <w:sz w:val="30"/>
          <w:szCs w:val="30"/>
          <w:highlight w:val="none"/>
          <w:lang w:val="en-US" w:eastAsia="zh-CN"/>
        </w:rPr>
        <w:t>2、</w:t>
      </w:r>
      <w:r>
        <w:rPr>
          <w:rFonts w:hint="eastAsia" w:ascii="宋体" w:hAnsi="宋体"/>
          <w:sz w:val="30"/>
          <w:szCs w:val="30"/>
          <w:highlight w:val="none"/>
        </w:rPr>
        <w:t>投标企业需要具有为商用车行业的广告设计的从业经验，相应的证明材料需在标书内体现。</w:t>
      </w:r>
    </w:p>
    <w:p w14:paraId="36334F7C">
      <w:pPr>
        <w:spacing w:line="500" w:lineRule="exact"/>
        <w:ind w:firstLine="600" w:firstLineChars="200"/>
        <w:rPr>
          <w:rFonts w:ascii="宋体" w:hAnsi="宋体"/>
          <w:sz w:val="30"/>
          <w:szCs w:val="30"/>
          <w:highlight w:val="none"/>
        </w:rPr>
      </w:pPr>
      <w:r>
        <w:rPr>
          <w:rFonts w:hint="eastAsia" w:ascii="宋体" w:hAnsi="宋体"/>
          <w:sz w:val="30"/>
          <w:szCs w:val="30"/>
          <w:highlight w:val="none"/>
          <w:lang w:val="en-US" w:eastAsia="zh-CN"/>
        </w:rPr>
        <w:t>3、</w:t>
      </w:r>
      <w:r>
        <w:rPr>
          <w:rFonts w:hint="eastAsia" w:ascii="宋体" w:hAnsi="宋体"/>
          <w:sz w:val="30"/>
          <w:szCs w:val="30"/>
          <w:highlight w:val="none"/>
        </w:rPr>
        <w:t>具有健全的财务会计制度，财务状况和市场行为良好。没有处于被有权机关吊销营业执照、吊销资质、停业整顿、取消投标资格以及财产被接管、冻结或进入破产程序等。</w:t>
      </w:r>
    </w:p>
    <w:p w14:paraId="7C1EEA49">
      <w:pPr>
        <w:spacing w:line="500" w:lineRule="exact"/>
        <w:ind w:firstLine="600" w:firstLineChars="200"/>
        <w:rPr>
          <w:rFonts w:ascii="宋体" w:hAnsi="宋体"/>
          <w:sz w:val="30"/>
          <w:szCs w:val="30"/>
          <w:highlight w:val="none"/>
        </w:rPr>
      </w:pPr>
      <w:r>
        <w:rPr>
          <w:rFonts w:hint="eastAsia" w:ascii="宋体" w:hAnsi="宋体"/>
          <w:sz w:val="30"/>
          <w:szCs w:val="30"/>
          <w:highlight w:val="none"/>
          <w:lang w:val="en-US" w:eastAsia="zh-CN"/>
        </w:rPr>
        <w:t>4、</w:t>
      </w:r>
      <w:r>
        <w:rPr>
          <w:rFonts w:hint="eastAsia" w:ascii="宋体" w:hAnsi="宋体"/>
          <w:sz w:val="30"/>
          <w:szCs w:val="30"/>
          <w:highlight w:val="none"/>
        </w:rPr>
        <w:t>投标人没有被列入招标人处《黑名单》（《黑名单》指投标人与招标人在以往或正在进行的合作中，存在招标人认为的违反合同约定或违反法律法规等的失信行为）的证明原件。</w:t>
      </w:r>
    </w:p>
    <w:p w14:paraId="2ABA35D8">
      <w:pPr>
        <w:spacing w:line="500" w:lineRule="exact"/>
        <w:ind w:firstLine="600" w:firstLineChars="200"/>
        <w:rPr>
          <w:rFonts w:ascii="宋体" w:hAnsi="宋体"/>
          <w:sz w:val="30"/>
          <w:szCs w:val="30"/>
          <w:highlight w:val="none"/>
        </w:rPr>
      </w:pPr>
      <w:r>
        <w:rPr>
          <w:rFonts w:hint="eastAsia" w:ascii="宋体" w:hAnsi="宋体"/>
          <w:sz w:val="30"/>
          <w:szCs w:val="30"/>
          <w:highlight w:val="none"/>
          <w:lang w:val="en-US" w:eastAsia="zh-CN"/>
        </w:rPr>
        <w:t>5、</w:t>
      </w:r>
      <w:r>
        <w:rPr>
          <w:rFonts w:hint="eastAsia" w:ascii="宋体" w:hAnsi="宋体"/>
          <w:sz w:val="30"/>
          <w:szCs w:val="30"/>
          <w:highlight w:val="none"/>
        </w:rPr>
        <w:t>投标人近三年的公司财务报表（资产负债表、损益表、现金流量表）未显示异常的证明原件；</w:t>
      </w:r>
    </w:p>
    <w:p w14:paraId="5FB8D839">
      <w:pPr>
        <w:spacing w:line="500" w:lineRule="exact"/>
        <w:ind w:firstLine="600" w:firstLineChars="200"/>
        <w:rPr>
          <w:rFonts w:ascii="宋体" w:hAnsi="宋体"/>
          <w:sz w:val="30"/>
          <w:szCs w:val="30"/>
          <w:highlight w:val="none"/>
        </w:rPr>
      </w:pPr>
      <w:r>
        <w:rPr>
          <w:rFonts w:hint="eastAsia" w:ascii="宋体" w:hAnsi="宋体"/>
          <w:sz w:val="30"/>
          <w:szCs w:val="30"/>
          <w:highlight w:val="none"/>
          <w:lang w:val="en-US" w:eastAsia="zh-CN"/>
        </w:rPr>
        <w:t>6、</w:t>
      </w:r>
      <w:r>
        <w:rPr>
          <w:rFonts w:hint="eastAsia" w:ascii="宋体" w:hAnsi="宋体"/>
          <w:sz w:val="30"/>
          <w:szCs w:val="30"/>
          <w:highlight w:val="none"/>
        </w:rPr>
        <w:t>投标人须提供法人授权委托书原件（在投标文件副本中可用复印件）及投标单位的法定代表人或授权代表的身份证原件及复印件（加盖公章），法人到场的，出具法定代表人资格证明文件。</w:t>
      </w:r>
    </w:p>
    <w:p w14:paraId="0F6BE8E6">
      <w:pPr>
        <w:spacing w:line="500" w:lineRule="exact"/>
        <w:ind w:firstLine="600" w:firstLineChars="200"/>
        <w:rPr>
          <w:rFonts w:ascii="宋体" w:hAnsi="宋体"/>
          <w:sz w:val="30"/>
          <w:szCs w:val="30"/>
          <w:highlight w:val="none"/>
        </w:rPr>
      </w:pPr>
      <w:r>
        <w:rPr>
          <w:rFonts w:hint="eastAsia" w:ascii="宋体" w:hAnsi="宋体"/>
          <w:sz w:val="30"/>
          <w:szCs w:val="30"/>
          <w:highlight w:val="none"/>
          <w:lang w:val="en-US" w:eastAsia="zh-CN"/>
        </w:rPr>
        <w:t>7、</w:t>
      </w:r>
      <w:r>
        <w:rPr>
          <w:rFonts w:hint="eastAsia" w:ascii="宋体" w:hAnsi="宋体"/>
          <w:sz w:val="30"/>
          <w:szCs w:val="30"/>
          <w:highlight w:val="none"/>
        </w:rPr>
        <w:t>中标的投标人严禁弃标，弃标单位将进入中国重汽集团《违约单位名录》,禁止其参加中国重汽集团系统内所有单位招标。</w:t>
      </w:r>
    </w:p>
    <w:p w14:paraId="18C19DCA">
      <w:pPr>
        <w:spacing w:line="500" w:lineRule="exact"/>
        <w:ind w:firstLine="600" w:firstLineChars="200"/>
        <w:rPr>
          <w:rFonts w:ascii="宋体" w:hAnsi="宋体"/>
          <w:sz w:val="30"/>
          <w:szCs w:val="30"/>
          <w:highlight w:val="none"/>
        </w:rPr>
      </w:pPr>
      <w:r>
        <w:rPr>
          <w:rFonts w:hint="eastAsia" w:ascii="宋体" w:hAnsi="宋体"/>
          <w:sz w:val="30"/>
          <w:szCs w:val="30"/>
          <w:highlight w:val="none"/>
          <w:lang w:val="en-US" w:eastAsia="zh-CN"/>
        </w:rPr>
        <w:t>8、</w:t>
      </w:r>
      <w:r>
        <w:rPr>
          <w:rFonts w:hint="eastAsia" w:ascii="宋体" w:hAnsi="宋体"/>
          <w:sz w:val="30"/>
          <w:szCs w:val="30"/>
          <w:highlight w:val="none"/>
        </w:rPr>
        <w:t>投标人须认可招标人的工作指令，包括节、假日能正常开展工作的要求。</w:t>
      </w:r>
    </w:p>
    <w:p w14:paraId="52518AE6">
      <w:pPr>
        <w:spacing w:line="500" w:lineRule="exact"/>
        <w:ind w:firstLine="600" w:firstLineChars="200"/>
        <w:rPr>
          <w:rFonts w:ascii="宋体" w:hAnsi="宋体"/>
          <w:sz w:val="30"/>
          <w:szCs w:val="30"/>
          <w:highlight w:val="none"/>
        </w:rPr>
      </w:pPr>
      <w:r>
        <w:rPr>
          <w:rFonts w:hint="eastAsia" w:ascii="宋体" w:hAnsi="宋体"/>
          <w:sz w:val="30"/>
          <w:szCs w:val="30"/>
          <w:highlight w:val="none"/>
          <w:lang w:val="en-US" w:eastAsia="zh-CN"/>
        </w:rPr>
        <w:t>9、</w:t>
      </w:r>
      <w:r>
        <w:rPr>
          <w:rFonts w:hint="eastAsia" w:ascii="宋体" w:hAnsi="宋体"/>
          <w:sz w:val="30"/>
          <w:szCs w:val="30"/>
          <w:highlight w:val="none"/>
        </w:rPr>
        <w:t>本次招标项目不接受联合体投标。</w:t>
      </w:r>
    </w:p>
    <w:p w14:paraId="5420F25C">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lang w:val="en-US" w:eastAsia="zh-CN"/>
        </w:rPr>
        <w:t>10、</w:t>
      </w:r>
      <w:r>
        <w:rPr>
          <w:rFonts w:hint="eastAsia" w:ascii="宋体" w:hAnsi="宋体"/>
          <w:sz w:val="30"/>
          <w:szCs w:val="30"/>
          <w:highlight w:val="none"/>
        </w:rPr>
        <w:t>逾期的投标文件招标人不予受理。</w:t>
      </w:r>
    </w:p>
    <w:p w14:paraId="3CF92BB7">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lang w:val="en-US" w:eastAsia="zh-CN"/>
        </w:rPr>
        <w:t>11、</w:t>
      </w:r>
      <w:r>
        <w:rPr>
          <w:rFonts w:hint="eastAsia" w:ascii="宋体" w:hAnsi="宋体"/>
          <w:sz w:val="30"/>
          <w:szCs w:val="30"/>
          <w:highlight w:val="none"/>
        </w:rPr>
        <w:t>企业最近半年完税证明、信用证明材料（中国人民银行信用代码证+征信报告）</w:t>
      </w:r>
    </w:p>
    <w:p w14:paraId="0FBD72B5">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lang w:val="en-US" w:eastAsia="zh-CN"/>
        </w:rPr>
        <w:t>12、</w:t>
      </w:r>
      <w:r>
        <w:rPr>
          <w:rFonts w:hint="eastAsia" w:ascii="宋体" w:hAnsi="宋体"/>
          <w:sz w:val="30"/>
          <w:szCs w:val="30"/>
          <w:highlight w:val="none"/>
        </w:rPr>
        <w:t>年度纳税信用评价信息（可从电子税务局查询截图，需加盖公章）</w:t>
      </w:r>
    </w:p>
    <w:p w14:paraId="7B95CBAB">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lang w:val="en-US" w:eastAsia="zh-CN"/>
        </w:rPr>
        <w:t>13、</w:t>
      </w:r>
      <w:r>
        <w:rPr>
          <w:rFonts w:hint="eastAsia" w:ascii="宋体" w:hAnsi="宋体"/>
          <w:sz w:val="30"/>
          <w:szCs w:val="30"/>
          <w:highlight w:val="none"/>
        </w:rPr>
        <w:t>企业对外担保说明（写明贵单位对外有无对外担保和质押业务，需加盖公章）。</w:t>
      </w:r>
    </w:p>
    <w:p w14:paraId="6CC45194">
      <w:pPr>
        <w:spacing w:line="500" w:lineRule="exact"/>
        <w:outlineLvl w:val="1"/>
        <w:rPr>
          <w:rFonts w:hint="eastAsia" w:ascii="宋体" w:hAnsi="宋体"/>
          <w:b/>
          <w:sz w:val="30"/>
          <w:szCs w:val="30"/>
          <w:highlight w:val="none"/>
        </w:rPr>
      </w:pPr>
      <w:r>
        <w:rPr>
          <w:rFonts w:hint="eastAsia" w:ascii="宋体" w:hAnsi="宋体"/>
          <w:b/>
          <w:sz w:val="30"/>
          <w:szCs w:val="30"/>
          <w:highlight w:val="none"/>
        </w:rPr>
        <w:t>四、废标及终止招标</w:t>
      </w:r>
    </w:p>
    <w:p w14:paraId="54914104">
      <w:pPr>
        <w:spacing w:line="500" w:lineRule="exact"/>
        <w:ind w:firstLine="600" w:firstLineChars="200"/>
        <w:rPr>
          <w:rFonts w:hint="eastAsia" w:ascii="宋体" w:hAnsi="宋体"/>
          <w:b w:val="0"/>
          <w:bCs/>
          <w:sz w:val="30"/>
          <w:szCs w:val="30"/>
          <w:highlight w:val="none"/>
        </w:rPr>
      </w:pPr>
      <w:r>
        <w:rPr>
          <w:rFonts w:hint="eastAsia" w:ascii="宋体" w:hAnsi="宋体"/>
          <w:b w:val="0"/>
          <w:bCs/>
          <w:sz w:val="30"/>
          <w:szCs w:val="30"/>
          <w:highlight w:val="none"/>
        </w:rPr>
        <w:t>1</w:t>
      </w:r>
      <w:r>
        <w:rPr>
          <w:rFonts w:hint="eastAsia" w:ascii="宋体" w:hAnsi="宋体"/>
          <w:b w:val="0"/>
          <w:bCs/>
          <w:sz w:val="30"/>
          <w:szCs w:val="30"/>
          <w:highlight w:val="none"/>
          <w:lang w:eastAsia="zh-CN"/>
        </w:rPr>
        <w:t>、</w:t>
      </w:r>
      <w:r>
        <w:rPr>
          <w:rFonts w:hint="eastAsia" w:ascii="宋体" w:hAnsi="宋体"/>
          <w:b w:val="0"/>
          <w:bCs/>
          <w:sz w:val="30"/>
          <w:szCs w:val="30"/>
          <w:highlight w:val="none"/>
        </w:rPr>
        <w:t>投标人有下列情形之一的，将被视为废标，招标人将按照有关法律法规行使权力。投标人给招标人造成损失的，招标人有索赔的权力，投标人应给予赔偿。</w:t>
      </w:r>
    </w:p>
    <w:p w14:paraId="659AEA34">
      <w:pPr>
        <w:spacing w:line="500" w:lineRule="exact"/>
        <w:ind w:firstLine="600" w:firstLineChars="200"/>
        <w:rPr>
          <w:rFonts w:ascii="宋体" w:hAnsi="宋体"/>
          <w:sz w:val="30"/>
          <w:szCs w:val="30"/>
          <w:highlight w:val="none"/>
        </w:rPr>
      </w:pPr>
      <w:r>
        <w:rPr>
          <w:rFonts w:hint="eastAsia" w:ascii="宋体" w:hAnsi="宋体"/>
          <w:sz w:val="30"/>
          <w:szCs w:val="30"/>
          <w:highlight w:val="none"/>
          <w:lang w:eastAsia="zh-CN"/>
        </w:rPr>
        <w:t>（</w:t>
      </w:r>
      <w:r>
        <w:rPr>
          <w:rFonts w:hint="eastAsia" w:ascii="宋体" w:hAnsi="宋体"/>
          <w:sz w:val="30"/>
          <w:szCs w:val="30"/>
          <w:highlight w:val="none"/>
        </w:rPr>
        <w:t>1</w:t>
      </w:r>
      <w:r>
        <w:rPr>
          <w:rFonts w:hint="eastAsia" w:ascii="宋体" w:hAnsi="宋体"/>
          <w:sz w:val="30"/>
          <w:szCs w:val="30"/>
          <w:highlight w:val="none"/>
          <w:lang w:eastAsia="zh-CN"/>
        </w:rPr>
        <w:t>）</w:t>
      </w:r>
      <w:r>
        <w:rPr>
          <w:rFonts w:hint="eastAsia" w:ascii="宋体" w:hAnsi="宋体"/>
          <w:sz w:val="30"/>
          <w:szCs w:val="30"/>
          <w:highlight w:val="none"/>
        </w:rPr>
        <w:t>投标文件未密封或资料不完整；</w:t>
      </w:r>
    </w:p>
    <w:p w14:paraId="64DA7F47">
      <w:pPr>
        <w:spacing w:line="500" w:lineRule="exact"/>
        <w:ind w:firstLine="600" w:firstLineChars="200"/>
        <w:rPr>
          <w:rFonts w:ascii="宋体" w:hAnsi="宋体"/>
          <w:sz w:val="30"/>
          <w:szCs w:val="30"/>
          <w:highlight w:val="none"/>
        </w:rPr>
      </w:pPr>
      <w:r>
        <w:rPr>
          <w:rFonts w:hint="eastAsia" w:ascii="宋体" w:hAnsi="宋体"/>
          <w:sz w:val="30"/>
          <w:szCs w:val="30"/>
          <w:highlight w:val="none"/>
          <w:lang w:eastAsia="zh-CN"/>
        </w:rPr>
        <w:t>（</w:t>
      </w:r>
      <w:r>
        <w:rPr>
          <w:rFonts w:hint="eastAsia" w:ascii="宋体" w:hAnsi="宋体"/>
          <w:sz w:val="30"/>
          <w:szCs w:val="30"/>
          <w:highlight w:val="none"/>
          <w:lang w:val="en-US" w:eastAsia="zh-CN"/>
        </w:rPr>
        <w:t>2</w:t>
      </w:r>
      <w:r>
        <w:rPr>
          <w:rFonts w:hint="eastAsia" w:ascii="宋体" w:hAnsi="宋体"/>
          <w:sz w:val="30"/>
          <w:szCs w:val="30"/>
          <w:highlight w:val="none"/>
          <w:lang w:eastAsia="zh-CN"/>
        </w:rPr>
        <w:t>）</w:t>
      </w:r>
      <w:r>
        <w:rPr>
          <w:rFonts w:hint="eastAsia" w:ascii="宋体" w:hAnsi="宋体"/>
          <w:sz w:val="30"/>
          <w:szCs w:val="30"/>
          <w:highlight w:val="none"/>
        </w:rPr>
        <w:t>投标人对招标文件的实质性要求未做出全面响应；</w:t>
      </w:r>
    </w:p>
    <w:p w14:paraId="64DBEC12">
      <w:pPr>
        <w:spacing w:line="500" w:lineRule="exact"/>
        <w:ind w:firstLine="600" w:firstLineChars="200"/>
        <w:rPr>
          <w:rFonts w:ascii="宋体" w:hAnsi="宋体"/>
          <w:sz w:val="30"/>
          <w:szCs w:val="30"/>
          <w:highlight w:val="none"/>
        </w:rPr>
      </w:pPr>
      <w:r>
        <w:rPr>
          <w:rFonts w:hint="eastAsia" w:ascii="宋体" w:hAnsi="宋体"/>
          <w:sz w:val="30"/>
          <w:szCs w:val="30"/>
          <w:highlight w:val="none"/>
          <w:lang w:eastAsia="zh-CN"/>
        </w:rPr>
        <w:t>（</w:t>
      </w:r>
      <w:r>
        <w:rPr>
          <w:rFonts w:hint="eastAsia" w:ascii="宋体" w:hAnsi="宋体"/>
          <w:sz w:val="30"/>
          <w:szCs w:val="30"/>
          <w:highlight w:val="none"/>
          <w:lang w:val="en-US" w:eastAsia="zh-CN"/>
        </w:rPr>
        <w:t>3</w:t>
      </w:r>
      <w:r>
        <w:rPr>
          <w:rFonts w:hint="eastAsia" w:ascii="宋体" w:hAnsi="宋体"/>
          <w:sz w:val="30"/>
          <w:szCs w:val="30"/>
          <w:highlight w:val="none"/>
          <w:lang w:eastAsia="zh-CN"/>
        </w:rPr>
        <w:t>）</w:t>
      </w:r>
      <w:r>
        <w:rPr>
          <w:rFonts w:hint="eastAsia" w:ascii="宋体" w:hAnsi="宋体"/>
          <w:sz w:val="30"/>
          <w:szCs w:val="30"/>
          <w:highlight w:val="none"/>
        </w:rPr>
        <w:t>有迹象表明投标人串通投标；</w:t>
      </w:r>
    </w:p>
    <w:p w14:paraId="5A719569">
      <w:pPr>
        <w:spacing w:line="500" w:lineRule="exact"/>
        <w:ind w:firstLine="600" w:firstLineChars="200"/>
        <w:rPr>
          <w:rFonts w:ascii="宋体" w:hAnsi="宋体"/>
          <w:sz w:val="30"/>
          <w:szCs w:val="30"/>
          <w:highlight w:val="none"/>
        </w:rPr>
      </w:pPr>
      <w:r>
        <w:rPr>
          <w:rFonts w:hint="eastAsia" w:ascii="宋体" w:hAnsi="宋体"/>
          <w:sz w:val="30"/>
          <w:szCs w:val="30"/>
          <w:highlight w:val="none"/>
          <w:lang w:eastAsia="zh-CN"/>
        </w:rPr>
        <w:t>（</w:t>
      </w:r>
      <w:r>
        <w:rPr>
          <w:rFonts w:hint="eastAsia" w:ascii="宋体" w:hAnsi="宋体"/>
          <w:sz w:val="30"/>
          <w:szCs w:val="30"/>
          <w:highlight w:val="none"/>
          <w:lang w:val="en-US" w:eastAsia="zh-CN"/>
        </w:rPr>
        <w:t>4</w:t>
      </w:r>
      <w:r>
        <w:rPr>
          <w:rFonts w:hint="eastAsia" w:ascii="宋体" w:hAnsi="宋体"/>
          <w:sz w:val="30"/>
          <w:szCs w:val="30"/>
          <w:highlight w:val="none"/>
          <w:lang w:eastAsia="zh-CN"/>
        </w:rPr>
        <w:t>）</w:t>
      </w:r>
      <w:r>
        <w:rPr>
          <w:rFonts w:hint="eastAsia" w:ascii="宋体" w:hAnsi="宋体"/>
          <w:sz w:val="30"/>
          <w:szCs w:val="30"/>
          <w:highlight w:val="none"/>
        </w:rPr>
        <w:t>中标后无正当理由在规定的时间不签订合同的；</w:t>
      </w:r>
    </w:p>
    <w:p w14:paraId="2EFCCB07">
      <w:pPr>
        <w:spacing w:line="500" w:lineRule="exact"/>
        <w:ind w:firstLine="600" w:firstLineChars="200"/>
        <w:rPr>
          <w:rFonts w:ascii="宋体" w:hAnsi="宋体"/>
          <w:sz w:val="30"/>
          <w:szCs w:val="30"/>
          <w:highlight w:val="none"/>
        </w:rPr>
      </w:pPr>
      <w:r>
        <w:rPr>
          <w:rFonts w:hint="eastAsia" w:ascii="宋体" w:hAnsi="宋体"/>
          <w:sz w:val="30"/>
          <w:szCs w:val="30"/>
          <w:highlight w:val="none"/>
          <w:lang w:eastAsia="zh-CN"/>
        </w:rPr>
        <w:t>（</w:t>
      </w:r>
      <w:r>
        <w:rPr>
          <w:rFonts w:hint="eastAsia" w:ascii="宋体" w:hAnsi="宋体"/>
          <w:sz w:val="30"/>
          <w:szCs w:val="30"/>
          <w:highlight w:val="none"/>
          <w:lang w:val="en-US" w:eastAsia="zh-CN"/>
        </w:rPr>
        <w:t>5</w:t>
      </w:r>
      <w:r>
        <w:rPr>
          <w:rFonts w:hint="eastAsia" w:ascii="宋体" w:hAnsi="宋体"/>
          <w:sz w:val="30"/>
          <w:szCs w:val="30"/>
          <w:highlight w:val="none"/>
          <w:lang w:eastAsia="zh-CN"/>
        </w:rPr>
        <w:t>）</w:t>
      </w:r>
      <w:r>
        <w:rPr>
          <w:rFonts w:hint="eastAsia" w:ascii="宋体" w:hAnsi="宋体"/>
          <w:sz w:val="30"/>
          <w:szCs w:val="30"/>
          <w:highlight w:val="none"/>
        </w:rPr>
        <w:t>中标后不缴纳履约保证金的；</w:t>
      </w:r>
    </w:p>
    <w:p w14:paraId="2FB5D58B">
      <w:pPr>
        <w:spacing w:line="500" w:lineRule="exact"/>
        <w:ind w:firstLine="600" w:firstLineChars="200"/>
        <w:rPr>
          <w:rFonts w:ascii="宋体" w:hAnsi="宋体"/>
          <w:sz w:val="30"/>
          <w:szCs w:val="30"/>
          <w:highlight w:val="none"/>
        </w:rPr>
      </w:pPr>
      <w:r>
        <w:rPr>
          <w:rFonts w:hint="eastAsia" w:ascii="宋体" w:hAnsi="宋体"/>
          <w:sz w:val="30"/>
          <w:szCs w:val="30"/>
          <w:highlight w:val="none"/>
          <w:lang w:eastAsia="zh-CN"/>
        </w:rPr>
        <w:t>（</w:t>
      </w:r>
      <w:r>
        <w:rPr>
          <w:rFonts w:hint="eastAsia" w:ascii="宋体" w:hAnsi="宋体"/>
          <w:sz w:val="30"/>
          <w:szCs w:val="30"/>
          <w:highlight w:val="none"/>
          <w:lang w:val="en-US" w:eastAsia="zh-CN"/>
        </w:rPr>
        <w:t>6</w:t>
      </w:r>
      <w:r>
        <w:rPr>
          <w:rFonts w:hint="eastAsia" w:ascii="宋体" w:hAnsi="宋体"/>
          <w:sz w:val="30"/>
          <w:szCs w:val="30"/>
          <w:highlight w:val="none"/>
          <w:lang w:eastAsia="zh-CN"/>
        </w:rPr>
        <w:t>）</w:t>
      </w:r>
      <w:r>
        <w:rPr>
          <w:rFonts w:hint="eastAsia" w:ascii="宋体" w:hAnsi="宋体"/>
          <w:sz w:val="30"/>
          <w:szCs w:val="30"/>
          <w:highlight w:val="none"/>
        </w:rPr>
        <w:t>投标人提供的投标文件弄虚作假的；</w:t>
      </w:r>
    </w:p>
    <w:p w14:paraId="4D92232A">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lang w:eastAsia="zh-CN"/>
        </w:rPr>
        <w:t>（</w:t>
      </w:r>
      <w:r>
        <w:rPr>
          <w:rFonts w:hint="eastAsia" w:ascii="宋体" w:hAnsi="宋体"/>
          <w:sz w:val="30"/>
          <w:szCs w:val="30"/>
          <w:highlight w:val="none"/>
          <w:lang w:val="en-US" w:eastAsia="zh-CN"/>
        </w:rPr>
        <w:t>7</w:t>
      </w:r>
      <w:r>
        <w:rPr>
          <w:rFonts w:hint="eastAsia" w:ascii="宋体" w:hAnsi="宋体"/>
          <w:sz w:val="30"/>
          <w:szCs w:val="30"/>
          <w:highlight w:val="none"/>
          <w:lang w:eastAsia="zh-CN"/>
        </w:rPr>
        <w:t>）</w:t>
      </w:r>
      <w:r>
        <w:rPr>
          <w:rFonts w:hint="eastAsia" w:ascii="宋体" w:hAnsi="宋体"/>
          <w:sz w:val="30"/>
          <w:szCs w:val="30"/>
          <w:highlight w:val="none"/>
        </w:rPr>
        <w:t>违反法律、法规规定情形的。</w:t>
      </w:r>
    </w:p>
    <w:p w14:paraId="4C4002BE">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rPr>
        <w:t>（</w:t>
      </w:r>
      <w:r>
        <w:rPr>
          <w:rFonts w:hint="eastAsia" w:ascii="宋体" w:hAnsi="宋体"/>
          <w:sz w:val="30"/>
          <w:szCs w:val="30"/>
          <w:highlight w:val="none"/>
          <w:lang w:val="en-US" w:eastAsia="zh-CN"/>
        </w:rPr>
        <w:t>8</w:t>
      </w:r>
      <w:r>
        <w:rPr>
          <w:rFonts w:hint="eastAsia" w:ascii="宋体" w:hAnsi="宋体"/>
          <w:sz w:val="30"/>
          <w:szCs w:val="30"/>
          <w:highlight w:val="none"/>
        </w:rPr>
        <w:t>）不同投标单位负责人为同一人或存在管理关系的；</w:t>
      </w:r>
    </w:p>
    <w:p w14:paraId="55309844">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rPr>
        <w:t>（</w:t>
      </w:r>
      <w:r>
        <w:rPr>
          <w:rFonts w:hint="eastAsia" w:ascii="宋体" w:hAnsi="宋体"/>
          <w:sz w:val="30"/>
          <w:szCs w:val="30"/>
          <w:highlight w:val="none"/>
          <w:lang w:val="en-US" w:eastAsia="zh-CN"/>
        </w:rPr>
        <w:t>9</w:t>
      </w:r>
      <w:r>
        <w:rPr>
          <w:rFonts w:hint="eastAsia" w:ascii="宋体" w:hAnsi="宋体"/>
          <w:sz w:val="30"/>
          <w:szCs w:val="30"/>
          <w:highlight w:val="none"/>
        </w:rPr>
        <w:t>）投标人被举报、检举，并经招标方查实无误的；</w:t>
      </w:r>
    </w:p>
    <w:p w14:paraId="4F0951A3">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rPr>
        <w:t>（</w:t>
      </w:r>
      <w:r>
        <w:rPr>
          <w:rFonts w:hint="eastAsia" w:ascii="宋体" w:hAnsi="宋体"/>
          <w:sz w:val="30"/>
          <w:szCs w:val="30"/>
          <w:highlight w:val="none"/>
          <w:lang w:val="en-US" w:eastAsia="zh-CN"/>
        </w:rPr>
        <w:t>10</w:t>
      </w:r>
      <w:r>
        <w:rPr>
          <w:rFonts w:hint="eastAsia" w:ascii="宋体" w:hAnsi="宋体"/>
          <w:sz w:val="30"/>
          <w:szCs w:val="30"/>
          <w:highlight w:val="none"/>
        </w:rPr>
        <w:t>）投标人在报价有效期内撤回投标。</w:t>
      </w:r>
    </w:p>
    <w:p w14:paraId="1538BAD1">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rPr>
        <w:t>2</w:t>
      </w:r>
      <w:r>
        <w:rPr>
          <w:rFonts w:hint="eastAsia" w:ascii="宋体" w:hAnsi="宋体"/>
          <w:sz w:val="30"/>
          <w:szCs w:val="30"/>
          <w:highlight w:val="none"/>
          <w:lang w:eastAsia="zh-CN"/>
        </w:rPr>
        <w:t>、</w:t>
      </w:r>
      <w:r>
        <w:rPr>
          <w:rFonts w:hint="eastAsia" w:ascii="宋体" w:hAnsi="宋体"/>
          <w:sz w:val="30"/>
          <w:szCs w:val="30"/>
          <w:highlight w:val="none"/>
        </w:rPr>
        <w:t xml:space="preserve">出现下列情形之一，招标人有权否决所有投标人的投标，并终止招标 </w:t>
      </w:r>
    </w:p>
    <w:p w14:paraId="4FFC0218">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rPr>
        <w:t xml:space="preserve">（1）符合条件的投标人或者对招标文件做实质响应的投标人不足三家的； </w:t>
      </w:r>
    </w:p>
    <w:p w14:paraId="25361A8E">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rPr>
        <w:t xml:space="preserve">（2）出现影响采购公正的违法、违规行为的； </w:t>
      </w:r>
    </w:p>
    <w:p w14:paraId="54CD6F6B">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rPr>
        <w:t xml:space="preserve">（3）因重大变故，采购任务取消的； </w:t>
      </w:r>
    </w:p>
    <w:p w14:paraId="554EED7C">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rPr>
        <w:t xml:space="preserve">（4）评标委员会经评审，认为所有投标都不符合招标文件要求的； </w:t>
      </w:r>
    </w:p>
    <w:p w14:paraId="20B27F06">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rPr>
        <w:t xml:space="preserve">（5）招标人认为其他应终止招标的情形； </w:t>
      </w:r>
    </w:p>
    <w:p w14:paraId="2086F44C">
      <w:pPr>
        <w:spacing w:line="500" w:lineRule="exact"/>
        <w:ind w:firstLine="600" w:firstLineChars="200"/>
        <w:rPr>
          <w:rFonts w:hint="eastAsia" w:ascii="宋体" w:hAnsi="宋体"/>
          <w:sz w:val="30"/>
          <w:szCs w:val="30"/>
          <w:highlight w:val="none"/>
        </w:rPr>
      </w:pPr>
      <w:r>
        <w:rPr>
          <w:rFonts w:hint="eastAsia" w:ascii="宋体" w:hAnsi="宋体"/>
          <w:sz w:val="30"/>
          <w:szCs w:val="30"/>
          <w:highlight w:val="none"/>
        </w:rPr>
        <w:t xml:space="preserve">（6）投标人承诺并同意因招标人公司政策变化引起的随时终止项目的情形，并自行承担由此带来的一切损失。 </w:t>
      </w:r>
    </w:p>
    <w:p w14:paraId="17E03C22">
      <w:pPr>
        <w:outlineLvl w:val="1"/>
        <w:rPr>
          <w:rFonts w:ascii="宋体" w:hAnsi="宋体"/>
          <w:b/>
          <w:sz w:val="30"/>
          <w:szCs w:val="30"/>
          <w:highlight w:val="none"/>
        </w:rPr>
      </w:pPr>
      <w:r>
        <w:rPr>
          <w:rFonts w:hint="eastAsia" w:ascii="宋体" w:hAnsi="宋体"/>
          <w:b/>
          <w:sz w:val="30"/>
          <w:szCs w:val="30"/>
          <w:highlight w:val="none"/>
        </w:rPr>
        <w:t>五、招标项目：</w:t>
      </w:r>
    </w:p>
    <w:p w14:paraId="5F0361FB">
      <w:pPr>
        <w:spacing w:line="440" w:lineRule="exact"/>
        <w:ind w:firstLine="600" w:firstLineChars="200"/>
        <w:rPr>
          <w:rFonts w:hint="eastAsia" w:ascii="宋体" w:hAnsi="宋体"/>
          <w:sz w:val="30"/>
          <w:szCs w:val="30"/>
          <w:highlight w:val="none"/>
        </w:rPr>
      </w:pPr>
      <w:r>
        <w:rPr>
          <w:rFonts w:hint="eastAsia" w:ascii="宋体" w:hAnsi="宋体"/>
          <w:sz w:val="30"/>
          <w:szCs w:val="30"/>
          <w:highlight w:val="none"/>
        </w:rPr>
        <w:t>1、项目名称：</w:t>
      </w:r>
      <w:r>
        <w:rPr>
          <w:rFonts w:hint="eastAsia" w:ascii="宋体" w:hAnsi="宋体"/>
          <w:sz w:val="30"/>
          <w:szCs w:val="30"/>
          <w:highlight w:val="none"/>
          <w:lang w:val="en-US" w:eastAsia="zh-CN"/>
        </w:rPr>
        <w:t>中国重汽亲人配件、亲人服务合作伙伴大会活动执行，中国重汽亲人配件、亲人服务合作伙伴大会活动视频项目</w:t>
      </w:r>
      <w:r>
        <w:rPr>
          <w:rFonts w:hint="eastAsia" w:ascii="宋体" w:hAnsi="宋体"/>
          <w:sz w:val="30"/>
          <w:szCs w:val="30"/>
          <w:highlight w:val="none"/>
        </w:rPr>
        <w:t>。</w:t>
      </w:r>
    </w:p>
    <w:p w14:paraId="4729FD5B">
      <w:pPr>
        <w:ind w:firstLine="600" w:firstLineChars="200"/>
        <w:rPr>
          <w:rFonts w:asciiTheme="minorEastAsia" w:hAnsiTheme="minorEastAsia"/>
          <w:sz w:val="30"/>
          <w:szCs w:val="30"/>
          <w:highlight w:val="none"/>
        </w:rPr>
      </w:pPr>
      <w:r>
        <w:rPr>
          <w:rFonts w:hint="eastAsia" w:asciiTheme="minorEastAsia" w:hAnsiTheme="minorEastAsia"/>
          <w:sz w:val="30"/>
          <w:szCs w:val="30"/>
          <w:highlight w:val="none"/>
        </w:rPr>
        <w:t>2、</w:t>
      </w:r>
      <w:r>
        <w:rPr>
          <w:rFonts w:hint="eastAsia" w:asciiTheme="minorEastAsia" w:hAnsiTheme="minorEastAsia"/>
          <w:sz w:val="30"/>
          <w:szCs w:val="30"/>
          <w:highlight w:val="none"/>
          <w:lang w:val="en-US" w:eastAsia="zh-CN"/>
        </w:rPr>
        <w:t>项目</w:t>
      </w:r>
      <w:r>
        <w:rPr>
          <w:rFonts w:hint="eastAsia" w:asciiTheme="minorEastAsia" w:hAnsiTheme="minorEastAsia"/>
          <w:sz w:val="30"/>
          <w:szCs w:val="30"/>
          <w:highlight w:val="none"/>
        </w:rPr>
        <w:t>目的：</w:t>
      </w:r>
      <w:r>
        <w:rPr>
          <w:rFonts w:hint="eastAsia" w:ascii="宋体" w:hAnsi="宋体"/>
          <w:sz w:val="30"/>
          <w:szCs w:val="30"/>
          <w:highlight w:val="none"/>
        </w:rPr>
        <w:t>按照集团公司相关合作伙伴大会的安排，初步定于12月</w:t>
      </w:r>
      <w:r>
        <w:rPr>
          <w:rFonts w:hint="eastAsia" w:ascii="宋体" w:hAnsi="宋体"/>
          <w:sz w:val="30"/>
          <w:szCs w:val="30"/>
          <w:highlight w:val="none"/>
          <w:lang w:val="en-US" w:eastAsia="zh-CN"/>
        </w:rPr>
        <w:t>1</w:t>
      </w:r>
      <w:r>
        <w:rPr>
          <w:rFonts w:hint="eastAsia" w:ascii="宋体" w:hAnsi="宋体"/>
          <w:sz w:val="30"/>
          <w:szCs w:val="30"/>
          <w:highlight w:val="none"/>
        </w:rPr>
        <w:t>8日-12月</w:t>
      </w:r>
      <w:r>
        <w:rPr>
          <w:rFonts w:hint="eastAsia" w:ascii="宋体" w:hAnsi="宋体"/>
          <w:sz w:val="30"/>
          <w:szCs w:val="30"/>
          <w:highlight w:val="none"/>
          <w:lang w:val="en-US" w:eastAsia="zh-CN"/>
        </w:rPr>
        <w:t>1</w:t>
      </w:r>
      <w:r>
        <w:rPr>
          <w:rFonts w:hint="eastAsia" w:ascii="宋体" w:hAnsi="宋体"/>
          <w:sz w:val="30"/>
          <w:szCs w:val="30"/>
          <w:highlight w:val="none"/>
        </w:rPr>
        <w:t>9日在济南召开，为保障合作伙伴大会的顺利开展，需提前对各项工作进行筹备，对合作伙伴大会</w:t>
      </w:r>
      <w:r>
        <w:rPr>
          <w:rFonts w:hint="eastAsia" w:ascii="宋体" w:hAnsi="宋体"/>
          <w:sz w:val="30"/>
          <w:szCs w:val="30"/>
          <w:highlight w:val="none"/>
          <w:lang w:val="en-US" w:eastAsia="zh-CN"/>
        </w:rPr>
        <w:t>会场执行、视频</w:t>
      </w:r>
      <w:r>
        <w:rPr>
          <w:rFonts w:hint="eastAsia" w:ascii="宋体" w:hAnsi="宋体"/>
          <w:sz w:val="30"/>
          <w:szCs w:val="30"/>
          <w:highlight w:val="none"/>
        </w:rPr>
        <w:t>执行项目进行招标。</w:t>
      </w:r>
    </w:p>
    <w:p w14:paraId="780A04D4">
      <w:pPr>
        <w:ind w:firstLine="600" w:firstLineChars="200"/>
        <w:rPr>
          <w:rFonts w:hint="eastAsia" w:asciiTheme="minorEastAsia" w:hAnsiTheme="minorEastAsia"/>
          <w:sz w:val="30"/>
          <w:szCs w:val="30"/>
          <w:highlight w:val="none"/>
        </w:rPr>
      </w:pPr>
      <w:r>
        <w:rPr>
          <w:rFonts w:hint="eastAsia" w:asciiTheme="minorEastAsia" w:hAnsiTheme="minorEastAsia"/>
          <w:sz w:val="30"/>
          <w:szCs w:val="30"/>
          <w:highlight w:val="none"/>
        </w:rPr>
        <w:t>3、</w:t>
      </w:r>
      <w:r>
        <w:rPr>
          <w:rFonts w:hint="eastAsia" w:asciiTheme="minorEastAsia" w:hAnsiTheme="minorEastAsia"/>
          <w:sz w:val="30"/>
          <w:szCs w:val="30"/>
          <w:highlight w:val="none"/>
          <w:lang w:val="en-US" w:eastAsia="zh-CN"/>
        </w:rPr>
        <w:t>大会</w:t>
      </w:r>
      <w:r>
        <w:rPr>
          <w:rFonts w:hint="eastAsia" w:asciiTheme="minorEastAsia" w:hAnsiTheme="minorEastAsia"/>
          <w:sz w:val="30"/>
          <w:szCs w:val="30"/>
          <w:highlight w:val="none"/>
        </w:rPr>
        <w:t>主题：</w:t>
      </w:r>
    </w:p>
    <w:p w14:paraId="4040E2BE">
      <w:pPr>
        <w:ind w:firstLine="600" w:firstLineChars="200"/>
        <w:rPr>
          <w:rFonts w:hint="eastAsia" w:asciiTheme="minorEastAsia" w:hAnsiTheme="minorEastAsia"/>
          <w:sz w:val="30"/>
          <w:szCs w:val="30"/>
          <w:highlight w:val="none"/>
          <w:lang w:eastAsia="zh-CN"/>
        </w:rPr>
      </w:pPr>
      <w:r>
        <w:rPr>
          <w:rFonts w:hint="eastAsia" w:asciiTheme="minorEastAsia" w:hAnsiTheme="minorEastAsia"/>
          <w:sz w:val="30"/>
          <w:szCs w:val="30"/>
          <w:highlight w:val="none"/>
          <w:lang w:val="en-US" w:eastAsia="zh-CN"/>
        </w:rPr>
        <w:t>①、</w:t>
      </w:r>
      <w:r>
        <w:rPr>
          <w:rFonts w:hint="eastAsia" w:asciiTheme="minorEastAsia" w:hAnsiTheme="minorEastAsia"/>
          <w:sz w:val="30"/>
          <w:szCs w:val="30"/>
          <w:highlight w:val="none"/>
          <w:lang w:eastAsia="zh-CN"/>
        </w:rPr>
        <w:t>科技引领 全链共赢</w:t>
      </w:r>
      <w:r>
        <w:rPr>
          <w:rFonts w:hint="eastAsia" w:asciiTheme="minorEastAsia" w:hAnsiTheme="minorEastAsia"/>
          <w:sz w:val="30"/>
          <w:szCs w:val="30"/>
          <w:highlight w:val="none"/>
          <w:lang w:val="en-US" w:eastAsia="zh-CN"/>
        </w:rPr>
        <w:t xml:space="preserve">  </w:t>
      </w:r>
      <w:r>
        <w:rPr>
          <w:rFonts w:hint="eastAsia" w:asciiTheme="minorEastAsia" w:hAnsiTheme="minorEastAsia"/>
          <w:sz w:val="30"/>
          <w:szCs w:val="30"/>
          <w:highlight w:val="none"/>
          <w:lang w:eastAsia="zh-CN"/>
        </w:rPr>
        <w:t>中国重汽2027年合作伙伴大会亲人配件</w:t>
      </w:r>
      <w:r>
        <w:rPr>
          <w:rFonts w:hint="eastAsia" w:asciiTheme="minorEastAsia" w:hAnsiTheme="minorEastAsia"/>
          <w:sz w:val="30"/>
          <w:szCs w:val="30"/>
          <w:highlight w:val="none"/>
          <w:lang w:val="en-US" w:eastAsia="zh-CN"/>
        </w:rPr>
        <w:t>大会</w:t>
      </w:r>
    </w:p>
    <w:p w14:paraId="05E2A7B5">
      <w:pPr>
        <w:ind w:firstLine="600" w:firstLineChars="200"/>
        <w:rPr>
          <w:rFonts w:hint="eastAsia" w:asciiTheme="minorEastAsia" w:hAnsiTheme="minorEastAsia"/>
          <w:color w:val="FF0000"/>
          <w:sz w:val="30"/>
          <w:szCs w:val="30"/>
          <w:highlight w:val="none"/>
          <w:lang w:eastAsia="zh-CN"/>
        </w:rPr>
      </w:pPr>
      <w:r>
        <w:rPr>
          <w:rFonts w:hint="eastAsia" w:asciiTheme="minorEastAsia" w:hAnsiTheme="minorEastAsia"/>
          <w:sz w:val="30"/>
          <w:szCs w:val="30"/>
          <w:highlight w:val="none"/>
          <w:lang w:val="en-US" w:eastAsia="zh-CN"/>
        </w:rPr>
        <w:t>②</w:t>
      </w:r>
      <w:r>
        <w:rPr>
          <w:rFonts w:hint="eastAsia" w:asciiTheme="minorEastAsia" w:hAnsiTheme="minorEastAsia"/>
          <w:sz w:val="30"/>
          <w:szCs w:val="30"/>
          <w:highlight w:val="none"/>
          <w:lang w:eastAsia="zh-CN"/>
        </w:rPr>
        <w:t>、科技引领全链共赢</w:t>
      </w:r>
      <w:r>
        <w:rPr>
          <w:rFonts w:hint="eastAsia" w:asciiTheme="minorEastAsia" w:hAnsiTheme="minorEastAsia"/>
          <w:sz w:val="30"/>
          <w:szCs w:val="30"/>
          <w:highlight w:val="none"/>
          <w:lang w:val="en-US" w:eastAsia="zh-CN"/>
        </w:rPr>
        <w:t xml:space="preserve">   </w:t>
      </w:r>
      <w:r>
        <w:rPr>
          <w:rFonts w:hint="eastAsia" w:asciiTheme="minorEastAsia" w:hAnsiTheme="minorEastAsia"/>
          <w:sz w:val="30"/>
          <w:szCs w:val="30"/>
          <w:highlight w:val="none"/>
          <w:lang w:eastAsia="zh-CN"/>
        </w:rPr>
        <w:t>中国重汽2027年服务大会</w:t>
      </w:r>
    </w:p>
    <w:p w14:paraId="4378697F">
      <w:pPr>
        <w:numPr>
          <w:ilvl w:val="0"/>
          <w:numId w:val="0"/>
        </w:numPr>
        <w:ind w:firstLine="600" w:firstLineChars="200"/>
        <w:rPr>
          <w:rFonts w:hint="eastAsia" w:ascii="宋体" w:hAnsi="宋体"/>
          <w:bCs/>
          <w:sz w:val="30"/>
          <w:szCs w:val="30"/>
          <w:highlight w:val="none"/>
        </w:rPr>
      </w:pPr>
      <w:r>
        <w:rPr>
          <w:rFonts w:hint="eastAsia" w:ascii="宋体" w:hAnsi="宋体"/>
          <w:bCs/>
          <w:sz w:val="30"/>
          <w:szCs w:val="30"/>
          <w:highlight w:val="none"/>
          <w:lang w:val="en-US" w:eastAsia="zh-CN"/>
        </w:rPr>
        <w:t>4、项目</w:t>
      </w:r>
      <w:r>
        <w:rPr>
          <w:rFonts w:hint="eastAsia" w:ascii="宋体" w:hAnsi="宋体"/>
          <w:bCs/>
          <w:sz w:val="30"/>
          <w:szCs w:val="30"/>
          <w:highlight w:val="none"/>
        </w:rPr>
        <w:t>内容</w:t>
      </w:r>
    </w:p>
    <w:p w14:paraId="32CBA435">
      <w:pPr>
        <w:numPr>
          <w:ilvl w:val="0"/>
          <w:numId w:val="0"/>
        </w:num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 xml:space="preserve">4.1 A包： </w:t>
      </w:r>
    </w:p>
    <w:p w14:paraId="497BD2FF">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4.1.1中国重汽集团全球客户服务中心服务大会宣传视频项目</w:t>
      </w:r>
    </w:p>
    <w:p w14:paraId="650F07DB">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中国重汽 2027 年合作伙伴服务大会系列视频摄制服务，含大会重点环节纪实、总结短片剪辑、全程影像采集（不含照片直播）。</w:t>
      </w:r>
    </w:p>
    <w:p w14:paraId="725BB7D8">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服务范围包含但不限于以下内容：</w:t>
      </w:r>
    </w:p>
    <w:p w14:paraId="01BA31B5">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（1）方案策划</w:t>
      </w:r>
    </w:p>
    <w:p w14:paraId="3651A6BA">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结合本届大会主题与传播目标，统筹策划亲人服务暖场微电影、大会开场片、主颁奖串片、大会纪实混剪片，以及优秀服务经理、金牌站长、金牌技术工程师、金牌信息员 8支人物专题片，合计 11 支系列视频。</w:t>
      </w:r>
    </w:p>
    <w:p w14:paraId="5B7806CE">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整体策划调性贴合中国重汽品牌定位与 “亲人服务” 核心 IP，兼具感染力、专业性与传播力，兼顾现场大屏观感与线上分发需求，面向海内外合作伙伴、终端用户双受众，立体彰显中国重汽服务体系行业领先优势，传递以服务赋能用户全生命周期运营价值。</w:t>
      </w:r>
    </w:p>
    <w:p w14:paraId="52005625">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（2）视频定位</w:t>
      </w:r>
    </w:p>
    <w:p w14:paraId="39EDDA9A">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暖场微电影：以纪实微电影形式创作，立足中国重汽全球化服务网络，聚焦国内干线、矿区、冷链、新能源运维及海外一线服务场景，讲述服务团队协同联动、攻坚克难、极速响应的真实故事。镜头定格服务人员扎根一线、昼夜值守、暖心护航的日常，诠释 “亲人服务，全程守护，值得托付” 的内核。致敬全体服务伙伴的坚守与担当，会前烘托温情氛围，同时可在全国服务站点、新媒体矩阵、海外渠道常态化传播。</w:t>
      </w:r>
    </w:p>
    <w:p w14:paraId="34149CBD">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开场片：创新叙事形式，复盘上一年度服务体系建设成果、重点项目突破、标杆案例与荣誉成果。摒弃平铺直叙式汇报，以故事化叙事串联大事记，融合前线一线素材，强化沉浸式视听体验，让参会伙伴共情一线服务的坚守与荣光；依托动态包装、节奏剪辑、配乐音效烘托昂扬气势，为大会开幕造势预热、点燃现场氛围。</w:t>
      </w:r>
    </w:p>
    <w:p w14:paraId="35B906B6">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大会纪实混剪宣传片：完整收录接站迎宾、签到入场、大会启幕、领导致辞、荣誉颁奖、合影留念、送站送别等全流程环节，采用多视角素材创意混剪，凸显大会庄重盛大、聚力同行的基调，用于会后品牌宣传、内部宣贯及线下展厅循环播放。</w:t>
      </w:r>
    </w:p>
    <w:p w14:paraId="60871B20">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四大奖项人物专题片（优秀服务经理 / 金牌站长 / 金牌技术工程师 / 金牌信息员）：以人物深度访谈为主线，搭配工作实景画面、团队风采与服务宣言，挖掘标杆人物服务故事，强化榜样示范效应，夯实亲人服务品牌口碑，适配短视频平台碎片化线上传播。</w:t>
      </w:r>
    </w:p>
    <w:p w14:paraId="5AD10376">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（3）拍摄要求</w:t>
      </w:r>
    </w:p>
    <w:p w14:paraId="30B7E70C">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摄制设备采用电影级 4K 摄影机 + 专业航拍设备；报价全包，涵盖导演、摄像、灯光、道具、演员、配音、特效包装、后期制作、交通差旅、场地协调等全部费用，直至通过甲方验收。</w:t>
      </w:r>
    </w:p>
    <w:p w14:paraId="29F26924">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创作以成片效果为优先，根据脚本需求灵活开展外景实拍、棚内录制、补拍跟拍工作；投标方须完善拍摄预案，应对天气、场景、人员调度等各类突发状况，保障拍摄进度与成片质量。</w:t>
      </w:r>
    </w:p>
    <w:p w14:paraId="13488ED0">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画面管控严格：出镜作业车辆仅限中国重汽全系车型，画面背景规避竞品车辆、带有竞品标识的物料、建筑及相关露出。</w:t>
      </w:r>
    </w:p>
    <w:p w14:paraId="387C576A">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（4）后期制作</w:t>
      </w:r>
    </w:p>
    <w:p w14:paraId="7FFC39A8">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剪辑节奏流畅，音画、配乐、转场衔接自然，无卡顿、声画不同步等技术问题；按需搭配包装字幕、动态图文、数据特效、片头片尾视觉体系。</w:t>
      </w:r>
    </w:p>
    <w:p w14:paraId="24D56676">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输出多版本适配文件，满足现场大屏播放、短视频平台传播、内部投屏等多场景格式要求，可根据中国重汽需求及时调整修改、迭代版本。</w:t>
      </w:r>
    </w:p>
    <w:p w14:paraId="70AEB33C">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（5）成片标准</w:t>
      </w:r>
    </w:p>
    <w:p w14:paraId="72B9457C">
      <w:pPr>
        <w:ind w:firstLine="600" w:firstLineChars="200"/>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成片分辨率不低于 HD1080P，主推成片时长建议 3–5 分钟（可根据内容体量协商调整）；人物短专题片可按需适配短视频时长版本，适配短视频流量传播。所有成片版权、素材源文件按要求同步交付甲方。</w:t>
      </w:r>
    </w:p>
    <w:p w14:paraId="431A030F">
      <w:pPr>
        <w:ind w:firstLine="600" w:firstLineChars="200"/>
        <w:rPr>
          <w:rFonts w:hint="eastAsia" w:ascii="宋体" w:hAnsi="宋体" w:eastAsia="宋体"/>
          <w:sz w:val="30"/>
          <w:szCs w:val="30"/>
          <w:highlight w:val="none"/>
          <w:lang w:eastAsia="zh-CN"/>
        </w:rPr>
      </w:pPr>
      <w:r>
        <w:rPr>
          <w:rFonts w:hint="eastAsia" w:ascii="宋体" w:hAnsi="宋体"/>
          <w:bCs/>
          <w:sz w:val="30"/>
          <w:szCs w:val="30"/>
          <w:highlight w:val="none"/>
          <w:lang w:val="en-US" w:eastAsia="zh-CN"/>
        </w:rPr>
        <w:t>4.1.2</w:t>
      </w:r>
      <w:r>
        <w:rPr>
          <w:rFonts w:hint="eastAsia" w:ascii="宋体" w:hAnsi="宋体"/>
          <w:sz w:val="30"/>
          <w:szCs w:val="30"/>
          <w:highlight w:val="none"/>
          <w:lang w:val="en-US" w:eastAsia="zh-CN"/>
        </w:rPr>
        <w:t>：重汽配件销售公司亲人配件</w:t>
      </w:r>
      <w:r>
        <w:rPr>
          <w:rFonts w:hint="eastAsia" w:ascii="宋体" w:hAnsi="宋体"/>
          <w:sz w:val="30"/>
          <w:szCs w:val="30"/>
          <w:highlight w:val="none"/>
        </w:rPr>
        <w:t>合作伙伴大会宣传视频项目</w:t>
      </w:r>
    </w:p>
    <w:p w14:paraId="56F901B0">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lang w:val="en-US" w:eastAsia="zh-CN"/>
        </w:rPr>
        <w:t>重汽配件销售公司亲人配件</w:t>
      </w:r>
      <w:r>
        <w:rPr>
          <w:rFonts w:hint="eastAsia" w:ascii="宋体" w:hAnsi="宋体"/>
          <w:sz w:val="30"/>
          <w:szCs w:val="30"/>
          <w:highlight w:val="none"/>
        </w:rPr>
        <w:t>合作伙伴大会系列视频摄制服务，涵盖后市场分会重要环节纪实记录、总结短片剪辑制作及全程影像采集服务（不含照片直播）。</w:t>
      </w:r>
    </w:p>
    <w:p w14:paraId="7BD8090D">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一、项目内容</w:t>
      </w:r>
    </w:p>
    <w:p w14:paraId="7979C3D4">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本次项目主要包含但不限于以下服务内容：</w:t>
      </w:r>
    </w:p>
    <w:p w14:paraId="74CD41E2">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方案策划：结合后市场公司合作伙伴大会整体需求，统筹策划制作暖场片、开场片、颁奖视频、大会剪辑片，共计 4 个大会系列视频；</w:t>
      </w:r>
    </w:p>
    <w:p w14:paraId="02D4DB96">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会议全程记录：对大会重要环节进行全程拍摄记录，包括签到、入场、领导发言、颁奖、合影及会后传播素材整理等；</w:t>
      </w:r>
    </w:p>
    <w:p w14:paraId="0A8FA757">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颁奖专题制作：围绕大会设置的多个奖项，制作颁奖专题视频及采访内容，展现获奖单位风采与合作伙伴价值；</w:t>
      </w:r>
    </w:p>
    <w:p w14:paraId="598B04E7">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大会传播内容制作：根据大会盛况及核心议题，制作适合线上线下传播的大会剪辑视频及推文宣传素材；</w:t>
      </w:r>
    </w:p>
    <w:p w14:paraId="79A691C0">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后期制作与包装：完成素材剪辑、配音配乐、特效包装、字幕图文、版本输出及修改优化，直至通过甲方验收。</w:t>
      </w:r>
    </w:p>
    <w:p w14:paraId="30FBE091">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二、视频策划定位</w:t>
      </w:r>
    </w:p>
    <w:p w14:paraId="6F9F23AE">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（一）系列视频整体定位</w:t>
      </w:r>
    </w:p>
    <w:p w14:paraId="321FA26C">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本项目系列视频将围绕</w:t>
      </w:r>
      <w:r>
        <w:rPr>
          <w:rFonts w:hint="eastAsia" w:ascii="宋体" w:hAnsi="宋体"/>
          <w:sz w:val="30"/>
          <w:szCs w:val="30"/>
          <w:highlight w:val="none"/>
          <w:lang w:val="en-US" w:eastAsia="zh-CN"/>
        </w:rPr>
        <w:t>亲人配件</w:t>
      </w:r>
      <w:r>
        <w:rPr>
          <w:rFonts w:hint="eastAsia" w:ascii="宋体" w:hAnsi="宋体"/>
          <w:sz w:val="30"/>
          <w:szCs w:val="30"/>
          <w:highlight w:val="none"/>
        </w:rPr>
        <w:t>合作伙伴大会需求，构建 “暖场造势 — 开场定调 — 颁奖致敬 — 会后传播” 的完整视频传播链路。整体内容将突出中国重汽</w:t>
      </w:r>
      <w:r>
        <w:rPr>
          <w:rFonts w:hint="eastAsia" w:ascii="宋体" w:hAnsi="宋体"/>
          <w:sz w:val="30"/>
          <w:szCs w:val="30"/>
          <w:highlight w:val="none"/>
          <w:lang w:val="en-US" w:eastAsia="zh-CN"/>
        </w:rPr>
        <w:t>配件销售</w:t>
      </w:r>
      <w:r>
        <w:rPr>
          <w:rFonts w:hint="eastAsia" w:ascii="宋体" w:hAnsi="宋体"/>
          <w:sz w:val="30"/>
          <w:szCs w:val="30"/>
          <w:highlight w:val="none"/>
        </w:rPr>
        <w:t>业务的战略高度、体系能力、渠道价值与品牌影响力，体现 “亲人配件” 可靠、专业、高效、协同的服务定位，增强合作伙伴认同感、信任感与归属感。</w:t>
      </w:r>
    </w:p>
    <w:p w14:paraId="14D8DA6C">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视频内容将兼顾大会现场大屏播放效果与线上传播需求，做到大气权威、纪实感人、节奏鲜明、易于传播，全面展现中国重汽</w:t>
      </w:r>
      <w:r>
        <w:rPr>
          <w:rFonts w:hint="eastAsia" w:ascii="宋体" w:hAnsi="宋体"/>
          <w:sz w:val="30"/>
          <w:szCs w:val="30"/>
          <w:highlight w:val="none"/>
          <w:lang w:val="en-US" w:eastAsia="zh-CN"/>
        </w:rPr>
        <w:t>配件销售</w:t>
      </w:r>
      <w:r>
        <w:rPr>
          <w:rFonts w:hint="eastAsia" w:ascii="宋体" w:hAnsi="宋体"/>
          <w:sz w:val="30"/>
          <w:szCs w:val="30"/>
          <w:highlight w:val="none"/>
        </w:rPr>
        <w:t>业务在行业中的领先地位，以及为终端用户、合作伙伴和渠道体系创造的实际价值。</w:t>
      </w:r>
    </w:p>
    <w:p w14:paraId="785B02E3">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（二）暖场片</w:t>
      </w:r>
    </w:p>
    <w:p w14:paraId="42D9338E">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暖场片作为大会开始前的氛围铺垫与形象展示片，将以大气、恢弘、专业、自信的视觉调性，系统呈现中国重汽</w:t>
      </w:r>
      <w:r>
        <w:rPr>
          <w:rFonts w:hint="eastAsia" w:ascii="宋体" w:hAnsi="宋体"/>
          <w:sz w:val="30"/>
          <w:szCs w:val="30"/>
          <w:highlight w:val="none"/>
          <w:lang w:val="en-US" w:eastAsia="zh-CN"/>
        </w:rPr>
        <w:t>配件</w:t>
      </w:r>
      <w:r>
        <w:rPr>
          <w:rFonts w:hint="eastAsia" w:ascii="宋体" w:hAnsi="宋体"/>
          <w:sz w:val="30"/>
          <w:szCs w:val="30"/>
          <w:highlight w:val="none"/>
        </w:rPr>
        <w:t>业务的战略格局、体系实力与发展成就。</w:t>
      </w:r>
    </w:p>
    <w:p w14:paraId="167DAD62">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影片将围绕 “202</w:t>
      </w:r>
      <w:r>
        <w:rPr>
          <w:rFonts w:hint="eastAsia" w:ascii="宋体" w:hAnsi="宋体"/>
          <w:sz w:val="30"/>
          <w:szCs w:val="30"/>
          <w:highlight w:val="none"/>
          <w:lang w:val="en-US" w:eastAsia="zh-CN"/>
        </w:rPr>
        <w:t>7</w:t>
      </w:r>
      <w:r>
        <w:rPr>
          <w:rFonts w:hint="eastAsia" w:ascii="宋体" w:hAnsi="宋体"/>
          <w:sz w:val="30"/>
          <w:szCs w:val="30"/>
          <w:highlight w:val="none"/>
        </w:rPr>
        <w:t>年</w:t>
      </w:r>
      <w:r>
        <w:rPr>
          <w:rFonts w:hint="eastAsia" w:ascii="宋体" w:hAnsi="宋体"/>
          <w:sz w:val="30"/>
          <w:szCs w:val="30"/>
          <w:highlight w:val="none"/>
          <w:lang w:val="en-US" w:eastAsia="zh-CN"/>
        </w:rPr>
        <w:t>配件销售变化</w:t>
      </w:r>
      <w:r>
        <w:rPr>
          <w:rFonts w:hint="eastAsia" w:ascii="宋体" w:hAnsi="宋体"/>
          <w:sz w:val="30"/>
          <w:szCs w:val="30"/>
          <w:highlight w:val="none"/>
        </w:rPr>
        <w:t>” 核心主线，以纪实与叙事相结合的方式，全面回顾中国</w:t>
      </w:r>
      <w:r>
        <w:rPr>
          <w:rFonts w:hint="eastAsia" w:ascii="宋体" w:hAnsi="宋体"/>
          <w:sz w:val="30"/>
          <w:szCs w:val="30"/>
          <w:highlight w:val="none"/>
          <w:lang w:val="en-US" w:eastAsia="zh-CN"/>
        </w:rPr>
        <w:t>重汽配件销售</w:t>
      </w:r>
      <w:r>
        <w:rPr>
          <w:rFonts w:hint="eastAsia" w:ascii="宋体" w:hAnsi="宋体"/>
          <w:sz w:val="30"/>
          <w:szCs w:val="30"/>
          <w:highlight w:val="none"/>
        </w:rPr>
        <w:t>在战略布局、体系建设、服务提升、渠道运营、数字化应用及终端保障方面的关键进展，重点体现以下内容：</w:t>
      </w:r>
    </w:p>
    <w:p w14:paraId="63874703">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lang w:val="en-US" w:eastAsia="zh-CN"/>
        </w:rPr>
        <w:t>配件</w:t>
      </w:r>
      <w:r>
        <w:rPr>
          <w:rFonts w:hint="eastAsia" w:ascii="宋体" w:hAnsi="宋体"/>
          <w:sz w:val="30"/>
          <w:szCs w:val="30"/>
          <w:highlight w:val="none"/>
        </w:rPr>
        <w:t>业务战略升级与体系化建设成果；</w:t>
      </w:r>
    </w:p>
    <w:p w14:paraId="5D57C28F">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产品与服务惠及终端用户的实际价值；</w:t>
      </w:r>
    </w:p>
    <w:p w14:paraId="5C519C3D">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以贯标培训为依托，推动渠道标准化运营与管理水平提升；</w:t>
      </w:r>
    </w:p>
    <w:p w14:paraId="7298F8B8">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内部标准化管理体系持续优化；</w:t>
      </w:r>
    </w:p>
    <w:p w14:paraId="055797EE">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线上商城运营，推动后市场数字化服务能力升级；</w:t>
      </w:r>
    </w:p>
    <w:p w14:paraId="29B65C26">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配件资源共享平台</w:t>
      </w:r>
      <w:r>
        <w:rPr>
          <w:rFonts w:hint="eastAsia" w:ascii="宋体" w:hAnsi="宋体"/>
          <w:sz w:val="30"/>
          <w:szCs w:val="30"/>
          <w:highlight w:val="none"/>
          <w:lang w:val="en-US" w:eastAsia="zh-CN"/>
        </w:rPr>
        <w:t>的</w:t>
      </w:r>
      <w:r>
        <w:rPr>
          <w:rFonts w:hint="eastAsia" w:ascii="宋体" w:hAnsi="宋体"/>
          <w:sz w:val="30"/>
          <w:szCs w:val="30"/>
          <w:highlight w:val="none"/>
        </w:rPr>
        <w:t>实际价值</w:t>
      </w:r>
      <w:r>
        <w:rPr>
          <w:rFonts w:hint="eastAsia" w:ascii="宋体" w:hAnsi="宋体"/>
          <w:sz w:val="30"/>
          <w:szCs w:val="30"/>
          <w:highlight w:val="none"/>
          <w:lang w:val="en-US" w:eastAsia="zh-CN"/>
        </w:rPr>
        <w:t>与</w:t>
      </w:r>
      <w:r>
        <w:rPr>
          <w:rFonts w:hint="eastAsia" w:ascii="宋体" w:hAnsi="宋体"/>
          <w:sz w:val="30"/>
          <w:szCs w:val="30"/>
          <w:highlight w:val="none"/>
        </w:rPr>
        <w:t>服务能力升级；</w:t>
      </w:r>
    </w:p>
    <w:p w14:paraId="6566455E">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p>
    <w:p w14:paraId="2BE28217">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通过对以上内容的影像化呈现，暖场片将进一步强化观众对中国重汽后市场服务体系的认同与共鸣，为大会正式开始营造庄重、热烈、可信的现场氛围。本片适用于大会现场暖场循环播放，也可用于后续线上宣传、渠道培训及线下展示。</w:t>
      </w:r>
    </w:p>
    <w:p w14:paraId="22D337B0">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（三）开场片</w:t>
      </w:r>
    </w:p>
    <w:p w14:paraId="12BA0E91">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开场片将承担大会正式启幕前的视觉定调与情绪调动任务，以更具冲击力的视听语言，快速建立大会高端、权威、昂扬的现场氛围。</w:t>
      </w:r>
    </w:p>
    <w:p w14:paraId="24199DCA">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影片将打破传统会议汇报模式，以成果回顾、战略解读、伙伴协同、服务保障、终端价值为主线，将中国重汽</w:t>
      </w:r>
      <w:r>
        <w:rPr>
          <w:rFonts w:hint="eastAsia" w:ascii="宋体" w:hAnsi="宋体"/>
          <w:sz w:val="30"/>
          <w:szCs w:val="30"/>
          <w:highlight w:val="none"/>
          <w:lang w:val="en-US" w:eastAsia="zh-CN"/>
        </w:rPr>
        <w:t>配件</w:t>
      </w:r>
      <w:r>
        <w:rPr>
          <w:rFonts w:hint="eastAsia" w:ascii="宋体" w:hAnsi="宋体"/>
          <w:sz w:val="30"/>
          <w:szCs w:val="30"/>
          <w:highlight w:val="none"/>
        </w:rPr>
        <w:t>年度发展成果转化为具有情感张力的叙事内容。通过关键业务节点、体系能力建设、渠道协同成果、终端服务场景及合作伙伴风采的有机串联，突出中国重汽</w:t>
      </w:r>
      <w:r>
        <w:rPr>
          <w:rFonts w:hint="eastAsia" w:ascii="宋体" w:hAnsi="宋体"/>
          <w:sz w:val="30"/>
          <w:szCs w:val="30"/>
          <w:highlight w:val="none"/>
          <w:lang w:val="en-US" w:eastAsia="zh-CN"/>
        </w:rPr>
        <w:t>配件销售</w:t>
      </w:r>
      <w:r>
        <w:rPr>
          <w:rFonts w:hint="eastAsia" w:ascii="宋体" w:hAnsi="宋体"/>
          <w:sz w:val="30"/>
          <w:szCs w:val="30"/>
          <w:highlight w:val="none"/>
        </w:rPr>
        <w:t>在引领作用与行业地位。</w:t>
      </w:r>
    </w:p>
    <w:p w14:paraId="08DEE38E">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开场片将运用动态视觉包装、节奏化剪辑、强氛围音乐、音效设计及现场感镜头语言，形成强烈的代入感与感染力，充分提振合作伙伴信心，彰显中国重汽</w:t>
      </w:r>
      <w:r>
        <w:rPr>
          <w:rFonts w:hint="eastAsia" w:ascii="宋体" w:hAnsi="宋体"/>
          <w:sz w:val="30"/>
          <w:szCs w:val="30"/>
          <w:highlight w:val="none"/>
          <w:lang w:val="en-US" w:eastAsia="zh-CN"/>
        </w:rPr>
        <w:t>配件</w:t>
      </w:r>
      <w:r>
        <w:rPr>
          <w:rFonts w:hint="eastAsia" w:ascii="宋体" w:hAnsi="宋体"/>
          <w:sz w:val="30"/>
          <w:szCs w:val="30"/>
          <w:highlight w:val="none"/>
        </w:rPr>
        <w:t>业务的行业领导者风范，为大会正式开幕进行高能预热。</w:t>
      </w:r>
    </w:p>
    <w:p w14:paraId="5FFAE66C">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（四）颁奖视频</w:t>
      </w:r>
    </w:p>
    <w:p w14:paraId="2FF294B6">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颁奖视频将围绕大会表彰体系展开，以采访表达、团队风采展示和口号传递为主要形式，突出获奖单位的贡献价值与榜样力量。</w:t>
      </w:r>
    </w:p>
    <w:p w14:paraId="45E008FE">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颁奖专题内容将由中标单位统一策划采访方向与拍摄要求，各地获奖单位按要求完成素材拍摄，中标单位负责素材收集、筛选、剪辑、包装与成片制作。视频中将融入获奖单位风采展示、代表感言、团队口号、案例亮点及品牌化视觉包装，突出大会表彰的荣誉感、仪式感与传播感。</w:t>
      </w:r>
    </w:p>
    <w:p w14:paraId="4239C5C9">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通过颁奖视频，进一步树立标杆、激励先进，强化中国重汽与合作伙伴之间的协同关系，彰显 “亲人配件” 体系下伙伴共建、价值共赢的发展理念。</w:t>
      </w:r>
    </w:p>
    <w:p w14:paraId="7283CBE6">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（五）大会剪辑视频与推文传播</w:t>
      </w:r>
    </w:p>
    <w:p w14:paraId="5E182FCA">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大会剪辑视频将以全程纪实拍摄为基础，对大会核心环节进行多机位、多视角素材采集，并通过后期混剪形成一支完整反映大会盛况的宣传短片。</w:t>
      </w:r>
    </w:p>
    <w:p w14:paraId="71FE03F2">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视频内容将重点记录以下环节：</w:t>
      </w:r>
    </w:p>
    <w:p w14:paraId="5005E206">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大会签到与入场；</w:t>
      </w:r>
    </w:p>
    <w:p w14:paraId="3DE6846F">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嘉宾及合作伙伴到场交流；</w:t>
      </w:r>
    </w:p>
    <w:p w14:paraId="546E2693">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领导发言与战略解读；</w:t>
      </w:r>
    </w:p>
    <w:p w14:paraId="6E949BAD">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会议核心议题讨论；</w:t>
      </w:r>
    </w:p>
    <w:p w14:paraId="1EC46935">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颁奖表彰过程；</w:t>
      </w:r>
    </w:p>
    <w:p w14:paraId="1FDFF50B">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获奖代表采访；</w:t>
      </w:r>
    </w:p>
    <w:p w14:paraId="44C758F5">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团队合影与现场互动；</w:t>
      </w:r>
    </w:p>
    <w:p w14:paraId="11E9D17E">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大会整体氛围与盛况呈现。</w:t>
      </w:r>
    </w:p>
    <w:p w14:paraId="255EB4BC">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后期制作中将采用节奏化混剪方式，把庄重仪式感、现场热烈感和合作伙伴凝聚力有机结合，形成适合会后线上线下传播的大会纪实短片。该视频可用于品牌宣传、客户回访、渠道传播及内部成果展示。</w:t>
      </w:r>
    </w:p>
    <w:p w14:paraId="673F843B">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推文内容将围绕大会核心亮点进行提炼，重点传达大会聚焦的核心议题、战略方向、体系成果与合作伙伴价值，避免涉及运营政策类敏感数据泄露，确保宣传内容准确、稳妥、聚焦，有效提升传播效果与品牌影响力。</w:t>
      </w:r>
    </w:p>
    <w:p w14:paraId="655E66CB">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三、拍摄要求</w:t>
      </w:r>
    </w:p>
    <w:p w14:paraId="1EBDC322">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设备要求：本次项目所有视频拍摄设备应不低于电影级 4K 摄影机，并根据大会现场及外景拍摄需求配备专业航拍设备、辅助镜头、稳定器、录音设备、灯光设备等；</w:t>
      </w:r>
    </w:p>
    <w:p w14:paraId="3B78016B">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团队配置：项目团队应至少包含导演、摄像师、现场导演、后期编导、剪辑师、特效包装人员、配音人员及现场工作人员等，确保项目策划、拍摄、剪辑、包装全流程执行质量；</w:t>
      </w:r>
    </w:p>
    <w:p w14:paraId="18511FE2">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拍摄方式：根据内容需要，灵活采用现场纪实拍摄、人物采访、外景拍摄、棚拍、补拍等多种形式，保证画面质量与内容表达效果；</w:t>
      </w:r>
    </w:p>
    <w:p w14:paraId="320F9FE1">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素材采集：对大会全程进行完整记录，重点保障领导发言、颁奖、采访、合影、现场互动等关键环节的素材完整性；</w:t>
      </w:r>
    </w:p>
    <w:p w14:paraId="7DF9D009">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应急预案：投标方应制定完善的项目执行预案，针对天气变化、场地调整、人员变动、时间调整、素材补拍等情况制定应对措施，确保项目按期完成；</w:t>
      </w:r>
    </w:p>
    <w:p w14:paraId="58917AF2">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费用范围：项目费用应包含导演、摄像、灯光、道具、车辆、配音、后期制作、特效包装、交通差旅、现场执行及直至完成招标方验收前的全部相关费用；</w:t>
      </w:r>
    </w:p>
    <w:p w14:paraId="560F3F19">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品牌合规要求：视频中涉及车辆及相关作业场景时，所使用车辆必须为中国重汽品牌；画面背景应避免出现其他品牌车辆，以及具有明显竞品特征的建筑、物料、人员或品牌标识。</w:t>
      </w:r>
    </w:p>
    <w:p w14:paraId="3F138CC5">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四、后期制作要求</w:t>
      </w:r>
    </w:p>
    <w:p w14:paraId="14D3161F">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剪辑要求：整体视频应叙事清晰、节奏流畅，画面转场自然，音乐、音效、配音与内容表达高度统一；</w:t>
      </w:r>
    </w:p>
    <w:p w14:paraId="39198B0E">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技术要求：确保成片无画面卡顿、声画不同步、音轨失真、字幕错误、片头片尾缺失等播放技术问题；</w:t>
      </w:r>
    </w:p>
    <w:p w14:paraId="64661F8A">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包装要求：根据大会调性加入必要的动态图文、数据包装、标题特效、片花转场、颁奖视觉体系等，提升视频整体质感；</w:t>
      </w:r>
    </w:p>
    <w:p w14:paraId="7FE2B0BD">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版本输出：根据甲方需求输出适合大会现场播放、线上传播、移动端观看等不同场景的视频版本；</w:t>
      </w:r>
    </w:p>
    <w:p w14:paraId="15A32637">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修改优化：中标单位应根据中国重汽后市场公司意见及时进行内容调整和版本优化，确保最终成片符合项目要求。</w:t>
      </w:r>
    </w:p>
    <w:p w14:paraId="60DAEF85">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五、成片标准</w:t>
      </w:r>
    </w:p>
    <w:p w14:paraId="10E2DA3E">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分辨率要求：成片分辨率原则上不低于 HD1080P；</w:t>
      </w:r>
    </w:p>
    <w:p w14:paraId="589B51EA">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sz w:val="30"/>
          <w:szCs w:val="30"/>
          <w:highlight w:val="none"/>
        </w:rPr>
      </w:pPr>
      <w:r>
        <w:rPr>
          <w:rFonts w:hint="eastAsia" w:ascii="宋体" w:hAnsi="宋体"/>
          <w:sz w:val="30"/>
          <w:szCs w:val="30"/>
          <w:highlight w:val="none"/>
        </w:rPr>
        <w:t>时长要求：主宣传视频建议时长 3—5 分钟，具体时长以实际内容体量及甲方确认意见为准；</w:t>
      </w:r>
    </w:p>
    <w:p w14:paraId="3BC069DD">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bCs/>
          <w:sz w:val="30"/>
          <w:szCs w:val="30"/>
          <w:highlight w:val="none"/>
        </w:rPr>
      </w:pPr>
      <w:r>
        <w:rPr>
          <w:rFonts w:hint="eastAsia" w:ascii="宋体" w:hAnsi="宋体"/>
          <w:sz w:val="30"/>
          <w:szCs w:val="30"/>
          <w:highlight w:val="none"/>
        </w:rPr>
        <w:t>画面要求：所有成片内容中配合拍摄的车辆必须是中国重汽品牌，背景不能有其他品牌车辆或具有明显竞品特征的建筑、物料、人员等。</w:t>
      </w:r>
      <w:r>
        <w:rPr>
          <w:rFonts w:hint="eastAsia" w:ascii="宋体" w:hAnsi="宋体"/>
          <w:sz w:val="30"/>
          <w:szCs w:val="30"/>
          <w:highlight w:val="none"/>
        </w:rPr>
        <w:br w:type="textWrapping"/>
      </w:r>
      <w:r>
        <w:rPr>
          <w:rFonts w:hint="eastAsia" w:ascii="宋体" w:hAnsi="宋体"/>
          <w:sz w:val="30"/>
          <w:szCs w:val="30"/>
          <w:highlight w:val="none"/>
          <w:lang w:val="en-US" w:eastAsia="zh-CN"/>
        </w:rPr>
        <w:t xml:space="preserve">  4.2 </w:t>
      </w:r>
      <w:r>
        <w:rPr>
          <w:rFonts w:hint="eastAsia" w:ascii="宋体" w:hAnsi="宋体"/>
          <w:bCs/>
          <w:sz w:val="30"/>
          <w:szCs w:val="30"/>
          <w:highlight w:val="none"/>
          <w:lang w:val="en-US" w:eastAsia="zh-CN"/>
        </w:rPr>
        <w:t>B包</w:t>
      </w:r>
      <w:r>
        <w:rPr>
          <w:rFonts w:hint="eastAsia" w:ascii="宋体" w:hAnsi="宋体"/>
          <w:sz w:val="30"/>
          <w:szCs w:val="30"/>
          <w:highlight w:val="none"/>
          <w:lang w:val="en-US" w:eastAsia="zh-CN"/>
        </w:rPr>
        <w:t>最终定价以集团主会统一招标价格一致，</w:t>
      </w:r>
      <w:r>
        <w:rPr>
          <w:rFonts w:hint="eastAsia" w:ascii="宋体" w:hAnsi="宋体"/>
          <w:bCs/>
          <w:sz w:val="30"/>
          <w:szCs w:val="30"/>
          <w:highlight w:val="none"/>
          <w:lang w:val="en-US" w:eastAsia="zh-CN"/>
        </w:rPr>
        <w:t>所有</w:t>
      </w:r>
      <w:r>
        <w:rPr>
          <w:rFonts w:hint="default" w:ascii="宋体" w:hAnsi="宋体"/>
          <w:bCs/>
          <w:sz w:val="30"/>
          <w:szCs w:val="30"/>
          <w:highlight w:val="none"/>
          <w:lang w:val="en-US" w:eastAsia="zh-CN"/>
        </w:rPr>
        <w:t>代垫费用</w:t>
      </w:r>
      <w:r>
        <w:rPr>
          <w:rFonts w:hint="eastAsia" w:ascii="宋体" w:hAnsi="宋体"/>
          <w:bCs/>
          <w:sz w:val="30"/>
          <w:szCs w:val="30"/>
          <w:highlight w:val="none"/>
          <w:lang w:val="en-US" w:eastAsia="zh-CN"/>
        </w:rPr>
        <w:t>：（以实际发生费用以实际金额和数量为准）</w:t>
      </w:r>
    </w:p>
    <w:p w14:paraId="08D8F8EE">
      <w:pPr>
        <w:numPr>
          <w:ilvl w:val="0"/>
          <w:numId w:val="0"/>
        </w:numPr>
        <w:ind w:firstLine="600" w:firstLineChars="200"/>
        <w:rPr>
          <w:rFonts w:hint="eastAsia" w:ascii="宋体" w:hAnsi="宋体"/>
          <w:sz w:val="30"/>
          <w:szCs w:val="30"/>
          <w:highlight w:val="none"/>
          <w:lang w:val="en-US" w:eastAsia="zh-CN"/>
        </w:rPr>
      </w:pPr>
      <w:r>
        <w:rPr>
          <w:rFonts w:hint="eastAsia" w:ascii="宋体" w:hAnsi="宋体"/>
          <w:bCs/>
          <w:sz w:val="30"/>
          <w:szCs w:val="30"/>
          <w:highlight w:val="none"/>
          <w:lang w:val="en-US" w:eastAsia="zh-CN"/>
        </w:rPr>
        <w:t>4.2.1重汽配件销售公司亲人配件合作伙伴大会</w:t>
      </w:r>
      <w:r>
        <w:rPr>
          <w:rFonts w:hint="eastAsia" w:ascii="宋体" w:hAnsi="宋体"/>
          <w:sz w:val="30"/>
          <w:szCs w:val="30"/>
          <w:highlight w:val="none"/>
          <w:lang w:val="en-US" w:eastAsia="zh-CN"/>
        </w:rPr>
        <w:t>活动执行要求：</w:t>
      </w:r>
    </w:p>
    <w:tbl>
      <w:tblPr>
        <w:tblStyle w:val="16"/>
        <w:tblW w:w="84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0"/>
        <w:gridCol w:w="1040"/>
        <w:gridCol w:w="1040"/>
        <w:gridCol w:w="2196"/>
        <w:gridCol w:w="1325"/>
        <w:gridCol w:w="1786"/>
      </w:tblGrid>
      <w:tr w14:paraId="79A96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jc w:val="center"/>
        </w:trPr>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7B0B">
            <w:pPr>
              <w:keepNext w:val="0"/>
              <w:keepLines w:val="0"/>
              <w:widowControl/>
              <w:suppressLineNumbers w:val="0"/>
              <w:jc w:val="center"/>
              <w:textAlignment w:val="center"/>
              <w:rPr>
                <w:rFonts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序号</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78B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类目</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1D7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项目</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B66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项列</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647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数量</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171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单位</w:t>
            </w:r>
          </w:p>
        </w:tc>
      </w:tr>
      <w:tr w14:paraId="21D2D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45A0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040" w:type="dxa"/>
            <w:vMerge w:val="restart"/>
            <w:tcBorders>
              <w:top w:val="single" w:color="000000" w:sz="4" w:space="0"/>
              <w:left w:val="single" w:color="000000" w:sz="4" w:space="0"/>
              <w:bottom w:val="nil"/>
              <w:right w:val="single" w:color="000000" w:sz="4" w:space="0"/>
            </w:tcBorders>
            <w:shd w:val="clear" w:color="auto" w:fill="auto"/>
            <w:vAlign w:val="center"/>
          </w:tcPr>
          <w:p w14:paraId="07CD87D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p w14:paraId="2B63065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p w14:paraId="08AD587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p w14:paraId="7DCB459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执行</w:t>
            </w:r>
          </w:p>
          <w:p w14:paraId="77D7A9A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p w14:paraId="07E0267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p w14:paraId="5C06CE9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p w14:paraId="78A81E7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p w14:paraId="3F50902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p w14:paraId="7F7623F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p w14:paraId="35DE15B2">
            <w:pPr>
              <w:keepNext w:val="0"/>
              <w:keepLines w:val="0"/>
              <w:widowControl/>
              <w:suppressLineNumbers w:val="0"/>
              <w:jc w:val="both"/>
              <w:textAlignment w:val="center"/>
              <w:rPr>
                <w:rFonts w:hint="default" w:ascii="微软雅黑" w:hAnsi="微软雅黑" w:eastAsia="微软雅黑" w:cs="微软雅黑"/>
                <w:i w:val="0"/>
                <w:iCs w:val="0"/>
                <w:color w:val="000000"/>
                <w:kern w:val="0"/>
                <w:sz w:val="18"/>
                <w:szCs w:val="18"/>
                <w:u w:val="none"/>
                <w:lang w:val="en-US" w:eastAsia="zh-CN" w:bidi="ar"/>
              </w:rPr>
            </w:pP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C492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A21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主持人手卡</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EBA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EB4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1FE54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44049">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061C49F8">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A0171">
            <w:pPr>
              <w:jc w:val="center"/>
              <w:rPr>
                <w:rFonts w:hint="eastAsia" w:ascii="微软雅黑" w:hAnsi="微软雅黑" w:eastAsia="微软雅黑" w:cs="微软雅黑"/>
                <w:i w:val="0"/>
                <w:iCs w:val="0"/>
                <w:color w:val="000000"/>
                <w:sz w:val="18"/>
                <w:szCs w:val="18"/>
                <w:u w:val="none"/>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E08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邀请函</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37BE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BBB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260C0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C9AF1">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0ECA9A91">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7B6F6">
            <w:pPr>
              <w:jc w:val="center"/>
              <w:rPr>
                <w:rFonts w:hint="eastAsia" w:ascii="微软雅黑" w:hAnsi="微软雅黑" w:eastAsia="微软雅黑" w:cs="微软雅黑"/>
                <w:i w:val="0"/>
                <w:iCs w:val="0"/>
                <w:color w:val="000000"/>
                <w:sz w:val="18"/>
                <w:szCs w:val="18"/>
                <w:u w:val="none"/>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3E4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致辞本</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444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6B2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7298F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23D63">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44296D79">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35C61">
            <w:pPr>
              <w:jc w:val="center"/>
              <w:rPr>
                <w:rFonts w:hint="eastAsia" w:ascii="微软雅黑" w:hAnsi="微软雅黑" w:eastAsia="微软雅黑" w:cs="微软雅黑"/>
                <w:i w:val="0"/>
                <w:iCs w:val="0"/>
                <w:color w:val="000000"/>
                <w:sz w:val="18"/>
                <w:szCs w:val="18"/>
                <w:u w:val="none"/>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AF9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台签1</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B4A5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130</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91A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0AB5F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8BFD1">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09A7D976">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0EC45">
            <w:pPr>
              <w:jc w:val="center"/>
              <w:rPr>
                <w:rFonts w:hint="eastAsia" w:ascii="微软雅黑" w:hAnsi="微软雅黑" w:eastAsia="微软雅黑" w:cs="微软雅黑"/>
                <w:i w:val="0"/>
                <w:iCs w:val="0"/>
                <w:color w:val="000000"/>
                <w:sz w:val="18"/>
                <w:szCs w:val="18"/>
                <w:u w:val="none"/>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F20E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台签2</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C15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148</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45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449D2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52A9C">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6CADF215">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B7241">
            <w:pPr>
              <w:jc w:val="center"/>
              <w:rPr>
                <w:rFonts w:hint="eastAsia" w:ascii="微软雅黑" w:hAnsi="微软雅黑" w:eastAsia="微软雅黑" w:cs="微软雅黑"/>
                <w:i w:val="0"/>
                <w:iCs w:val="0"/>
                <w:color w:val="000000"/>
                <w:sz w:val="18"/>
                <w:szCs w:val="18"/>
                <w:u w:val="none"/>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0CC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餐券</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3F4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560</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6FB9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张</w:t>
            </w:r>
          </w:p>
        </w:tc>
      </w:tr>
      <w:tr w14:paraId="1F307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23231">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6F18E9E7">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B3987">
            <w:pPr>
              <w:jc w:val="center"/>
              <w:rPr>
                <w:rFonts w:hint="eastAsia" w:ascii="微软雅黑" w:hAnsi="微软雅黑" w:eastAsia="微软雅黑" w:cs="微软雅黑"/>
                <w:i w:val="0"/>
                <w:iCs w:val="0"/>
                <w:color w:val="000000"/>
                <w:sz w:val="18"/>
                <w:szCs w:val="18"/>
                <w:u w:val="none"/>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615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指引导视</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A20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A1F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组</w:t>
            </w:r>
          </w:p>
        </w:tc>
      </w:tr>
      <w:tr w14:paraId="06F9C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18853">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6D93509C">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7EF88">
            <w:pPr>
              <w:jc w:val="center"/>
              <w:rPr>
                <w:rFonts w:hint="eastAsia" w:ascii="微软雅黑" w:hAnsi="微软雅黑" w:eastAsia="微软雅黑" w:cs="微软雅黑"/>
                <w:i w:val="0"/>
                <w:iCs w:val="0"/>
                <w:color w:val="000000"/>
                <w:sz w:val="18"/>
                <w:szCs w:val="18"/>
                <w:u w:val="none"/>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0BC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签到处</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065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18</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662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平方</w:t>
            </w:r>
          </w:p>
        </w:tc>
      </w:tr>
      <w:tr w14:paraId="43607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BFF04">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37C97513">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0704F">
            <w:pPr>
              <w:jc w:val="center"/>
              <w:rPr>
                <w:rFonts w:hint="eastAsia" w:ascii="微软雅黑" w:hAnsi="微软雅黑" w:eastAsia="微软雅黑" w:cs="微软雅黑"/>
                <w:i w:val="0"/>
                <w:iCs w:val="0"/>
                <w:color w:val="000000"/>
                <w:sz w:val="18"/>
                <w:szCs w:val="18"/>
                <w:u w:val="none"/>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59A0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道旗</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CBA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7B2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6807A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A111F">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200ACC46">
            <w:pPr>
              <w:jc w:val="center"/>
              <w:rPr>
                <w:rFonts w:hint="eastAsia" w:ascii="微软雅黑" w:hAnsi="微软雅黑" w:eastAsia="微软雅黑" w:cs="微软雅黑"/>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1B4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PPT美化</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BC4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PPT美化</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5349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5C5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页</w:t>
            </w:r>
          </w:p>
        </w:tc>
      </w:tr>
      <w:tr w14:paraId="5DFE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E5989">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497E1A71">
            <w:pPr>
              <w:jc w:val="center"/>
              <w:rPr>
                <w:rFonts w:hint="eastAsia" w:ascii="微软雅黑" w:hAnsi="微软雅黑" w:eastAsia="微软雅黑" w:cs="微软雅黑"/>
                <w:i w:val="0"/>
                <w:iCs w:val="0"/>
                <w:color w:val="000000"/>
                <w:sz w:val="18"/>
                <w:szCs w:val="18"/>
                <w:u w:val="none"/>
              </w:rPr>
            </w:pPr>
          </w:p>
        </w:tc>
        <w:tc>
          <w:tcPr>
            <w:tcW w:w="1040" w:type="dxa"/>
            <w:tcBorders>
              <w:top w:val="nil"/>
              <w:left w:val="single" w:color="000000" w:sz="4" w:space="0"/>
              <w:bottom w:val="single" w:color="000000" w:sz="4" w:space="0"/>
              <w:right w:val="single" w:color="000000" w:sz="4" w:space="0"/>
            </w:tcBorders>
            <w:shd w:val="clear" w:color="auto" w:fill="auto"/>
            <w:vAlign w:val="center"/>
          </w:tcPr>
          <w:p w14:paraId="71875F4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主视角</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E98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动态主视觉</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F02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FF1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312A9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A9294">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3D1C33BC">
            <w:pPr>
              <w:jc w:val="center"/>
              <w:rPr>
                <w:rFonts w:hint="eastAsia" w:ascii="微软雅黑" w:hAnsi="微软雅黑" w:eastAsia="微软雅黑" w:cs="微软雅黑"/>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78A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软件类</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C00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抽奖软件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9EF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38D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4F44F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EC94F">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68134248">
            <w:pPr>
              <w:jc w:val="center"/>
              <w:rPr>
                <w:rFonts w:hint="eastAsia" w:ascii="微软雅黑" w:hAnsi="微软雅黑" w:eastAsia="微软雅黑" w:cs="微软雅黑"/>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464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6B6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舞台设置</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D07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C57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r>
      <w:tr w14:paraId="7767A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6793">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2B798321">
            <w:pPr>
              <w:jc w:val="center"/>
              <w:rPr>
                <w:rFonts w:hint="eastAsia" w:ascii="微软雅黑" w:hAnsi="微软雅黑" w:eastAsia="微软雅黑" w:cs="微软雅黑"/>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00E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发布仪式</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2B2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配件资源共享平台发布仪式</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149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2A7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0552B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134F4">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1C9B8529">
            <w:pPr>
              <w:jc w:val="center"/>
              <w:rPr>
                <w:rFonts w:hint="eastAsia" w:ascii="微软雅黑" w:hAnsi="微软雅黑" w:eastAsia="微软雅黑" w:cs="微软雅黑"/>
                <w:i w:val="0"/>
                <w:iCs w:val="0"/>
                <w:color w:val="000000"/>
                <w:sz w:val="18"/>
                <w:szCs w:val="18"/>
                <w:u w:val="none"/>
              </w:rPr>
            </w:pPr>
          </w:p>
        </w:tc>
        <w:tc>
          <w:tcPr>
            <w:tcW w:w="1040" w:type="dxa"/>
            <w:vMerge w:val="restart"/>
            <w:tcBorders>
              <w:top w:val="single" w:color="000000" w:sz="4" w:space="0"/>
              <w:left w:val="single" w:color="000000" w:sz="4" w:space="0"/>
              <w:right w:val="single" w:color="000000" w:sz="4" w:space="0"/>
            </w:tcBorders>
            <w:shd w:val="clear" w:color="auto" w:fill="auto"/>
            <w:vAlign w:val="center"/>
          </w:tcPr>
          <w:p w14:paraId="7B4AE1F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签约仪式</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683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秩序委员签约仪式</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EA4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9F8F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47770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9E716">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26EFF77F">
            <w:pPr>
              <w:jc w:val="center"/>
              <w:rPr>
                <w:rFonts w:hint="eastAsia" w:ascii="微软雅黑" w:hAnsi="微软雅黑" w:eastAsia="微软雅黑" w:cs="微软雅黑"/>
                <w:i w:val="0"/>
                <w:iCs w:val="0"/>
                <w:color w:val="000000"/>
                <w:sz w:val="18"/>
                <w:szCs w:val="18"/>
                <w:u w:val="none"/>
              </w:rPr>
            </w:pPr>
          </w:p>
        </w:tc>
        <w:tc>
          <w:tcPr>
            <w:tcW w:w="1040" w:type="dxa"/>
            <w:vMerge w:val="continue"/>
            <w:tcBorders>
              <w:left w:val="single" w:color="000000" w:sz="4" w:space="0"/>
              <w:bottom w:val="single" w:color="000000" w:sz="4" w:space="0"/>
              <w:right w:val="single" w:color="000000" w:sz="4" w:space="0"/>
            </w:tcBorders>
            <w:shd w:val="clear" w:color="auto" w:fill="auto"/>
            <w:vAlign w:val="center"/>
          </w:tcPr>
          <w:p w14:paraId="73109A7C">
            <w:pPr>
              <w:jc w:val="center"/>
              <w:rPr>
                <w:rFonts w:hint="eastAsia" w:ascii="微软雅黑" w:hAnsi="微软雅黑" w:eastAsia="微软雅黑" w:cs="微软雅黑"/>
                <w:i w:val="0"/>
                <w:iCs w:val="0"/>
                <w:color w:val="000000"/>
                <w:sz w:val="18"/>
                <w:szCs w:val="18"/>
                <w:u w:val="none"/>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806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大区任务签约仪式</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582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F69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r w14:paraId="1E329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872DB">
            <w:pPr>
              <w:jc w:val="center"/>
              <w:rPr>
                <w:rFonts w:hint="eastAsia" w:ascii="微软雅黑" w:hAnsi="微软雅黑" w:eastAsia="微软雅黑" w:cs="微软雅黑"/>
                <w:i w:val="0"/>
                <w:iCs w:val="0"/>
                <w:color w:val="000000"/>
                <w:sz w:val="18"/>
                <w:szCs w:val="18"/>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495F7908">
            <w:pPr>
              <w:jc w:val="center"/>
              <w:rPr>
                <w:rFonts w:hint="eastAsia" w:ascii="微软雅黑" w:hAnsi="微软雅黑" w:eastAsia="微软雅黑" w:cs="微软雅黑"/>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A61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主持</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FA2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主持人</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1AF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22A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位</w:t>
            </w:r>
          </w:p>
        </w:tc>
      </w:tr>
      <w:tr w14:paraId="07AA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2" w:hRule="atLeast"/>
          <w:jc w:val="center"/>
        </w:trPr>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A86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CBC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礼品</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7E7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礼品</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59E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抽奖礼品大疆pocket4 </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F69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7DD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r>
    </w:tbl>
    <w:p w14:paraId="3382FE99">
      <w:pPr>
        <w:numPr>
          <w:ilvl w:val="0"/>
          <w:numId w:val="0"/>
        </w:numPr>
        <w:spacing w:line="360" w:lineRule="auto"/>
        <w:ind w:firstLine="600" w:firstLineChars="200"/>
        <w:jc w:val="both"/>
        <w:rPr>
          <w:rFonts w:hint="eastAsia" w:ascii="宋体" w:hAnsi="宋体"/>
          <w:bCs/>
          <w:sz w:val="30"/>
          <w:szCs w:val="30"/>
          <w:highlight w:val="none"/>
          <w:lang w:val="en-US" w:eastAsia="zh-CN"/>
        </w:rPr>
      </w:pPr>
    </w:p>
    <w:p w14:paraId="32C6D6E8">
      <w:pPr>
        <w:numPr>
          <w:ilvl w:val="0"/>
          <w:numId w:val="0"/>
        </w:numPr>
        <w:spacing w:line="360" w:lineRule="auto"/>
        <w:ind w:firstLine="600" w:firstLineChars="200"/>
        <w:jc w:val="both"/>
        <w:rPr>
          <w:rFonts w:hint="eastAsia" w:ascii="宋体" w:hAnsi="宋体"/>
          <w:bCs/>
          <w:sz w:val="30"/>
          <w:szCs w:val="30"/>
          <w:highlight w:val="none"/>
          <w:lang w:val="en-US" w:eastAsia="zh-CN"/>
        </w:rPr>
      </w:pPr>
    </w:p>
    <w:p w14:paraId="29F02656">
      <w:pPr>
        <w:numPr>
          <w:ilvl w:val="0"/>
          <w:numId w:val="0"/>
        </w:numPr>
        <w:spacing w:line="360" w:lineRule="auto"/>
        <w:ind w:firstLine="600" w:firstLineChars="200"/>
        <w:jc w:val="both"/>
        <w:rPr>
          <w:rFonts w:hint="eastAsia" w:ascii="宋体" w:hAnsi="宋体"/>
          <w:bCs/>
          <w:sz w:val="30"/>
          <w:szCs w:val="30"/>
          <w:highlight w:val="none"/>
          <w:lang w:val="en-US" w:eastAsia="zh-CN"/>
        </w:rPr>
      </w:pPr>
      <w:r>
        <w:rPr>
          <w:rFonts w:hint="eastAsia" w:ascii="宋体" w:hAnsi="宋体"/>
          <w:bCs/>
          <w:sz w:val="30"/>
          <w:szCs w:val="30"/>
          <w:highlight w:val="none"/>
          <w:lang w:val="en-US" w:eastAsia="zh-CN"/>
        </w:rPr>
        <w:t>4.2.2中国重汽集团全球客户服务中心活动执行</w:t>
      </w:r>
      <w:r>
        <w:rPr>
          <w:rFonts w:hint="eastAsia" w:ascii="宋体" w:hAnsi="宋体"/>
          <w:bCs/>
          <w:color w:val="FF0000"/>
          <w:sz w:val="30"/>
          <w:szCs w:val="30"/>
          <w:highlight w:val="none"/>
          <w:lang w:val="en-US" w:eastAsia="zh-CN"/>
        </w:rPr>
        <w:t>（客服确定最终执行方案）</w:t>
      </w:r>
      <w:r>
        <w:rPr>
          <w:rFonts w:hint="eastAsia" w:ascii="宋体" w:hAnsi="宋体"/>
          <w:bCs/>
          <w:sz w:val="30"/>
          <w:szCs w:val="30"/>
          <w:highlight w:val="none"/>
          <w:lang w:val="en-US" w:eastAsia="zh-CN"/>
        </w:rPr>
        <w:t>：</w:t>
      </w:r>
    </w:p>
    <w:tbl>
      <w:tblPr>
        <w:tblStyle w:val="16"/>
        <w:tblpPr w:leftFromText="180" w:rightFromText="180" w:vertAnchor="text" w:horzAnchor="page" w:tblpX="1987" w:tblpY="821"/>
        <w:tblOverlap w:val="never"/>
        <w:tblW w:w="8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5"/>
        <w:gridCol w:w="1050"/>
        <w:gridCol w:w="1012"/>
        <w:gridCol w:w="2250"/>
        <w:gridCol w:w="1350"/>
        <w:gridCol w:w="1563"/>
      </w:tblGrid>
      <w:tr w14:paraId="3F8E4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EE70">
            <w:pPr>
              <w:keepNext w:val="0"/>
              <w:keepLines w:val="0"/>
              <w:widowControl/>
              <w:suppressLineNumbers w:val="0"/>
              <w:jc w:val="center"/>
              <w:textAlignment w:val="center"/>
              <w:rPr>
                <w:rFonts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序号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C4A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类目</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03E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项目</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7FD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项列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A54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数量</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5E0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单位</w:t>
            </w:r>
          </w:p>
        </w:tc>
      </w:tr>
      <w:tr w14:paraId="2E922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3AE5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08563">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执行</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57683">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物料</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830F">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主持人手卡</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74EB">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20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2B90">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个</w:t>
            </w:r>
          </w:p>
        </w:tc>
      </w:tr>
      <w:tr w14:paraId="34D79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51071">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ADCBE">
            <w:pPr>
              <w:jc w:val="center"/>
              <w:rPr>
                <w:rFonts w:hint="eastAsia" w:ascii="微软雅黑" w:hAnsi="微软雅黑" w:eastAsia="微软雅黑" w:cs="微软雅黑"/>
                <w:i w:val="0"/>
                <w:iCs w:val="0"/>
                <w:color w:val="auto"/>
                <w:sz w:val="18"/>
                <w:szCs w:val="18"/>
                <w:u w:val="none"/>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A41E5">
            <w:pPr>
              <w:jc w:val="center"/>
              <w:rPr>
                <w:rFonts w:hint="eastAsia" w:ascii="微软雅黑" w:hAnsi="微软雅黑" w:eastAsia="微软雅黑" w:cs="微软雅黑"/>
                <w:i w:val="0"/>
                <w:iCs w:val="0"/>
                <w:color w:val="auto"/>
                <w:sz w:val="18"/>
                <w:szCs w:val="18"/>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4BE8">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邀请函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9EE2">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3ECC">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个</w:t>
            </w:r>
          </w:p>
        </w:tc>
      </w:tr>
      <w:tr w14:paraId="02B6A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F9824">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83608">
            <w:pPr>
              <w:jc w:val="center"/>
              <w:rPr>
                <w:rFonts w:hint="eastAsia" w:ascii="微软雅黑" w:hAnsi="微软雅黑" w:eastAsia="微软雅黑" w:cs="微软雅黑"/>
                <w:i w:val="0"/>
                <w:iCs w:val="0"/>
                <w:color w:val="auto"/>
                <w:sz w:val="18"/>
                <w:szCs w:val="18"/>
                <w:u w:val="none"/>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A7032">
            <w:pPr>
              <w:jc w:val="center"/>
              <w:rPr>
                <w:rFonts w:hint="eastAsia" w:ascii="微软雅黑" w:hAnsi="微软雅黑" w:eastAsia="微软雅黑" w:cs="微软雅黑"/>
                <w:i w:val="0"/>
                <w:iCs w:val="0"/>
                <w:color w:val="auto"/>
                <w:sz w:val="18"/>
                <w:szCs w:val="18"/>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40E3">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致辞本</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AE9E">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5</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EA79">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个</w:t>
            </w:r>
          </w:p>
        </w:tc>
      </w:tr>
      <w:tr w14:paraId="0BB77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ADFEF">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9A3E2">
            <w:pPr>
              <w:jc w:val="center"/>
              <w:rPr>
                <w:rFonts w:hint="eastAsia" w:ascii="微软雅黑" w:hAnsi="微软雅黑" w:eastAsia="微软雅黑" w:cs="微软雅黑"/>
                <w:i w:val="0"/>
                <w:iCs w:val="0"/>
                <w:color w:val="auto"/>
                <w:sz w:val="18"/>
                <w:szCs w:val="18"/>
                <w:u w:val="none"/>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031A6">
            <w:pPr>
              <w:jc w:val="center"/>
              <w:rPr>
                <w:rFonts w:hint="eastAsia" w:ascii="微软雅黑" w:hAnsi="微软雅黑" w:eastAsia="微软雅黑" w:cs="微软雅黑"/>
                <w:i w:val="0"/>
                <w:iCs w:val="0"/>
                <w:color w:val="auto"/>
                <w:sz w:val="18"/>
                <w:szCs w:val="18"/>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08CE">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台签</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41C0">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365</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9A1E">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个</w:t>
            </w:r>
          </w:p>
        </w:tc>
      </w:tr>
      <w:tr w14:paraId="6EF74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9527E">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B79B7">
            <w:pPr>
              <w:jc w:val="center"/>
              <w:rPr>
                <w:rFonts w:hint="eastAsia" w:ascii="微软雅黑" w:hAnsi="微软雅黑" w:eastAsia="微软雅黑" w:cs="微软雅黑"/>
                <w:i w:val="0"/>
                <w:iCs w:val="0"/>
                <w:color w:val="auto"/>
                <w:sz w:val="18"/>
                <w:szCs w:val="18"/>
                <w:u w:val="none"/>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B01A9">
            <w:pPr>
              <w:jc w:val="center"/>
              <w:rPr>
                <w:rFonts w:hint="eastAsia" w:ascii="微软雅黑" w:hAnsi="微软雅黑" w:eastAsia="微软雅黑" w:cs="微软雅黑"/>
                <w:i w:val="0"/>
                <w:iCs w:val="0"/>
                <w:color w:val="auto"/>
                <w:sz w:val="18"/>
                <w:szCs w:val="18"/>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4AC1">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餐券</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64A0">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2300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708D">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张</w:t>
            </w:r>
          </w:p>
        </w:tc>
      </w:tr>
      <w:tr w14:paraId="4506C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05E64">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FAC88">
            <w:pPr>
              <w:jc w:val="center"/>
              <w:rPr>
                <w:rFonts w:hint="eastAsia" w:ascii="微软雅黑" w:hAnsi="微软雅黑" w:eastAsia="微软雅黑" w:cs="微软雅黑"/>
                <w:i w:val="0"/>
                <w:iCs w:val="0"/>
                <w:color w:val="auto"/>
                <w:sz w:val="18"/>
                <w:szCs w:val="18"/>
                <w:u w:val="none"/>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C5CE9">
            <w:pPr>
              <w:jc w:val="center"/>
              <w:rPr>
                <w:rFonts w:hint="eastAsia" w:ascii="微软雅黑" w:hAnsi="微软雅黑" w:eastAsia="微软雅黑" w:cs="微软雅黑"/>
                <w:i w:val="0"/>
                <w:iCs w:val="0"/>
                <w:color w:val="auto"/>
                <w:sz w:val="18"/>
                <w:szCs w:val="18"/>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EDD4">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指引导向</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069C">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10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1F91">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组</w:t>
            </w:r>
          </w:p>
        </w:tc>
      </w:tr>
      <w:tr w14:paraId="65555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1F079">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AC1C3">
            <w:pPr>
              <w:jc w:val="center"/>
              <w:rPr>
                <w:rFonts w:hint="eastAsia" w:ascii="微软雅黑" w:hAnsi="微软雅黑" w:eastAsia="微软雅黑" w:cs="微软雅黑"/>
                <w:i w:val="0"/>
                <w:iCs w:val="0"/>
                <w:color w:val="auto"/>
                <w:sz w:val="18"/>
                <w:szCs w:val="18"/>
                <w:u w:val="none"/>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9D50B">
            <w:pPr>
              <w:jc w:val="center"/>
              <w:rPr>
                <w:rFonts w:hint="eastAsia" w:ascii="微软雅黑" w:hAnsi="微软雅黑" w:eastAsia="微软雅黑" w:cs="微软雅黑"/>
                <w:i w:val="0"/>
                <w:iCs w:val="0"/>
                <w:color w:val="auto"/>
                <w:sz w:val="18"/>
                <w:szCs w:val="18"/>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7566">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签到处</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7538">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30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1BC5">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平</w:t>
            </w:r>
          </w:p>
        </w:tc>
      </w:tr>
      <w:tr w14:paraId="6831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876A7">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D0059">
            <w:pPr>
              <w:jc w:val="center"/>
              <w:rPr>
                <w:rFonts w:hint="eastAsia" w:ascii="微软雅黑" w:hAnsi="微软雅黑" w:eastAsia="微软雅黑" w:cs="微软雅黑"/>
                <w:i w:val="0"/>
                <w:iCs w:val="0"/>
                <w:color w:val="auto"/>
                <w:sz w:val="18"/>
                <w:szCs w:val="18"/>
                <w:u w:val="none"/>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72AF9">
            <w:pPr>
              <w:jc w:val="center"/>
              <w:rPr>
                <w:rFonts w:hint="eastAsia" w:ascii="微软雅黑" w:hAnsi="微软雅黑" w:eastAsia="微软雅黑" w:cs="微软雅黑"/>
                <w:i w:val="0"/>
                <w:iCs w:val="0"/>
                <w:color w:val="auto"/>
                <w:sz w:val="18"/>
                <w:szCs w:val="18"/>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17A1">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道旗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A607">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20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0E5A">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个</w:t>
            </w:r>
          </w:p>
        </w:tc>
      </w:tr>
      <w:tr w14:paraId="2AC77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87F95">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463B5">
            <w:pPr>
              <w:jc w:val="center"/>
              <w:rPr>
                <w:rFonts w:hint="eastAsia" w:ascii="微软雅黑" w:hAnsi="微软雅黑" w:eastAsia="微软雅黑" w:cs="微软雅黑"/>
                <w:i w:val="0"/>
                <w:iCs w:val="0"/>
                <w:color w:val="auto"/>
                <w:sz w:val="18"/>
                <w:szCs w:val="18"/>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805B">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PPT美化</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AFDC">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PPT美化</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2F7C">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100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0469">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页</w:t>
            </w:r>
          </w:p>
        </w:tc>
      </w:tr>
      <w:tr w14:paraId="534BD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9D3AB">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19C23">
            <w:pPr>
              <w:jc w:val="center"/>
              <w:rPr>
                <w:rFonts w:hint="eastAsia" w:ascii="微软雅黑" w:hAnsi="微软雅黑" w:eastAsia="微软雅黑" w:cs="微软雅黑"/>
                <w:i w:val="0"/>
                <w:iCs w:val="0"/>
                <w:color w:val="auto"/>
                <w:sz w:val="18"/>
                <w:szCs w:val="18"/>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8750">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主视角</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9252">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动态主视觉</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8D15">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2</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3662">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个</w:t>
            </w:r>
          </w:p>
        </w:tc>
      </w:tr>
      <w:tr w14:paraId="2677A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78AD2">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8620F">
            <w:pPr>
              <w:jc w:val="center"/>
              <w:rPr>
                <w:rFonts w:hint="eastAsia" w:ascii="微软雅黑" w:hAnsi="微软雅黑" w:eastAsia="微软雅黑" w:cs="微软雅黑"/>
                <w:i w:val="0"/>
                <w:iCs w:val="0"/>
                <w:color w:val="auto"/>
                <w:sz w:val="18"/>
                <w:szCs w:val="18"/>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1DEA">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软件类</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7EC1">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抽奖软件</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ADBC">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3362">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个</w:t>
            </w:r>
          </w:p>
        </w:tc>
      </w:tr>
      <w:tr w14:paraId="59F60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4876C">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54B33">
            <w:pPr>
              <w:jc w:val="center"/>
              <w:rPr>
                <w:rFonts w:hint="eastAsia" w:ascii="微软雅黑" w:hAnsi="微软雅黑" w:eastAsia="微软雅黑" w:cs="微软雅黑"/>
                <w:i w:val="0"/>
                <w:iCs w:val="0"/>
                <w:color w:val="auto"/>
                <w:sz w:val="18"/>
                <w:szCs w:val="18"/>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8A8F1">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主持</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9A3F">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主持人</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C76E">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A1A1">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项</w:t>
            </w:r>
          </w:p>
        </w:tc>
      </w:tr>
      <w:tr w14:paraId="04587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7A64A">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3CF5A">
            <w:pPr>
              <w:jc w:val="center"/>
              <w:rPr>
                <w:rFonts w:hint="eastAsia" w:ascii="微软雅黑" w:hAnsi="微软雅黑" w:eastAsia="微软雅黑" w:cs="微软雅黑"/>
                <w:i w:val="0"/>
                <w:iCs w:val="0"/>
                <w:color w:val="auto"/>
                <w:sz w:val="18"/>
                <w:szCs w:val="18"/>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E37FA6">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auto"/>
                <w:kern w:val="0"/>
                <w:sz w:val="18"/>
                <w:szCs w:val="18"/>
                <w:u w:val="none"/>
                <w:lang w:val="en-US" w:eastAsia="zh-CN" w:bidi="ar"/>
              </w:rPr>
              <w:t>发布仪式</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17C7">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auto"/>
                <w:kern w:val="0"/>
                <w:sz w:val="18"/>
                <w:szCs w:val="18"/>
                <w:u w:val="none"/>
                <w:lang w:val="en-US" w:eastAsia="zh-CN" w:bidi="ar"/>
              </w:rPr>
              <w:t>亲人服务智能体发布仪式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D61D">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8EBF">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个</w:t>
            </w:r>
          </w:p>
        </w:tc>
      </w:tr>
      <w:tr w14:paraId="3389F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1BEFB">
            <w:pPr>
              <w:jc w:val="center"/>
              <w:rPr>
                <w:rFonts w:hint="eastAsia" w:ascii="微软雅黑" w:hAnsi="微软雅黑" w:eastAsia="微软雅黑" w:cs="微软雅黑"/>
                <w:i w:val="0"/>
                <w:iCs w:val="0"/>
                <w:color w:val="000000"/>
                <w:sz w:val="18"/>
                <w:szCs w:val="18"/>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B9E4B">
            <w:pPr>
              <w:jc w:val="center"/>
              <w:rPr>
                <w:rFonts w:hint="eastAsia" w:ascii="微软雅黑" w:hAnsi="微软雅黑" w:eastAsia="微软雅黑" w:cs="微软雅黑"/>
                <w:i w:val="0"/>
                <w:iCs w:val="0"/>
                <w:color w:val="auto"/>
                <w:sz w:val="18"/>
                <w:szCs w:val="18"/>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3ED16B">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auto"/>
                <w:kern w:val="0"/>
                <w:sz w:val="18"/>
                <w:szCs w:val="18"/>
                <w:u w:val="none"/>
                <w:lang w:val="en-US" w:eastAsia="zh-CN" w:bidi="ar"/>
              </w:rPr>
              <w:t>签约仪式</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3B86">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auto"/>
                <w:kern w:val="0"/>
                <w:sz w:val="18"/>
                <w:szCs w:val="18"/>
                <w:u w:val="none"/>
                <w:lang w:val="en-US" w:eastAsia="zh-CN" w:bidi="ar"/>
              </w:rPr>
              <w:t>诚信协议签约仪式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A292">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8E33">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个</w:t>
            </w:r>
          </w:p>
        </w:tc>
      </w:tr>
      <w:tr w14:paraId="3C8E6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3329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4F592">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礼品</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845B">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auto"/>
                <w:kern w:val="0"/>
                <w:sz w:val="18"/>
                <w:szCs w:val="18"/>
                <w:u w:val="none"/>
                <w:lang w:val="en-US" w:eastAsia="zh-CN" w:bidi="ar"/>
              </w:rPr>
              <w:t>礼品</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4691">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auto"/>
                <w:kern w:val="0"/>
                <w:sz w:val="18"/>
                <w:szCs w:val="18"/>
                <w:u w:val="none"/>
                <w:lang w:val="en-US" w:eastAsia="zh-CN" w:bidi="ar"/>
              </w:rPr>
              <w:t>抽奖礼品</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043D">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3</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CDB2">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个</w:t>
            </w:r>
          </w:p>
        </w:tc>
      </w:tr>
    </w:tbl>
    <w:p w14:paraId="6A9757E8">
      <w:pPr>
        <w:numPr>
          <w:ilvl w:val="0"/>
          <w:numId w:val="0"/>
        </w:numPr>
        <w:ind w:firstLine="600" w:firstLineChars="200"/>
        <w:rPr>
          <w:rFonts w:hint="eastAsia" w:ascii="宋体" w:hAnsi="宋体"/>
          <w:sz w:val="30"/>
          <w:szCs w:val="30"/>
          <w:highlight w:val="none"/>
          <w:lang w:val="en-US" w:eastAsia="zh-CN"/>
        </w:rPr>
      </w:pPr>
    </w:p>
    <w:p w14:paraId="24E5CA90">
      <w:pPr>
        <w:numPr>
          <w:ilvl w:val="0"/>
          <w:numId w:val="0"/>
        </w:numPr>
        <w:spacing w:line="360" w:lineRule="auto"/>
        <w:jc w:val="both"/>
        <w:rPr>
          <w:rFonts w:hint="eastAsia" w:ascii="宋体" w:hAnsi="宋体"/>
          <w:bCs/>
          <w:sz w:val="30"/>
          <w:szCs w:val="30"/>
          <w:highlight w:val="none"/>
          <w:lang w:val="en-US" w:eastAsia="zh-CN"/>
        </w:rPr>
      </w:pPr>
    </w:p>
    <w:p w14:paraId="6E4EA83A">
      <w:pPr>
        <w:keepNext w:val="0"/>
        <w:keepLines w:val="0"/>
        <w:pageBreakBefore w:val="0"/>
        <w:kinsoku/>
        <w:wordWrap/>
        <w:overflowPunct/>
        <w:topLinePunct w:val="0"/>
        <w:autoSpaceDE w:val="0"/>
        <w:autoSpaceDN w:val="0"/>
        <w:bidi w:val="0"/>
        <w:adjustRightInd w:val="0"/>
        <w:snapToGrid/>
        <w:spacing w:beforeAutospacing="0" w:afterAutospacing="0" w:line="120" w:lineRule="auto"/>
        <w:ind w:left="-105" w:leftChars="-50" w:right="105" w:rightChars="50" w:firstLine="600" w:firstLineChars="200"/>
        <w:textAlignment w:val="auto"/>
        <w:rPr>
          <w:rFonts w:hint="eastAsia" w:ascii="宋体" w:hAnsi="宋体"/>
          <w:b w:val="0"/>
          <w:bCs w:val="0"/>
          <w:sz w:val="30"/>
          <w:szCs w:val="30"/>
          <w:highlight w:val="none"/>
        </w:rPr>
      </w:pPr>
      <w:r>
        <w:rPr>
          <w:rFonts w:hint="eastAsia" w:ascii="宋体" w:hAnsi="宋体"/>
          <w:b w:val="0"/>
          <w:bCs w:val="0"/>
          <w:sz w:val="30"/>
          <w:szCs w:val="30"/>
          <w:highlight w:val="none"/>
        </w:rPr>
        <w:t>六、付款：</w:t>
      </w:r>
    </w:p>
    <w:p w14:paraId="620F80A9">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lang w:val="en-US" w:eastAsia="zh-CN"/>
        </w:rPr>
        <w:t>活动环节</w:t>
      </w:r>
      <w:r>
        <w:rPr>
          <w:rFonts w:hint="eastAsia" w:ascii="宋体" w:hAnsi="宋体"/>
          <w:b w:val="0"/>
          <w:bCs w:val="0"/>
          <w:sz w:val="30"/>
          <w:szCs w:val="30"/>
          <w:highlight w:val="none"/>
        </w:rPr>
        <w:t>执行完毕后，投标人开具合同要求的发票，收到投标人开具的上述发票后，视财务情况将上述产品的货款支付给投标人。付款方式为：半年期商业汇票（包括银行承兑汇票和商业承兑汇票）。</w:t>
      </w:r>
    </w:p>
    <w:p w14:paraId="5F66D4BA">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rPr>
        <w:t>七、投标报价</w:t>
      </w:r>
    </w:p>
    <w:p w14:paraId="4EFA0EFD">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rPr>
        <w:t>1</w:t>
      </w:r>
      <w:r>
        <w:rPr>
          <w:rFonts w:hint="eastAsia" w:ascii="宋体" w:hAnsi="宋体"/>
          <w:b w:val="0"/>
          <w:bCs w:val="0"/>
          <w:sz w:val="30"/>
          <w:szCs w:val="30"/>
          <w:highlight w:val="none"/>
          <w:lang w:eastAsia="zh-CN"/>
        </w:rPr>
        <w:t>、</w:t>
      </w:r>
      <w:r>
        <w:rPr>
          <w:rFonts w:hint="eastAsia" w:ascii="宋体" w:hAnsi="宋体"/>
          <w:b w:val="0"/>
          <w:bCs w:val="0"/>
          <w:sz w:val="30"/>
          <w:szCs w:val="30"/>
          <w:highlight w:val="none"/>
        </w:rPr>
        <w:t xml:space="preserve">经与招标人或其指派的答疑人员充分沟通确认基础上，由投标人在满足招标人所提出的、与本项目有关的所有费用；投标单位报价必须涵盖所有类目，否则为无效投标。 </w:t>
      </w:r>
    </w:p>
    <w:p w14:paraId="7D65C959">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rPr>
        <w:t>2</w:t>
      </w:r>
      <w:r>
        <w:rPr>
          <w:rFonts w:hint="eastAsia" w:ascii="宋体" w:hAnsi="宋体"/>
          <w:b w:val="0"/>
          <w:bCs w:val="0"/>
          <w:sz w:val="30"/>
          <w:szCs w:val="30"/>
          <w:highlight w:val="none"/>
          <w:lang w:eastAsia="zh-CN"/>
        </w:rPr>
        <w:t>、</w:t>
      </w:r>
      <w:r>
        <w:rPr>
          <w:rFonts w:hint="eastAsia" w:ascii="宋体" w:hAnsi="宋体"/>
          <w:b w:val="0"/>
          <w:bCs w:val="0"/>
          <w:sz w:val="30"/>
          <w:szCs w:val="30"/>
          <w:highlight w:val="none"/>
        </w:rPr>
        <w:t>设计稿的著作权等相关知识产权归招标人所有，设计完成后必须将可以直接清晰印刷且可编译的、无排他性的设计终稿提供给招标人，包括但不限于“AI”“PSD”“EPS”等制作源文件。投标人与招标人应当互相保守双方的商业秘密。对提供的参数、规格、价格、使用方法等技术资料，未经招标人书面许可，投标人不得泄露。</w:t>
      </w:r>
    </w:p>
    <w:p w14:paraId="4705EAD6">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rPr>
        <w:t>3.所有报价货币单位均为：产品价格：元（人民币），含税。如发生政策性税费降低，中标价格要进行相应调整。</w:t>
      </w:r>
    </w:p>
    <w:p w14:paraId="14F07FFF">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rPr>
        <w:t>4、报价单要求进行分解报价。</w:t>
      </w:r>
    </w:p>
    <w:p w14:paraId="25693F32">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lang w:val="en-US" w:eastAsia="zh-CN"/>
        </w:rPr>
        <w:t>5</w:t>
      </w:r>
      <w:r>
        <w:rPr>
          <w:rFonts w:hint="eastAsia" w:ascii="宋体" w:hAnsi="宋体"/>
          <w:b w:val="0"/>
          <w:bCs w:val="0"/>
          <w:sz w:val="30"/>
          <w:szCs w:val="30"/>
          <w:highlight w:val="none"/>
        </w:rPr>
        <w:t>.投标保证金</w:t>
      </w:r>
    </w:p>
    <w:p w14:paraId="51AA2280">
      <w:pPr>
        <w:ind w:firstLine="600" w:firstLineChars="200"/>
        <w:rPr>
          <w:rFonts w:hint="eastAsia" w:ascii="宋体" w:hAnsi="宋体"/>
          <w:b w:val="0"/>
          <w:bCs w:val="0"/>
          <w:sz w:val="30"/>
          <w:szCs w:val="30"/>
          <w:highlight w:val="none"/>
          <w:lang w:val="en-US"/>
        </w:rPr>
      </w:pPr>
      <w:r>
        <w:rPr>
          <w:rFonts w:hint="eastAsia" w:ascii="宋体" w:hAnsi="宋体"/>
          <w:b w:val="0"/>
          <w:bCs w:val="0"/>
          <w:sz w:val="30"/>
          <w:szCs w:val="30"/>
          <w:highlight w:val="none"/>
        </w:rPr>
        <w:t>⑴</w:t>
      </w:r>
      <w:r>
        <w:rPr>
          <w:rFonts w:hint="eastAsia" w:ascii="宋体" w:hAnsi="宋体"/>
          <w:b w:val="0"/>
          <w:bCs w:val="0"/>
          <w:sz w:val="30"/>
          <w:szCs w:val="30"/>
          <w:highlight w:val="none"/>
          <w:lang w:val="en-US"/>
        </w:rPr>
        <w:t>成功注册E采通后方可缴纳投标保证金。单新</w:t>
      </w:r>
      <w:r>
        <w:rPr>
          <w:rFonts w:hint="eastAsia" w:ascii="宋体" w:hAnsi="宋体"/>
          <w:b w:val="0"/>
          <w:bCs w:val="0"/>
          <w:sz w:val="30"/>
          <w:szCs w:val="30"/>
          <w:highlight w:val="none"/>
        </w:rPr>
        <w:t>投标人</w:t>
      </w:r>
      <w:r>
        <w:rPr>
          <w:rFonts w:hint="eastAsia" w:ascii="宋体" w:hAnsi="宋体"/>
          <w:b w:val="0"/>
          <w:bCs w:val="0"/>
          <w:sz w:val="30"/>
          <w:szCs w:val="30"/>
          <w:highlight w:val="none"/>
          <w:lang w:val="en-US"/>
        </w:rPr>
        <w:t>需</w:t>
      </w:r>
      <w:r>
        <w:rPr>
          <w:rFonts w:hint="eastAsia" w:ascii="宋体" w:hAnsi="宋体"/>
          <w:b w:val="0"/>
          <w:bCs w:val="0"/>
          <w:sz w:val="30"/>
          <w:szCs w:val="30"/>
          <w:highlight w:val="none"/>
        </w:rPr>
        <w:t>向招标人财务部门缴纳</w:t>
      </w:r>
      <w:r>
        <w:rPr>
          <w:rFonts w:hint="eastAsia" w:ascii="宋体" w:hAnsi="宋体"/>
          <w:b w:val="0"/>
          <w:bCs w:val="0"/>
          <w:sz w:val="30"/>
          <w:szCs w:val="30"/>
          <w:highlight w:val="none"/>
          <w:lang w:val="en-US"/>
        </w:rPr>
        <w:t>5000</w:t>
      </w:r>
      <w:r>
        <w:rPr>
          <w:rFonts w:hint="eastAsia" w:ascii="宋体" w:hAnsi="宋体"/>
          <w:b w:val="0"/>
          <w:bCs w:val="0"/>
          <w:sz w:val="30"/>
          <w:szCs w:val="30"/>
          <w:highlight w:val="none"/>
        </w:rPr>
        <w:t>元（人民币），作为投标人本次投标的保证金；</w:t>
      </w:r>
      <w:r>
        <w:rPr>
          <w:rFonts w:hint="eastAsia" w:ascii="宋体" w:hAnsi="宋体"/>
          <w:b w:val="0"/>
          <w:bCs w:val="0"/>
          <w:sz w:val="30"/>
          <w:szCs w:val="30"/>
          <w:highlight w:val="none"/>
          <w:lang w:val="en-US"/>
        </w:rPr>
        <w:t>原供方在招标人有应付款或质量保证金的无需缴纳本次投标的保证金。</w:t>
      </w:r>
    </w:p>
    <w:p w14:paraId="06FA7154">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rPr>
        <w:t>⑵缴纳方式：基本账户转账；</w:t>
      </w:r>
    </w:p>
    <w:p w14:paraId="50DA5B69">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rPr>
        <w:t>⑶接收单位：重汽（济南）汽车配件销售服务有限公司；</w:t>
      </w:r>
    </w:p>
    <w:p w14:paraId="748793A6">
      <w:pPr>
        <w:ind w:firstLine="600" w:firstLineChars="200"/>
        <w:rPr>
          <w:rFonts w:hint="eastAsia" w:ascii="宋体" w:hAnsi="宋体"/>
          <w:b w:val="0"/>
          <w:bCs w:val="0"/>
          <w:sz w:val="30"/>
          <w:szCs w:val="30"/>
          <w:highlight w:val="none"/>
          <w:lang w:val="en-US" w:eastAsia="zh-CN"/>
        </w:rPr>
      </w:pPr>
      <w:r>
        <w:rPr>
          <w:rFonts w:hint="eastAsia" w:ascii="宋体" w:hAnsi="宋体"/>
          <w:b w:val="0"/>
          <w:bCs w:val="0"/>
          <w:sz w:val="30"/>
          <w:szCs w:val="30"/>
          <w:highlight w:val="none"/>
        </w:rPr>
        <w:t>⑷转账信息说明：</w:t>
      </w:r>
      <w:r>
        <w:rPr>
          <w:rFonts w:hint="eastAsia" w:ascii="宋体" w:hAnsi="宋体"/>
          <w:b w:val="0"/>
          <w:bCs w:val="0"/>
          <w:sz w:val="30"/>
          <w:szCs w:val="30"/>
          <w:highlight w:val="none"/>
          <w:lang w:val="en-US" w:eastAsia="zh-CN"/>
        </w:rPr>
        <w:t>备注合作伙伴大会投标保证金</w:t>
      </w:r>
    </w:p>
    <w:tbl>
      <w:tblPr>
        <w:tblStyle w:val="16"/>
        <w:tblpPr w:leftFromText="180" w:rightFromText="180" w:vertAnchor="text" w:horzAnchor="page" w:tblpX="1754" w:tblpY="351"/>
        <w:tblOverlap w:val="never"/>
        <w:tblW w:w="903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37"/>
      </w:tblGrid>
      <w:tr w14:paraId="717FE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9037" w:type="dxa"/>
            <w:vAlign w:val="center"/>
          </w:tcPr>
          <w:p w14:paraId="7023E9F0">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rPr>
              <w:t>开户银行：中国建设银行股份有限公司济南天桥支行</w:t>
            </w:r>
          </w:p>
        </w:tc>
      </w:tr>
      <w:tr w14:paraId="6ABF6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37" w:type="dxa"/>
            <w:vAlign w:val="center"/>
          </w:tcPr>
          <w:p w14:paraId="3C0CF18A">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rPr>
              <w:t>户名：重汽（济南）汽车配件销售服务有限公司</w:t>
            </w:r>
          </w:p>
        </w:tc>
      </w:tr>
      <w:tr w14:paraId="6582D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9037" w:type="dxa"/>
            <w:vAlign w:val="center"/>
          </w:tcPr>
          <w:p w14:paraId="6B825CA7">
            <w:pPr>
              <w:ind w:firstLine="600" w:firstLineChars="200"/>
              <w:rPr>
                <w:rFonts w:hint="eastAsia" w:ascii="宋体" w:hAnsi="宋体"/>
                <w:b w:val="0"/>
                <w:bCs w:val="0"/>
                <w:sz w:val="30"/>
                <w:szCs w:val="30"/>
                <w:highlight w:val="none"/>
                <w:lang w:val="en-US"/>
              </w:rPr>
            </w:pPr>
            <w:r>
              <w:rPr>
                <w:rFonts w:hint="eastAsia" w:ascii="宋体" w:hAnsi="宋体"/>
                <w:b w:val="0"/>
                <w:bCs w:val="0"/>
                <w:sz w:val="30"/>
                <w:szCs w:val="30"/>
                <w:highlight w:val="none"/>
              </w:rPr>
              <w:t>账号：37050161650800000201</w:t>
            </w:r>
            <w:r>
              <w:rPr>
                <w:rFonts w:hint="eastAsia" w:ascii="宋体" w:hAnsi="宋体"/>
                <w:b w:val="0"/>
                <w:bCs w:val="0"/>
                <w:sz w:val="30"/>
                <w:szCs w:val="30"/>
                <w:highlight w:val="none"/>
                <w:lang w:val="en-US"/>
              </w:rPr>
              <w:t xml:space="preserve">      </w:t>
            </w:r>
            <w:r>
              <w:rPr>
                <w:rFonts w:hint="eastAsia" w:ascii="宋体" w:hAnsi="宋体"/>
                <w:b w:val="0"/>
                <w:bCs w:val="0"/>
                <w:sz w:val="30"/>
                <w:szCs w:val="30"/>
                <w:highlight w:val="none"/>
              </w:rPr>
              <w:t xml:space="preserve"> 联行号：105451000362</w:t>
            </w:r>
          </w:p>
        </w:tc>
      </w:tr>
    </w:tbl>
    <w:p w14:paraId="40D153D4">
      <w:pPr>
        <w:rPr>
          <w:rFonts w:hint="eastAsia" w:ascii="宋体" w:hAnsi="宋体"/>
          <w:b w:val="0"/>
          <w:bCs w:val="0"/>
          <w:sz w:val="30"/>
          <w:szCs w:val="30"/>
          <w:highlight w:val="none"/>
        </w:rPr>
      </w:pPr>
    </w:p>
    <w:p w14:paraId="4EA3B425">
      <w:pPr>
        <w:spacing w:before="1" w:line="360" w:lineRule="auto"/>
        <w:ind w:right="580" w:firstLine="600" w:firstLineChars="200"/>
        <w:jc w:val="both"/>
        <w:rPr>
          <w:rFonts w:hint="eastAsia" w:ascii="宋体" w:hAnsi="宋体"/>
          <w:b w:val="0"/>
          <w:bCs w:val="0"/>
          <w:sz w:val="30"/>
          <w:szCs w:val="30"/>
          <w:highlight w:val="none"/>
        </w:rPr>
      </w:pPr>
      <w:r>
        <w:rPr>
          <w:rFonts w:hint="eastAsia" w:ascii="宋体" w:hAnsi="宋体"/>
          <w:b w:val="0"/>
          <w:bCs w:val="0"/>
          <w:sz w:val="30"/>
          <w:szCs w:val="30"/>
          <w:highlight w:val="none"/>
        </w:rPr>
        <w:t>⑸说明：</w:t>
      </w:r>
    </w:p>
    <w:p w14:paraId="1579FBBB">
      <w:pPr>
        <w:spacing w:before="1" w:line="360" w:lineRule="auto"/>
        <w:ind w:right="580" w:firstLine="600" w:firstLineChars="200"/>
        <w:jc w:val="both"/>
        <w:rPr>
          <w:rFonts w:hint="eastAsia" w:ascii="宋体" w:hAnsi="宋体"/>
          <w:b w:val="0"/>
          <w:bCs w:val="0"/>
          <w:sz w:val="30"/>
          <w:szCs w:val="30"/>
          <w:highlight w:val="none"/>
        </w:rPr>
      </w:pPr>
      <w:r>
        <w:rPr>
          <w:rFonts w:hint="eastAsia" w:ascii="宋体" w:hAnsi="宋体"/>
          <w:b w:val="0"/>
          <w:bCs w:val="0"/>
          <w:sz w:val="30"/>
          <w:szCs w:val="30"/>
          <w:highlight w:val="none"/>
        </w:rPr>
        <w:t>无正当理由随意放弃投标、撤销投标文件、中标后无正当理由拒签合同、在签订合同时向招标人或合同签订单位提出无理附加条件的，投标保证金不予返还，该投标人2年不得参与招标人组织的招投标项目，并赔偿招标人因此所遭受的损失，包括但不限于因违约造成的直接经济损失、可得利益损失、诉讼费、律师费等实现债权的费用。不存在以上违规情况的投标人，招标人在确定中标人后</w:t>
      </w:r>
      <w:r>
        <w:rPr>
          <w:rFonts w:hint="eastAsia" w:ascii="宋体" w:hAnsi="宋体"/>
          <w:b w:val="0"/>
          <w:bCs w:val="0"/>
          <w:sz w:val="30"/>
          <w:szCs w:val="30"/>
          <w:highlight w:val="none"/>
          <w:lang w:val="en-US"/>
        </w:rPr>
        <w:t>90</w:t>
      </w:r>
      <w:r>
        <w:rPr>
          <w:rFonts w:hint="eastAsia" w:ascii="宋体" w:hAnsi="宋体"/>
          <w:b w:val="0"/>
          <w:bCs w:val="0"/>
          <w:sz w:val="30"/>
          <w:szCs w:val="30"/>
          <w:highlight w:val="none"/>
        </w:rPr>
        <w:t>个工作日内按投标人所提供的投标保证金退付表（详见本招标书“第</w:t>
      </w:r>
      <w:r>
        <w:rPr>
          <w:rFonts w:hint="eastAsia" w:ascii="宋体" w:hAnsi="宋体"/>
          <w:b w:val="0"/>
          <w:bCs w:val="0"/>
          <w:sz w:val="30"/>
          <w:szCs w:val="30"/>
          <w:highlight w:val="none"/>
          <w:lang w:val="en-US" w:eastAsia="zh-CN"/>
        </w:rPr>
        <w:t>五部分</w:t>
      </w:r>
      <w:r>
        <w:rPr>
          <w:rFonts w:hint="eastAsia" w:ascii="宋体" w:hAnsi="宋体"/>
          <w:b w:val="0"/>
          <w:bCs w:val="0"/>
          <w:sz w:val="30"/>
          <w:szCs w:val="30"/>
          <w:highlight w:val="none"/>
        </w:rPr>
        <w:t>投标文件编制”之格式8相关要求）退还投标保证金（不计息）。</w:t>
      </w:r>
    </w:p>
    <w:p w14:paraId="393A8E02">
      <w:pPr>
        <w:ind w:firstLine="600" w:firstLineChars="200"/>
        <w:rPr>
          <w:rFonts w:hint="eastAsia" w:ascii="宋体" w:hAnsi="宋体"/>
          <w:b w:val="0"/>
          <w:bCs w:val="0"/>
          <w:sz w:val="30"/>
          <w:szCs w:val="30"/>
          <w:highlight w:val="none"/>
        </w:rPr>
      </w:pPr>
    </w:p>
    <w:p w14:paraId="76B00044">
      <w:pPr>
        <w:ind w:firstLine="600" w:firstLineChars="200"/>
        <w:jc w:val="both"/>
        <w:rPr>
          <w:rFonts w:hint="eastAsia" w:ascii="宋体" w:hAnsi="宋体"/>
          <w:b w:val="0"/>
          <w:bCs w:val="0"/>
          <w:sz w:val="30"/>
          <w:szCs w:val="30"/>
          <w:highlight w:val="none"/>
        </w:rPr>
      </w:pPr>
      <w:r>
        <w:rPr>
          <w:rFonts w:hint="eastAsia" w:ascii="宋体" w:hAnsi="宋体"/>
          <w:b w:val="0"/>
          <w:bCs w:val="0"/>
          <w:sz w:val="30"/>
          <w:szCs w:val="30"/>
          <w:highlight w:val="none"/>
        </w:rPr>
        <w:t>投标人在向招标人出示《投标保证金缴纳凭证》后方可进行投。</w:t>
      </w:r>
    </w:p>
    <w:p w14:paraId="683D81E5">
      <w:pPr>
        <w:ind w:firstLine="600" w:firstLineChars="200"/>
        <w:rPr>
          <w:rFonts w:hint="eastAsia" w:ascii="宋体" w:hAnsi="宋体"/>
          <w:b w:val="0"/>
          <w:bCs w:val="0"/>
          <w:sz w:val="30"/>
          <w:szCs w:val="30"/>
          <w:highlight w:val="none"/>
        </w:rPr>
      </w:pPr>
    </w:p>
    <w:p w14:paraId="65F64CD4">
      <w:pPr>
        <w:ind w:firstLine="600" w:firstLineChars="200"/>
        <w:rPr>
          <w:rFonts w:hint="eastAsia" w:ascii="宋体" w:hAnsi="宋体"/>
          <w:b w:val="0"/>
          <w:bCs w:val="0"/>
          <w:sz w:val="30"/>
          <w:szCs w:val="30"/>
          <w:highlight w:val="none"/>
        </w:rPr>
      </w:pPr>
      <w:r>
        <w:rPr>
          <w:rFonts w:hint="eastAsia" w:ascii="宋体" w:hAnsi="宋体"/>
          <w:b w:val="0"/>
          <w:bCs w:val="0"/>
          <w:sz w:val="30"/>
          <w:szCs w:val="30"/>
          <w:highlight w:val="none"/>
          <w:lang w:val="en-US" w:eastAsia="zh-CN"/>
        </w:rPr>
        <w:t>八、</w:t>
      </w:r>
      <w:r>
        <w:rPr>
          <w:rFonts w:hint="eastAsia" w:ascii="宋体" w:hAnsi="宋体"/>
          <w:b w:val="0"/>
          <w:bCs w:val="0"/>
          <w:sz w:val="30"/>
          <w:szCs w:val="30"/>
          <w:highlight w:val="none"/>
        </w:rPr>
        <w:t>解释权</w:t>
      </w:r>
    </w:p>
    <w:p w14:paraId="2F55579D">
      <w:pPr>
        <w:ind w:firstLine="600" w:firstLineChars="200"/>
        <w:rPr>
          <w:rFonts w:ascii="宋体" w:hAnsi="宋体"/>
          <w:b w:val="0"/>
          <w:bCs w:val="0"/>
          <w:sz w:val="30"/>
          <w:szCs w:val="30"/>
          <w:highlight w:val="none"/>
        </w:rPr>
        <w:sectPr>
          <w:pgSz w:w="11906" w:h="16838"/>
          <w:pgMar w:top="1440" w:right="1797" w:bottom="1440" w:left="1797" w:header="851" w:footer="992" w:gutter="0"/>
          <w:cols w:space="720" w:num="1"/>
          <w:docGrid w:type="lines" w:linePitch="312" w:charSpace="0"/>
        </w:sectPr>
      </w:pPr>
      <w:r>
        <w:rPr>
          <w:rFonts w:hint="eastAsia" w:ascii="宋体" w:hAnsi="宋体"/>
          <w:b w:val="0"/>
          <w:bCs w:val="0"/>
          <w:sz w:val="30"/>
          <w:szCs w:val="30"/>
          <w:highlight w:val="none"/>
        </w:rPr>
        <w:t>本招标文件的最终解释权归招标人，当对一个问题有多种解释时以招标人的书面解释为准。招标文件未做须知明示，而又有相关法律、法规规定的，招标人对此所做解释以相关的法律、法规规定为依据。</w:t>
      </w:r>
    </w:p>
    <w:p w14:paraId="1517DA16">
      <w:pPr>
        <w:jc w:val="center"/>
        <w:outlineLvl w:val="0"/>
        <w:rPr>
          <w:rFonts w:ascii="宋体" w:hAnsi="宋体"/>
          <w:b w:val="0"/>
          <w:bCs w:val="0"/>
          <w:sz w:val="30"/>
          <w:szCs w:val="30"/>
          <w:highlight w:val="none"/>
        </w:rPr>
      </w:pPr>
      <w:r>
        <w:rPr>
          <w:rFonts w:hint="eastAsia" w:ascii="宋体" w:hAnsi="宋体"/>
          <w:b w:val="0"/>
          <w:bCs w:val="0"/>
          <w:sz w:val="30"/>
          <w:szCs w:val="30"/>
          <w:highlight w:val="none"/>
        </w:rPr>
        <w:t>第三部分  技术规范与评标</w:t>
      </w:r>
    </w:p>
    <w:p w14:paraId="48E2FA73">
      <w:pPr>
        <w:outlineLvl w:val="1"/>
        <w:rPr>
          <w:rFonts w:ascii="宋体" w:hAnsi="宋体"/>
          <w:b w:val="0"/>
          <w:bCs w:val="0"/>
          <w:sz w:val="30"/>
          <w:szCs w:val="30"/>
          <w:highlight w:val="none"/>
        </w:rPr>
      </w:pPr>
      <w:r>
        <w:rPr>
          <w:rFonts w:hint="eastAsia" w:ascii="宋体" w:hAnsi="宋体"/>
          <w:b w:val="0"/>
          <w:bCs w:val="0"/>
          <w:sz w:val="30"/>
          <w:szCs w:val="30"/>
          <w:highlight w:val="none"/>
        </w:rPr>
        <w:t>一、技术标准</w:t>
      </w:r>
    </w:p>
    <w:p w14:paraId="345F129C">
      <w:pPr>
        <w:ind w:firstLine="600" w:firstLineChars="200"/>
        <w:rPr>
          <w:rFonts w:ascii="宋体" w:hAnsi="宋体"/>
          <w:b w:val="0"/>
          <w:bCs w:val="0"/>
          <w:sz w:val="30"/>
          <w:szCs w:val="30"/>
          <w:highlight w:val="none"/>
        </w:rPr>
      </w:pPr>
      <w:r>
        <w:rPr>
          <w:rFonts w:hint="eastAsia" w:ascii="宋体" w:hAnsi="宋体"/>
          <w:b w:val="0"/>
          <w:bCs w:val="0"/>
          <w:sz w:val="30"/>
          <w:szCs w:val="30"/>
          <w:highlight w:val="none"/>
        </w:rPr>
        <w:t>投标人应与招标人指派的答疑人员充分沟通，理解认可并接受相关技术规范及服务要求。</w:t>
      </w:r>
    </w:p>
    <w:p w14:paraId="3BF23895">
      <w:pPr>
        <w:numPr>
          <w:ilvl w:val="0"/>
          <w:numId w:val="0"/>
        </w:numPr>
        <w:ind w:firstLine="600" w:firstLineChars="200"/>
        <w:rPr>
          <w:rFonts w:ascii="宋体" w:hAnsi="宋体"/>
          <w:b w:val="0"/>
          <w:bCs w:val="0"/>
          <w:sz w:val="30"/>
          <w:szCs w:val="30"/>
          <w:highlight w:val="none"/>
        </w:rPr>
      </w:pPr>
      <w:r>
        <w:rPr>
          <w:rFonts w:hint="eastAsia" w:ascii="宋体" w:hAnsi="宋体"/>
          <w:b w:val="0"/>
          <w:bCs w:val="0"/>
          <w:color w:val="auto"/>
          <w:sz w:val="30"/>
          <w:szCs w:val="30"/>
          <w:highlight w:val="none"/>
          <w:lang w:val="en-US" w:eastAsia="zh-CN"/>
        </w:rPr>
        <w:t>包括但不限于：</w:t>
      </w:r>
      <w:r>
        <w:rPr>
          <w:rFonts w:hint="eastAsia" w:ascii="宋体" w:hAnsi="宋体"/>
          <w:b w:val="0"/>
          <w:bCs w:val="0"/>
          <w:sz w:val="30"/>
          <w:szCs w:val="30"/>
          <w:highlight w:val="none"/>
        </w:rPr>
        <w:t>整体方案策划、议程创意策划、环节创意策划、舞美设备、各个环节视频制作、礼仪、现场执行、氛围布置、会场布展、主持、</w:t>
      </w:r>
      <w:r>
        <w:rPr>
          <w:rFonts w:hint="eastAsia" w:ascii="宋体" w:hAnsi="宋体"/>
          <w:b w:val="0"/>
          <w:bCs w:val="0"/>
          <w:sz w:val="30"/>
          <w:szCs w:val="30"/>
          <w:highlight w:val="none"/>
          <w:lang w:val="en-US" w:eastAsia="zh-CN"/>
        </w:rPr>
        <w:t>照片直播、大会</w:t>
      </w:r>
      <w:r>
        <w:rPr>
          <w:rFonts w:hint="eastAsia" w:ascii="宋体" w:hAnsi="宋体"/>
          <w:b w:val="0"/>
          <w:bCs w:val="0"/>
          <w:sz w:val="30"/>
          <w:szCs w:val="30"/>
          <w:highlight w:val="none"/>
        </w:rPr>
        <w:t>传播方案策划、前后宣传方案策划、方案报价等。</w:t>
      </w:r>
    </w:p>
    <w:p w14:paraId="4B43D636">
      <w:pPr>
        <w:outlineLvl w:val="1"/>
        <w:rPr>
          <w:rFonts w:ascii="宋体" w:hAnsi="宋体"/>
          <w:b w:val="0"/>
          <w:bCs w:val="0"/>
          <w:sz w:val="30"/>
          <w:szCs w:val="30"/>
          <w:highlight w:val="none"/>
        </w:rPr>
      </w:pPr>
      <w:r>
        <w:rPr>
          <w:rFonts w:hint="eastAsia" w:ascii="宋体" w:hAnsi="宋体"/>
          <w:b w:val="0"/>
          <w:bCs w:val="0"/>
          <w:sz w:val="30"/>
          <w:szCs w:val="30"/>
          <w:highlight w:val="none"/>
        </w:rPr>
        <w:t>二、评分标准</w:t>
      </w:r>
    </w:p>
    <w:p w14:paraId="29E2082D">
      <w:pPr>
        <w:ind w:firstLine="600" w:firstLineChars="200"/>
        <w:rPr>
          <w:rFonts w:ascii="宋体" w:hAnsi="宋体"/>
          <w:bCs/>
          <w:sz w:val="30"/>
          <w:szCs w:val="30"/>
          <w:highlight w:val="none"/>
        </w:rPr>
      </w:pPr>
      <w:r>
        <w:rPr>
          <w:rFonts w:hint="eastAsia" w:ascii="宋体" w:hAnsi="宋体"/>
          <w:b w:val="0"/>
          <w:bCs w:val="0"/>
          <w:sz w:val="30"/>
          <w:szCs w:val="30"/>
          <w:highlight w:val="none"/>
        </w:rPr>
        <w:t>1</w:t>
      </w:r>
      <w:r>
        <w:rPr>
          <w:rFonts w:hint="eastAsia" w:ascii="宋体" w:hAnsi="宋体"/>
          <w:b w:val="0"/>
          <w:bCs w:val="0"/>
          <w:sz w:val="30"/>
          <w:szCs w:val="30"/>
          <w:highlight w:val="none"/>
          <w:lang w:eastAsia="zh-CN"/>
        </w:rPr>
        <w:t>、</w:t>
      </w:r>
      <w:r>
        <w:rPr>
          <w:rFonts w:hint="eastAsia" w:ascii="宋体" w:hAnsi="宋体"/>
          <w:b w:val="0"/>
          <w:bCs w:val="0"/>
          <w:sz w:val="30"/>
          <w:szCs w:val="30"/>
          <w:highlight w:val="none"/>
        </w:rPr>
        <w:t>招标人将坚持“公开、公平、公正”原则，严格按照国家法律法规及公司规</w:t>
      </w:r>
      <w:r>
        <w:rPr>
          <w:rFonts w:hint="eastAsia" w:ascii="宋体" w:hAnsi="宋体"/>
          <w:bCs/>
          <w:sz w:val="30"/>
          <w:szCs w:val="30"/>
          <w:highlight w:val="none"/>
        </w:rPr>
        <w:t>章制度要求，设立专家评审小组进行招标评审。</w:t>
      </w:r>
    </w:p>
    <w:p w14:paraId="6B67544F">
      <w:pPr>
        <w:ind w:firstLine="600" w:firstLineChars="200"/>
        <w:rPr>
          <w:rFonts w:hint="default" w:ascii="宋体" w:hAnsi="宋体" w:eastAsia="宋体"/>
          <w:bCs/>
          <w:color w:val="0000FF"/>
          <w:sz w:val="30"/>
          <w:szCs w:val="30"/>
          <w:highlight w:val="none"/>
          <w:lang w:val="en-US" w:eastAsia="zh-CN"/>
        </w:rPr>
      </w:pPr>
      <w:r>
        <w:rPr>
          <w:rFonts w:hint="eastAsia" w:ascii="宋体" w:hAnsi="宋体"/>
          <w:bCs/>
          <w:sz w:val="30"/>
          <w:szCs w:val="30"/>
          <w:highlight w:val="none"/>
        </w:rPr>
        <w:t>2</w:t>
      </w:r>
      <w:r>
        <w:rPr>
          <w:rFonts w:hint="eastAsia" w:ascii="宋体" w:hAnsi="宋体"/>
          <w:bCs/>
          <w:sz w:val="30"/>
          <w:szCs w:val="30"/>
          <w:highlight w:val="none"/>
          <w:lang w:eastAsia="zh-CN"/>
        </w:rPr>
        <w:t>、</w:t>
      </w:r>
      <w:r>
        <w:rPr>
          <w:rFonts w:hint="eastAsia" w:ascii="宋体" w:hAnsi="宋体"/>
          <w:bCs/>
          <w:sz w:val="30"/>
          <w:szCs w:val="30"/>
          <w:highlight w:val="none"/>
        </w:rPr>
        <w:t>评审小组专家成员先进行技术标、后进行商务标</w:t>
      </w:r>
      <w:r>
        <w:rPr>
          <w:rFonts w:hint="eastAsia" w:ascii="宋体" w:hAnsi="宋体"/>
          <w:bCs/>
          <w:sz w:val="30"/>
          <w:szCs w:val="30"/>
          <w:highlight w:val="none"/>
          <w:lang w:eastAsia="zh-CN"/>
        </w:rPr>
        <w:t>。</w:t>
      </w:r>
      <w:r>
        <w:rPr>
          <w:rFonts w:hint="eastAsia" w:ascii="宋体" w:hAnsi="宋体"/>
          <w:bCs/>
          <w:sz w:val="30"/>
          <w:szCs w:val="30"/>
          <w:highlight w:val="none"/>
          <w:lang w:val="en-US" w:eastAsia="zh-CN"/>
        </w:rPr>
        <w:t>活动整体策划方案</w:t>
      </w:r>
      <w:r>
        <w:rPr>
          <w:rFonts w:hint="eastAsia" w:ascii="宋体" w:hAnsi="宋体"/>
          <w:bCs/>
          <w:sz w:val="30"/>
          <w:szCs w:val="30"/>
          <w:highlight w:val="none"/>
          <w:lang w:eastAsia="zh-CN"/>
        </w:rPr>
        <w:t>严重偏离招标方技术标准的直接淘汰，</w:t>
      </w:r>
      <w:r>
        <w:rPr>
          <w:rFonts w:hint="eastAsia" w:hAnsi="宋体"/>
          <w:bCs/>
          <w:sz w:val="30"/>
          <w:szCs w:val="30"/>
          <w:highlight w:val="none"/>
          <w:lang w:val="en-US" w:eastAsia="zh-CN"/>
        </w:rPr>
        <w:t>技术标得分大于等于80分进入商务标</w:t>
      </w:r>
      <w:r>
        <w:rPr>
          <w:rFonts w:hint="eastAsia" w:ascii="宋体" w:hAnsi="宋体"/>
          <w:bCs/>
          <w:sz w:val="30"/>
          <w:szCs w:val="30"/>
          <w:highlight w:val="none"/>
          <w:lang w:eastAsia="zh-CN"/>
        </w:rPr>
        <w:t>，技术标得分不带入商务标评议，商务标不</w:t>
      </w:r>
      <w:r>
        <w:rPr>
          <w:rFonts w:hint="eastAsia" w:ascii="宋体" w:hAnsi="宋体"/>
          <w:bCs/>
          <w:sz w:val="30"/>
          <w:szCs w:val="30"/>
          <w:highlight w:val="none"/>
          <w:lang w:val="en-US" w:eastAsia="zh-CN"/>
        </w:rPr>
        <w:t>再</w:t>
      </w:r>
      <w:r>
        <w:rPr>
          <w:rFonts w:hint="eastAsia" w:ascii="宋体" w:hAnsi="宋体"/>
          <w:bCs/>
          <w:sz w:val="30"/>
          <w:szCs w:val="30"/>
          <w:highlight w:val="none"/>
          <w:lang w:eastAsia="zh-CN"/>
        </w:rPr>
        <w:t>进行打分</w:t>
      </w:r>
      <w:r>
        <w:rPr>
          <w:rFonts w:hint="eastAsia" w:ascii="宋体" w:hAnsi="宋体"/>
          <w:bCs/>
          <w:sz w:val="30"/>
          <w:szCs w:val="30"/>
          <w:highlight w:val="none"/>
        </w:rPr>
        <w:t>，</w:t>
      </w:r>
      <w:r>
        <w:rPr>
          <w:rFonts w:hint="eastAsia" w:ascii="宋体" w:hAnsi="宋体"/>
          <w:bCs/>
          <w:color w:val="0000FF"/>
          <w:sz w:val="30"/>
          <w:szCs w:val="30"/>
          <w:highlight w:val="none"/>
          <w:lang w:val="en-US" w:eastAsia="zh-CN"/>
        </w:rPr>
        <w:t>A、B包各包</w:t>
      </w:r>
      <w:r>
        <w:rPr>
          <w:rFonts w:hint="eastAsia" w:ascii="宋体" w:hAnsi="宋体"/>
          <w:bCs/>
          <w:color w:val="0000FF"/>
          <w:sz w:val="30"/>
          <w:szCs w:val="30"/>
          <w:highlight w:val="none"/>
        </w:rPr>
        <w:t>中标结果以</w:t>
      </w:r>
      <w:r>
        <w:rPr>
          <w:rFonts w:hint="eastAsia" w:ascii="宋体" w:hAnsi="宋体"/>
          <w:bCs/>
          <w:color w:val="0000FF"/>
          <w:sz w:val="30"/>
          <w:szCs w:val="30"/>
          <w:highlight w:val="none"/>
          <w:lang w:val="en-US" w:eastAsia="zh-CN"/>
        </w:rPr>
        <w:t>最低报价执行</w:t>
      </w:r>
      <w:r>
        <w:rPr>
          <w:rFonts w:hint="eastAsia" w:ascii="宋体" w:hAnsi="宋体"/>
          <w:bCs/>
          <w:color w:val="0000FF"/>
          <w:sz w:val="30"/>
          <w:szCs w:val="30"/>
          <w:highlight w:val="none"/>
        </w:rPr>
        <w:t>。</w:t>
      </w:r>
    </w:p>
    <w:p w14:paraId="4F8D0948">
      <w:pPr>
        <w:pStyle w:val="10"/>
        <w:spacing w:line="360" w:lineRule="auto"/>
        <w:ind w:firstLine="562" w:firstLineChars="200"/>
        <w:jc w:val="center"/>
        <w:rPr>
          <w:b/>
          <w:bCs/>
          <w:color w:val="0000FF"/>
          <w:sz w:val="28"/>
          <w:szCs w:val="21"/>
          <w:highlight w:val="none"/>
        </w:rPr>
      </w:pPr>
      <w:r>
        <w:rPr>
          <w:rFonts w:hint="eastAsia"/>
          <w:b/>
          <w:bCs/>
          <w:color w:val="0000FF"/>
          <w:sz w:val="28"/>
          <w:szCs w:val="21"/>
          <w:highlight w:val="none"/>
        </w:rPr>
        <w:t>评分标准</w:t>
      </w:r>
    </w:p>
    <w:tbl>
      <w:tblPr>
        <w:tblStyle w:val="16"/>
        <w:tblW w:w="10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1183"/>
        <w:gridCol w:w="8419"/>
      </w:tblGrid>
      <w:tr w14:paraId="7E64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06" w:type="dxa"/>
            <w:tcBorders>
              <w:top w:val="single" w:color="auto" w:sz="4" w:space="0"/>
              <w:left w:val="single" w:color="auto" w:sz="4" w:space="0"/>
              <w:bottom w:val="single" w:color="auto" w:sz="4" w:space="0"/>
              <w:right w:val="single" w:color="auto" w:sz="4" w:space="0"/>
            </w:tcBorders>
            <w:vAlign w:val="center"/>
          </w:tcPr>
          <w:p w14:paraId="71EAF524">
            <w:pPr>
              <w:pStyle w:val="10"/>
              <w:jc w:val="center"/>
              <w:rPr>
                <w:rFonts w:hAnsi="宋体"/>
                <w:bCs/>
                <w:szCs w:val="21"/>
                <w:highlight w:val="none"/>
              </w:rPr>
            </w:pPr>
            <w:r>
              <w:rPr>
                <w:rFonts w:hint="eastAsia" w:hAnsi="宋体"/>
                <w:bCs/>
                <w:szCs w:val="21"/>
                <w:highlight w:val="none"/>
              </w:rPr>
              <w:t>项目</w:t>
            </w:r>
          </w:p>
        </w:tc>
        <w:tc>
          <w:tcPr>
            <w:tcW w:w="1183" w:type="dxa"/>
            <w:tcBorders>
              <w:top w:val="single" w:color="auto" w:sz="4" w:space="0"/>
              <w:left w:val="single" w:color="auto" w:sz="4" w:space="0"/>
              <w:bottom w:val="single" w:color="auto" w:sz="4" w:space="0"/>
              <w:right w:val="single" w:color="auto" w:sz="4" w:space="0"/>
            </w:tcBorders>
            <w:vAlign w:val="center"/>
          </w:tcPr>
          <w:p w14:paraId="3B39D544">
            <w:pPr>
              <w:pStyle w:val="10"/>
              <w:jc w:val="center"/>
              <w:rPr>
                <w:rFonts w:hAnsi="宋体"/>
                <w:bCs/>
                <w:szCs w:val="21"/>
                <w:highlight w:val="none"/>
              </w:rPr>
            </w:pPr>
            <w:r>
              <w:rPr>
                <w:rFonts w:hint="eastAsia" w:hAnsi="宋体"/>
                <w:bCs/>
                <w:szCs w:val="21"/>
                <w:highlight w:val="none"/>
              </w:rPr>
              <w:t>评分内容</w:t>
            </w:r>
          </w:p>
        </w:tc>
        <w:tc>
          <w:tcPr>
            <w:tcW w:w="8419" w:type="dxa"/>
            <w:tcBorders>
              <w:top w:val="single" w:color="auto" w:sz="4" w:space="0"/>
              <w:left w:val="single" w:color="auto" w:sz="4" w:space="0"/>
              <w:bottom w:val="single" w:color="auto" w:sz="4" w:space="0"/>
              <w:right w:val="single" w:color="auto" w:sz="4" w:space="0"/>
            </w:tcBorders>
            <w:vAlign w:val="center"/>
          </w:tcPr>
          <w:p w14:paraId="02564DB9">
            <w:pPr>
              <w:pStyle w:val="10"/>
              <w:jc w:val="center"/>
              <w:rPr>
                <w:rFonts w:hAnsi="宋体"/>
                <w:bCs/>
                <w:szCs w:val="21"/>
                <w:highlight w:val="none"/>
              </w:rPr>
            </w:pPr>
            <w:r>
              <w:rPr>
                <w:rFonts w:hint="eastAsia" w:hAnsi="宋体"/>
                <w:bCs/>
                <w:szCs w:val="21"/>
                <w:highlight w:val="none"/>
              </w:rPr>
              <w:t>评分标准</w:t>
            </w:r>
          </w:p>
        </w:tc>
      </w:tr>
      <w:tr w14:paraId="44DC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906" w:type="dxa"/>
            <w:vMerge w:val="restart"/>
            <w:tcBorders>
              <w:top w:val="single" w:color="auto" w:sz="4" w:space="0"/>
              <w:left w:val="single" w:color="auto" w:sz="4" w:space="0"/>
              <w:right w:val="single" w:color="auto" w:sz="4" w:space="0"/>
            </w:tcBorders>
            <w:vAlign w:val="center"/>
          </w:tcPr>
          <w:p w14:paraId="7CA396E6">
            <w:pPr>
              <w:pStyle w:val="10"/>
              <w:jc w:val="center"/>
              <w:rPr>
                <w:rFonts w:hAnsi="宋体"/>
                <w:bCs/>
                <w:sz w:val="20"/>
                <w:szCs w:val="28"/>
                <w:highlight w:val="none"/>
              </w:rPr>
            </w:pPr>
            <w:r>
              <w:rPr>
                <w:rFonts w:hint="eastAsia" w:hAnsi="宋体"/>
                <w:bCs/>
                <w:sz w:val="20"/>
                <w:szCs w:val="28"/>
                <w:highlight w:val="none"/>
              </w:rPr>
              <w:t>技术评分</w:t>
            </w:r>
          </w:p>
          <w:p w14:paraId="44FF9AC7">
            <w:pPr>
              <w:pStyle w:val="10"/>
              <w:jc w:val="center"/>
              <w:rPr>
                <w:rFonts w:hAnsi="宋体"/>
                <w:bCs/>
                <w:szCs w:val="21"/>
                <w:highlight w:val="none"/>
              </w:rPr>
            </w:pPr>
            <w:r>
              <w:rPr>
                <w:rFonts w:hint="eastAsia" w:hAnsi="宋体"/>
                <w:bCs/>
                <w:sz w:val="20"/>
                <w:szCs w:val="28"/>
                <w:highlight w:val="none"/>
              </w:rPr>
              <w:t>（</w:t>
            </w:r>
            <w:r>
              <w:rPr>
                <w:rFonts w:hint="eastAsia" w:hAnsi="宋体"/>
                <w:bCs/>
                <w:sz w:val="20"/>
                <w:szCs w:val="28"/>
                <w:highlight w:val="none"/>
                <w:lang w:val="en-US" w:eastAsia="zh-CN"/>
              </w:rPr>
              <w:t>100</w:t>
            </w:r>
            <w:r>
              <w:rPr>
                <w:rFonts w:hint="eastAsia" w:hAnsi="宋体"/>
                <w:bCs/>
                <w:sz w:val="20"/>
                <w:szCs w:val="28"/>
                <w:highlight w:val="none"/>
              </w:rPr>
              <w:t>分）</w:t>
            </w:r>
          </w:p>
        </w:tc>
        <w:tc>
          <w:tcPr>
            <w:tcW w:w="1183" w:type="dxa"/>
            <w:tcBorders>
              <w:top w:val="single" w:color="auto" w:sz="4" w:space="0"/>
              <w:left w:val="single" w:color="auto" w:sz="4" w:space="0"/>
              <w:bottom w:val="single" w:color="auto" w:sz="4" w:space="0"/>
              <w:right w:val="single" w:color="auto" w:sz="4" w:space="0"/>
            </w:tcBorders>
            <w:vAlign w:val="center"/>
          </w:tcPr>
          <w:p w14:paraId="3132E905">
            <w:pPr>
              <w:pStyle w:val="10"/>
              <w:jc w:val="center"/>
              <w:rPr>
                <w:rFonts w:hAnsi="宋体"/>
                <w:bCs/>
                <w:szCs w:val="21"/>
                <w:highlight w:val="none"/>
              </w:rPr>
            </w:pPr>
            <w:r>
              <w:rPr>
                <w:rFonts w:hint="eastAsia" w:hAnsi="宋体"/>
                <w:bCs/>
                <w:szCs w:val="21"/>
                <w:highlight w:val="none"/>
              </w:rPr>
              <w:t>创意方案</w:t>
            </w:r>
          </w:p>
          <w:p w14:paraId="6EDC8D73">
            <w:pPr>
              <w:pStyle w:val="10"/>
              <w:jc w:val="center"/>
              <w:rPr>
                <w:rFonts w:hAnsi="宋体"/>
                <w:bCs/>
                <w:szCs w:val="21"/>
                <w:highlight w:val="none"/>
              </w:rPr>
            </w:pPr>
            <w:r>
              <w:rPr>
                <w:rFonts w:hint="eastAsia" w:hAnsi="宋体"/>
                <w:bCs/>
                <w:szCs w:val="21"/>
                <w:highlight w:val="none"/>
              </w:rPr>
              <w:t>（</w:t>
            </w:r>
            <w:r>
              <w:rPr>
                <w:rFonts w:hint="eastAsia" w:hAnsi="宋体"/>
                <w:bCs/>
                <w:szCs w:val="21"/>
                <w:highlight w:val="none"/>
                <w:lang w:val="en-US" w:eastAsia="zh-CN"/>
              </w:rPr>
              <w:t>50</w:t>
            </w:r>
            <w:r>
              <w:rPr>
                <w:rFonts w:hint="eastAsia" w:hAnsi="宋体"/>
                <w:bCs/>
                <w:szCs w:val="21"/>
                <w:highlight w:val="none"/>
              </w:rPr>
              <w:t>分）</w:t>
            </w:r>
          </w:p>
        </w:tc>
        <w:tc>
          <w:tcPr>
            <w:tcW w:w="8419" w:type="dxa"/>
            <w:tcBorders>
              <w:top w:val="single" w:color="auto" w:sz="4" w:space="0"/>
              <w:left w:val="single" w:color="auto" w:sz="4" w:space="0"/>
              <w:bottom w:val="single" w:color="auto" w:sz="4" w:space="0"/>
              <w:right w:val="single" w:color="auto" w:sz="4" w:space="0"/>
            </w:tcBorders>
          </w:tcPr>
          <w:p w14:paraId="624BE827">
            <w:pPr>
              <w:pStyle w:val="10"/>
              <w:adjustRightInd w:val="0"/>
              <w:snapToGrid w:val="0"/>
              <w:ind w:firstLine="422" w:firstLineChars="200"/>
              <w:jc w:val="left"/>
              <w:rPr>
                <w:b/>
                <w:bCs/>
                <w:szCs w:val="21"/>
                <w:highlight w:val="none"/>
              </w:rPr>
            </w:pPr>
            <w:r>
              <w:rPr>
                <w:rFonts w:hint="eastAsia"/>
                <w:b/>
                <w:bCs/>
                <w:szCs w:val="21"/>
                <w:highlight w:val="none"/>
              </w:rPr>
              <w:t>投标方根据项目策划执行方案，能够</w:t>
            </w:r>
            <w:r>
              <w:rPr>
                <w:rFonts w:hint="eastAsia"/>
                <w:b/>
                <w:bCs/>
                <w:szCs w:val="21"/>
                <w:highlight w:val="none"/>
                <w:lang w:val="en-US" w:eastAsia="zh-CN"/>
              </w:rPr>
              <w:t>体现大会精神，</w:t>
            </w:r>
            <w:r>
              <w:rPr>
                <w:rFonts w:hint="eastAsia"/>
                <w:b/>
                <w:bCs/>
                <w:szCs w:val="21"/>
                <w:highlight w:val="none"/>
              </w:rPr>
              <w:t>贴合中国重汽理念和品牌特性，有具体的活动执行内容。</w:t>
            </w:r>
          </w:p>
          <w:p w14:paraId="0383785F">
            <w:pPr>
              <w:pStyle w:val="10"/>
              <w:ind w:firstLine="420" w:firstLineChars="200"/>
              <w:jc w:val="left"/>
              <w:rPr>
                <w:rFonts w:hAnsi="宋体"/>
                <w:bCs/>
                <w:szCs w:val="21"/>
                <w:highlight w:val="none"/>
              </w:rPr>
            </w:pPr>
            <w:r>
              <w:rPr>
                <w:rFonts w:hint="eastAsia" w:hAnsi="宋体"/>
                <w:bCs/>
                <w:szCs w:val="21"/>
                <w:highlight w:val="none"/>
              </w:rPr>
              <w:t>方案具有创意，且能很好的体现</w:t>
            </w:r>
            <w:r>
              <w:rPr>
                <w:rFonts w:hint="eastAsia" w:hAnsi="宋体"/>
                <w:bCs/>
                <w:szCs w:val="21"/>
                <w:highlight w:val="none"/>
                <w:lang w:val="en-US" w:eastAsia="zh-CN"/>
              </w:rPr>
              <w:t>大会精神及亲人服务、亲人配件品牌</w:t>
            </w:r>
            <w:r>
              <w:rPr>
                <w:rFonts w:hint="eastAsia" w:hAnsi="宋体"/>
                <w:bCs/>
                <w:szCs w:val="21"/>
                <w:highlight w:val="none"/>
              </w:rPr>
              <w:t>产品特性的，赋</w:t>
            </w:r>
            <w:r>
              <w:rPr>
                <w:rFonts w:hint="eastAsia" w:hAnsi="宋体"/>
                <w:bCs/>
                <w:szCs w:val="21"/>
                <w:highlight w:val="none"/>
                <w:lang w:val="en-US" w:eastAsia="zh-CN"/>
              </w:rPr>
              <w:t>40</w:t>
            </w:r>
            <w:r>
              <w:rPr>
                <w:rFonts w:hint="eastAsia" w:hAnsi="宋体"/>
                <w:bCs/>
                <w:szCs w:val="21"/>
                <w:highlight w:val="none"/>
              </w:rPr>
              <w:t>-</w:t>
            </w:r>
            <w:r>
              <w:rPr>
                <w:rFonts w:hint="eastAsia" w:hAnsi="宋体"/>
                <w:bCs/>
                <w:szCs w:val="21"/>
                <w:highlight w:val="none"/>
                <w:lang w:val="en-US" w:eastAsia="zh-CN"/>
              </w:rPr>
              <w:t>50</w:t>
            </w:r>
            <w:r>
              <w:rPr>
                <w:rFonts w:hint="eastAsia" w:hAnsi="宋体"/>
                <w:bCs/>
                <w:szCs w:val="21"/>
                <w:highlight w:val="none"/>
              </w:rPr>
              <w:t>分；方案能较好的体现</w:t>
            </w:r>
            <w:r>
              <w:rPr>
                <w:rFonts w:hint="eastAsia" w:hAnsi="宋体"/>
                <w:bCs/>
                <w:szCs w:val="21"/>
                <w:highlight w:val="none"/>
                <w:lang w:val="en-US" w:eastAsia="zh-CN"/>
              </w:rPr>
              <w:t>大会精神及亲人服务、亲人配件品牌牌</w:t>
            </w:r>
            <w:r>
              <w:rPr>
                <w:rFonts w:hint="eastAsia" w:hAnsi="宋体"/>
                <w:bCs/>
                <w:szCs w:val="21"/>
                <w:highlight w:val="none"/>
              </w:rPr>
              <w:t>产品特性的，但创意不足的，赋</w:t>
            </w:r>
            <w:r>
              <w:rPr>
                <w:rFonts w:hint="eastAsia" w:hAnsi="宋体"/>
                <w:bCs/>
                <w:szCs w:val="21"/>
                <w:highlight w:val="none"/>
                <w:lang w:val="en-US" w:eastAsia="zh-CN"/>
              </w:rPr>
              <w:t>11</w:t>
            </w:r>
            <w:r>
              <w:rPr>
                <w:rFonts w:hAnsi="宋体"/>
                <w:bCs/>
                <w:szCs w:val="21"/>
                <w:highlight w:val="none"/>
              </w:rPr>
              <w:t>-</w:t>
            </w:r>
            <w:r>
              <w:rPr>
                <w:rFonts w:hint="eastAsia" w:hAnsi="宋体"/>
                <w:bCs/>
                <w:szCs w:val="21"/>
                <w:highlight w:val="none"/>
                <w:lang w:val="en-US" w:eastAsia="zh-CN"/>
              </w:rPr>
              <w:t>30</w:t>
            </w:r>
            <w:r>
              <w:rPr>
                <w:rFonts w:hint="eastAsia" w:hAnsi="宋体"/>
                <w:bCs/>
                <w:szCs w:val="21"/>
                <w:highlight w:val="none"/>
              </w:rPr>
              <w:t>分；方案创意不足，且执行内容不清晰的，赋1</w:t>
            </w:r>
            <w:r>
              <w:rPr>
                <w:rFonts w:hAnsi="宋体"/>
                <w:bCs/>
                <w:szCs w:val="21"/>
                <w:highlight w:val="none"/>
              </w:rPr>
              <w:t>0</w:t>
            </w:r>
            <w:r>
              <w:rPr>
                <w:rFonts w:hint="eastAsia" w:hAnsi="宋体"/>
                <w:bCs/>
                <w:szCs w:val="21"/>
                <w:highlight w:val="none"/>
              </w:rPr>
              <w:t>分及以下，最少0分。</w:t>
            </w:r>
          </w:p>
        </w:tc>
      </w:tr>
      <w:tr w14:paraId="4CE7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06" w:type="dxa"/>
            <w:vMerge w:val="continue"/>
            <w:tcBorders>
              <w:top w:val="single" w:color="auto" w:sz="4" w:space="0"/>
              <w:left w:val="single" w:color="auto" w:sz="4" w:space="0"/>
              <w:right w:val="single" w:color="auto" w:sz="4" w:space="0"/>
            </w:tcBorders>
            <w:vAlign w:val="center"/>
          </w:tcPr>
          <w:p w14:paraId="063DA898">
            <w:pPr>
              <w:pStyle w:val="10"/>
              <w:jc w:val="center"/>
              <w:rPr>
                <w:rFonts w:hAnsi="宋体"/>
                <w:bCs/>
                <w:szCs w:val="21"/>
                <w:highlight w:val="none"/>
              </w:rPr>
            </w:pPr>
          </w:p>
        </w:tc>
        <w:tc>
          <w:tcPr>
            <w:tcW w:w="1183" w:type="dxa"/>
            <w:tcBorders>
              <w:top w:val="single" w:color="auto" w:sz="4" w:space="0"/>
              <w:left w:val="single" w:color="auto" w:sz="4" w:space="0"/>
              <w:bottom w:val="single" w:color="auto" w:sz="4" w:space="0"/>
              <w:right w:val="single" w:color="auto" w:sz="4" w:space="0"/>
            </w:tcBorders>
            <w:vAlign w:val="center"/>
          </w:tcPr>
          <w:p w14:paraId="194C88BC">
            <w:pPr>
              <w:pStyle w:val="10"/>
              <w:jc w:val="center"/>
              <w:rPr>
                <w:rFonts w:hAnsi="宋体"/>
                <w:bCs/>
                <w:szCs w:val="21"/>
                <w:highlight w:val="none"/>
              </w:rPr>
            </w:pPr>
            <w:r>
              <w:rPr>
                <w:rFonts w:hint="eastAsia" w:hAnsi="宋体"/>
                <w:bCs/>
                <w:szCs w:val="21"/>
                <w:highlight w:val="none"/>
              </w:rPr>
              <w:t>承诺保障</w:t>
            </w:r>
          </w:p>
          <w:p w14:paraId="06D98061">
            <w:pPr>
              <w:pStyle w:val="10"/>
              <w:jc w:val="center"/>
              <w:rPr>
                <w:rFonts w:hAnsi="宋体"/>
                <w:bCs/>
                <w:szCs w:val="21"/>
                <w:highlight w:val="none"/>
              </w:rPr>
            </w:pPr>
            <w:r>
              <w:rPr>
                <w:rFonts w:hint="eastAsia" w:hAnsi="宋体"/>
                <w:bCs/>
                <w:szCs w:val="21"/>
                <w:highlight w:val="none"/>
              </w:rPr>
              <w:t>（</w:t>
            </w:r>
            <w:r>
              <w:rPr>
                <w:rFonts w:hint="eastAsia" w:hAnsi="宋体"/>
                <w:bCs/>
                <w:szCs w:val="21"/>
                <w:highlight w:val="none"/>
                <w:lang w:val="en-US" w:eastAsia="zh-CN"/>
              </w:rPr>
              <w:t>35</w:t>
            </w:r>
            <w:r>
              <w:rPr>
                <w:rFonts w:hint="eastAsia" w:hAnsi="宋体"/>
                <w:bCs/>
                <w:szCs w:val="21"/>
                <w:highlight w:val="none"/>
              </w:rPr>
              <w:t>分）</w:t>
            </w:r>
          </w:p>
        </w:tc>
        <w:tc>
          <w:tcPr>
            <w:tcW w:w="8419" w:type="dxa"/>
            <w:tcBorders>
              <w:top w:val="single" w:color="auto" w:sz="4" w:space="0"/>
              <w:left w:val="single" w:color="auto" w:sz="4" w:space="0"/>
              <w:bottom w:val="single" w:color="auto" w:sz="4" w:space="0"/>
              <w:right w:val="single" w:color="auto" w:sz="4" w:space="0"/>
            </w:tcBorders>
            <w:vAlign w:val="center"/>
          </w:tcPr>
          <w:p w14:paraId="23A02A2E">
            <w:pPr>
              <w:pStyle w:val="10"/>
              <w:ind w:firstLine="422" w:firstLineChars="200"/>
              <w:jc w:val="left"/>
              <w:rPr>
                <w:rFonts w:hAnsi="宋体" w:cs="宋体"/>
                <w:b/>
                <w:color w:val="000000"/>
                <w:kern w:val="0"/>
                <w:szCs w:val="21"/>
                <w:highlight w:val="none"/>
              </w:rPr>
            </w:pPr>
            <w:r>
              <w:rPr>
                <w:rFonts w:hint="eastAsia" w:hAnsi="宋体"/>
                <w:b/>
                <w:szCs w:val="21"/>
                <w:highlight w:val="none"/>
              </w:rPr>
              <w:t>根据</w:t>
            </w:r>
            <w:r>
              <w:rPr>
                <w:rFonts w:hint="eastAsia" w:hAnsi="宋体" w:cs="宋体"/>
                <w:b/>
                <w:color w:val="000000"/>
                <w:kern w:val="0"/>
                <w:szCs w:val="21"/>
                <w:highlight w:val="none"/>
              </w:rPr>
              <w:t>投标人为保证项目质量，所能提供的服务内容及响应程度进行打分，包含服务承诺、售后承诺、响应承诺等。</w:t>
            </w:r>
          </w:p>
          <w:p w14:paraId="1A6B906A">
            <w:pPr>
              <w:pStyle w:val="10"/>
              <w:ind w:firstLine="420" w:firstLineChars="200"/>
              <w:jc w:val="left"/>
              <w:rPr>
                <w:b/>
                <w:bCs/>
                <w:szCs w:val="21"/>
                <w:highlight w:val="none"/>
              </w:rPr>
            </w:pPr>
            <w:r>
              <w:rPr>
                <w:rFonts w:hint="eastAsia" w:hAnsi="宋体"/>
                <w:bCs/>
                <w:szCs w:val="21"/>
                <w:highlight w:val="none"/>
              </w:rPr>
              <w:t>服务内容优质的，赋</w:t>
            </w:r>
            <w:r>
              <w:rPr>
                <w:rFonts w:hint="eastAsia" w:hAnsi="宋体"/>
                <w:bCs/>
                <w:szCs w:val="21"/>
                <w:highlight w:val="none"/>
                <w:lang w:val="en-US" w:eastAsia="zh-CN"/>
              </w:rPr>
              <w:t>35</w:t>
            </w:r>
            <w:r>
              <w:rPr>
                <w:rFonts w:hint="eastAsia" w:hAnsi="宋体"/>
                <w:bCs/>
                <w:szCs w:val="21"/>
                <w:highlight w:val="none"/>
              </w:rPr>
              <w:t>分；服务内容良好的，赋</w:t>
            </w:r>
            <w:r>
              <w:rPr>
                <w:rFonts w:hint="eastAsia" w:hAnsi="宋体"/>
                <w:bCs/>
                <w:szCs w:val="21"/>
                <w:highlight w:val="none"/>
                <w:lang w:val="en-US" w:eastAsia="zh-CN"/>
              </w:rPr>
              <w:t>11</w:t>
            </w:r>
            <w:r>
              <w:rPr>
                <w:rFonts w:hAnsi="宋体"/>
                <w:bCs/>
                <w:szCs w:val="21"/>
                <w:highlight w:val="none"/>
              </w:rPr>
              <w:t>-</w:t>
            </w:r>
            <w:r>
              <w:rPr>
                <w:rFonts w:hint="eastAsia" w:hAnsi="宋体"/>
                <w:bCs/>
                <w:szCs w:val="21"/>
                <w:highlight w:val="none"/>
                <w:lang w:val="en-US" w:eastAsia="zh-CN"/>
              </w:rPr>
              <w:t>34</w:t>
            </w:r>
            <w:r>
              <w:rPr>
                <w:rFonts w:hint="eastAsia" w:hAnsi="宋体"/>
                <w:bCs/>
                <w:szCs w:val="21"/>
                <w:highlight w:val="none"/>
              </w:rPr>
              <w:t>分；服务内容一般的，赋</w:t>
            </w:r>
            <w:r>
              <w:rPr>
                <w:rFonts w:hint="eastAsia" w:hAnsi="宋体"/>
                <w:bCs/>
                <w:szCs w:val="21"/>
                <w:highlight w:val="none"/>
                <w:lang w:val="en-US" w:eastAsia="zh-CN"/>
              </w:rPr>
              <w:t>10</w:t>
            </w:r>
            <w:r>
              <w:rPr>
                <w:rFonts w:hint="eastAsia" w:hAnsi="宋体"/>
                <w:bCs/>
                <w:szCs w:val="21"/>
                <w:highlight w:val="none"/>
              </w:rPr>
              <w:t>分及以下，最少0分。</w:t>
            </w:r>
          </w:p>
        </w:tc>
      </w:tr>
      <w:tr w14:paraId="40AFB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906" w:type="dxa"/>
            <w:vMerge w:val="continue"/>
            <w:tcBorders>
              <w:left w:val="single" w:color="auto" w:sz="4" w:space="0"/>
              <w:right w:val="single" w:color="auto" w:sz="4" w:space="0"/>
            </w:tcBorders>
            <w:vAlign w:val="center"/>
          </w:tcPr>
          <w:p w14:paraId="02F4E4D0">
            <w:pPr>
              <w:pStyle w:val="10"/>
              <w:jc w:val="left"/>
              <w:rPr>
                <w:rFonts w:hAnsi="宋体"/>
                <w:bCs/>
                <w:szCs w:val="21"/>
                <w:highlight w:val="none"/>
              </w:rPr>
            </w:pPr>
          </w:p>
        </w:tc>
        <w:tc>
          <w:tcPr>
            <w:tcW w:w="1183" w:type="dxa"/>
            <w:tcBorders>
              <w:top w:val="single" w:color="auto" w:sz="4" w:space="0"/>
              <w:left w:val="single" w:color="auto" w:sz="4" w:space="0"/>
              <w:bottom w:val="single" w:color="auto" w:sz="4" w:space="0"/>
              <w:right w:val="single" w:color="auto" w:sz="4" w:space="0"/>
            </w:tcBorders>
            <w:vAlign w:val="center"/>
          </w:tcPr>
          <w:p w14:paraId="7DE6DFA4">
            <w:pPr>
              <w:pStyle w:val="10"/>
              <w:adjustRightInd w:val="0"/>
              <w:snapToGrid w:val="0"/>
              <w:jc w:val="center"/>
              <w:rPr>
                <w:rFonts w:hAnsi="宋体"/>
                <w:bCs/>
                <w:szCs w:val="21"/>
                <w:highlight w:val="none"/>
              </w:rPr>
            </w:pPr>
            <w:r>
              <w:rPr>
                <w:rFonts w:hint="eastAsia" w:hAnsi="宋体"/>
                <w:bCs/>
                <w:szCs w:val="21"/>
                <w:highlight w:val="none"/>
              </w:rPr>
              <w:t>服务业绩</w:t>
            </w:r>
          </w:p>
          <w:p w14:paraId="4989C8E8">
            <w:pPr>
              <w:pStyle w:val="10"/>
              <w:adjustRightInd w:val="0"/>
              <w:snapToGrid w:val="0"/>
              <w:jc w:val="center"/>
              <w:rPr>
                <w:rFonts w:hAnsi="宋体"/>
                <w:bCs/>
                <w:szCs w:val="21"/>
                <w:highlight w:val="none"/>
              </w:rPr>
            </w:pPr>
            <w:r>
              <w:rPr>
                <w:rFonts w:hint="eastAsia" w:hAnsi="宋体"/>
                <w:bCs/>
                <w:szCs w:val="21"/>
                <w:highlight w:val="none"/>
              </w:rPr>
              <w:t>（</w:t>
            </w:r>
            <w:r>
              <w:rPr>
                <w:rFonts w:hint="eastAsia" w:hAnsi="宋体"/>
                <w:bCs/>
                <w:szCs w:val="21"/>
                <w:highlight w:val="none"/>
                <w:lang w:val="en-US" w:eastAsia="zh-CN"/>
              </w:rPr>
              <w:t>5</w:t>
            </w:r>
            <w:r>
              <w:rPr>
                <w:rFonts w:hint="eastAsia" w:hAnsi="宋体"/>
                <w:bCs/>
                <w:szCs w:val="21"/>
                <w:highlight w:val="none"/>
              </w:rPr>
              <w:t>分）</w:t>
            </w:r>
          </w:p>
        </w:tc>
        <w:tc>
          <w:tcPr>
            <w:tcW w:w="8419" w:type="dxa"/>
            <w:tcBorders>
              <w:top w:val="single" w:color="auto" w:sz="4" w:space="0"/>
              <w:left w:val="single" w:color="auto" w:sz="4" w:space="0"/>
              <w:bottom w:val="single" w:color="auto" w:sz="4" w:space="0"/>
              <w:right w:val="single" w:color="auto" w:sz="4" w:space="0"/>
            </w:tcBorders>
            <w:vAlign w:val="center"/>
          </w:tcPr>
          <w:p w14:paraId="3659A0BC">
            <w:pPr>
              <w:pStyle w:val="10"/>
              <w:adjustRightInd w:val="0"/>
              <w:snapToGrid w:val="0"/>
              <w:ind w:firstLine="422" w:firstLineChars="200"/>
              <w:rPr>
                <w:rFonts w:hAnsi="宋体" w:cs="宋体"/>
                <w:b/>
                <w:color w:val="000000"/>
                <w:kern w:val="0"/>
                <w:szCs w:val="21"/>
                <w:highlight w:val="none"/>
              </w:rPr>
            </w:pPr>
            <w:r>
              <w:rPr>
                <w:rFonts w:hint="eastAsia" w:hAnsi="宋体"/>
                <w:b/>
                <w:szCs w:val="21"/>
                <w:highlight w:val="none"/>
              </w:rPr>
              <w:t>根据投标人资质及服务业绩进行评定</w:t>
            </w:r>
            <w:r>
              <w:rPr>
                <w:rFonts w:hint="eastAsia" w:hAnsi="宋体" w:cs="宋体"/>
                <w:b/>
                <w:color w:val="000000"/>
                <w:kern w:val="0"/>
                <w:szCs w:val="21"/>
                <w:highlight w:val="none"/>
              </w:rPr>
              <w:t>，包含以往策划的活动方案、执行效果、服务改进等。</w:t>
            </w:r>
          </w:p>
          <w:p w14:paraId="269A3A6E">
            <w:pPr>
              <w:pStyle w:val="10"/>
              <w:adjustRightInd w:val="0"/>
              <w:snapToGrid w:val="0"/>
              <w:ind w:firstLine="420" w:firstLineChars="200"/>
              <w:rPr>
                <w:rFonts w:hAnsi="宋体"/>
                <w:bCs/>
                <w:szCs w:val="21"/>
                <w:highlight w:val="none"/>
              </w:rPr>
            </w:pPr>
            <w:r>
              <w:rPr>
                <w:rFonts w:hint="eastAsia" w:hAnsi="宋体"/>
                <w:bCs/>
                <w:szCs w:val="21"/>
                <w:highlight w:val="none"/>
              </w:rPr>
              <w:t>投标人</w:t>
            </w:r>
            <w:r>
              <w:rPr>
                <w:rFonts w:ascii="Arial" w:hAnsi="Arial" w:cs="Arial"/>
                <w:color w:val="333333"/>
                <w:szCs w:val="21"/>
                <w:highlight w:val="none"/>
                <w:shd w:val="clear" w:color="auto" w:fill="FFFFFF"/>
              </w:rPr>
              <w:t>提供类似项目服务业绩，以合同复印件为准，每提供一份得</w:t>
            </w:r>
            <w:r>
              <w:rPr>
                <w:rFonts w:hint="eastAsia" w:ascii="Arial" w:hAnsi="Arial" w:cs="Arial"/>
                <w:color w:val="333333"/>
                <w:szCs w:val="21"/>
                <w:highlight w:val="none"/>
                <w:shd w:val="clear" w:color="auto" w:fill="FFFFFF"/>
              </w:rPr>
              <w:t>1</w:t>
            </w:r>
            <w:r>
              <w:rPr>
                <w:rFonts w:ascii="Arial" w:hAnsi="Arial" w:cs="Arial"/>
                <w:color w:val="333333"/>
                <w:szCs w:val="21"/>
                <w:highlight w:val="none"/>
                <w:shd w:val="clear" w:color="auto" w:fill="FFFFFF"/>
              </w:rPr>
              <w:t>分，最高得</w:t>
            </w:r>
            <w:r>
              <w:rPr>
                <w:rFonts w:hint="eastAsia" w:ascii="Arial" w:hAnsi="Arial" w:cs="Arial"/>
                <w:color w:val="333333"/>
                <w:szCs w:val="21"/>
                <w:highlight w:val="none"/>
                <w:shd w:val="clear" w:color="auto" w:fill="FFFFFF"/>
                <w:lang w:val="en-US" w:eastAsia="zh-CN"/>
              </w:rPr>
              <w:t>5</w:t>
            </w:r>
            <w:r>
              <w:rPr>
                <w:rFonts w:ascii="Arial" w:hAnsi="Arial" w:cs="Arial"/>
                <w:color w:val="333333"/>
                <w:szCs w:val="21"/>
                <w:highlight w:val="none"/>
                <w:shd w:val="clear" w:color="auto" w:fill="FFFFFF"/>
              </w:rPr>
              <w:t>分。</w:t>
            </w:r>
          </w:p>
        </w:tc>
      </w:tr>
      <w:tr w14:paraId="713B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906" w:type="dxa"/>
            <w:vMerge w:val="continue"/>
            <w:tcBorders>
              <w:left w:val="single" w:color="auto" w:sz="4" w:space="0"/>
              <w:right w:val="single" w:color="auto" w:sz="4" w:space="0"/>
            </w:tcBorders>
            <w:vAlign w:val="center"/>
          </w:tcPr>
          <w:p w14:paraId="17316780">
            <w:pPr>
              <w:pStyle w:val="10"/>
              <w:jc w:val="left"/>
              <w:rPr>
                <w:rFonts w:hAnsi="宋体"/>
                <w:bCs/>
                <w:szCs w:val="21"/>
                <w:highlight w:val="none"/>
              </w:rPr>
            </w:pPr>
          </w:p>
        </w:tc>
        <w:tc>
          <w:tcPr>
            <w:tcW w:w="1183" w:type="dxa"/>
            <w:tcBorders>
              <w:top w:val="single" w:color="auto" w:sz="4" w:space="0"/>
              <w:left w:val="single" w:color="auto" w:sz="4" w:space="0"/>
              <w:bottom w:val="single" w:color="auto" w:sz="4" w:space="0"/>
              <w:right w:val="single" w:color="auto" w:sz="4" w:space="0"/>
            </w:tcBorders>
            <w:vAlign w:val="center"/>
          </w:tcPr>
          <w:p w14:paraId="076C934F">
            <w:pPr>
              <w:pStyle w:val="10"/>
              <w:jc w:val="center"/>
              <w:rPr>
                <w:rFonts w:hAnsi="宋体"/>
                <w:bCs/>
                <w:szCs w:val="21"/>
                <w:highlight w:val="none"/>
              </w:rPr>
            </w:pPr>
            <w:r>
              <w:rPr>
                <w:rFonts w:hint="eastAsia" w:hAnsi="宋体"/>
                <w:bCs/>
                <w:szCs w:val="21"/>
                <w:highlight w:val="none"/>
              </w:rPr>
              <w:t>现场述标</w:t>
            </w:r>
          </w:p>
          <w:p w14:paraId="4AF076B6">
            <w:pPr>
              <w:pStyle w:val="10"/>
              <w:spacing w:line="360" w:lineRule="auto"/>
              <w:jc w:val="center"/>
              <w:rPr>
                <w:szCs w:val="21"/>
                <w:highlight w:val="none"/>
              </w:rPr>
            </w:pPr>
            <w:r>
              <w:rPr>
                <w:rFonts w:hint="eastAsia" w:hAnsi="宋体"/>
                <w:bCs/>
                <w:szCs w:val="21"/>
                <w:highlight w:val="none"/>
              </w:rPr>
              <w:t>（</w:t>
            </w:r>
            <w:r>
              <w:rPr>
                <w:rFonts w:hint="eastAsia" w:hAnsi="宋体"/>
                <w:bCs/>
                <w:szCs w:val="21"/>
                <w:highlight w:val="none"/>
                <w:lang w:val="en-US" w:eastAsia="zh-CN"/>
              </w:rPr>
              <w:t>10</w:t>
            </w:r>
            <w:r>
              <w:rPr>
                <w:rFonts w:hint="eastAsia" w:hAnsi="宋体"/>
                <w:bCs/>
                <w:szCs w:val="21"/>
                <w:highlight w:val="none"/>
              </w:rPr>
              <w:t>分）</w:t>
            </w:r>
          </w:p>
        </w:tc>
        <w:tc>
          <w:tcPr>
            <w:tcW w:w="8419" w:type="dxa"/>
            <w:tcBorders>
              <w:top w:val="single" w:color="auto" w:sz="4" w:space="0"/>
              <w:left w:val="single" w:color="auto" w:sz="4" w:space="0"/>
              <w:bottom w:val="single" w:color="auto" w:sz="4" w:space="0"/>
              <w:right w:val="single" w:color="auto" w:sz="4" w:space="0"/>
            </w:tcBorders>
          </w:tcPr>
          <w:p w14:paraId="33A39EFC">
            <w:pPr>
              <w:pStyle w:val="10"/>
              <w:ind w:firstLine="422" w:firstLineChars="200"/>
              <w:jc w:val="left"/>
              <w:rPr>
                <w:b/>
                <w:bCs/>
                <w:szCs w:val="21"/>
                <w:highlight w:val="none"/>
              </w:rPr>
            </w:pPr>
            <w:r>
              <w:rPr>
                <w:rFonts w:hint="eastAsia"/>
                <w:b/>
                <w:bCs/>
                <w:szCs w:val="21"/>
                <w:highlight w:val="none"/>
              </w:rPr>
              <w:t>现场</w:t>
            </w:r>
            <w:r>
              <w:rPr>
                <w:rFonts w:hint="eastAsia"/>
                <w:b/>
                <w:bCs/>
                <w:szCs w:val="21"/>
                <w:highlight w:val="none"/>
                <w:lang w:val="en-US" w:eastAsia="zh-CN"/>
              </w:rPr>
              <w:t>述标并根据情况</w:t>
            </w:r>
            <w:r>
              <w:rPr>
                <w:rFonts w:hint="eastAsia"/>
                <w:b/>
                <w:bCs/>
                <w:szCs w:val="21"/>
                <w:highlight w:val="none"/>
              </w:rPr>
              <w:t>对投标方进行提问，测试投标方对</w:t>
            </w:r>
            <w:r>
              <w:rPr>
                <w:rFonts w:hint="eastAsia"/>
                <w:b/>
                <w:bCs/>
                <w:szCs w:val="21"/>
                <w:highlight w:val="none"/>
                <w:lang w:val="en-US" w:eastAsia="zh-CN"/>
              </w:rPr>
              <w:t>品牌</w:t>
            </w:r>
            <w:r>
              <w:rPr>
                <w:rFonts w:hint="eastAsia"/>
                <w:b/>
                <w:bCs/>
                <w:szCs w:val="21"/>
                <w:highlight w:val="none"/>
              </w:rPr>
              <w:t>产品了解程度。</w:t>
            </w:r>
          </w:p>
          <w:p w14:paraId="13A297CD">
            <w:pPr>
              <w:pStyle w:val="10"/>
              <w:ind w:firstLine="420" w:firstLineChars="200"/>
              <w:jc w:val="left"/>
              <w:rPr>
                <w:b/>
                <w:bCs/>
                <w:szCs w:val="21"/>
                <w:highlight w:val="none"/>
              </w:rPr>
            </w:pPr>
            <w:r>
              <w:rPr>
                <w:rFonts w:hint="eastAsia" w:hAnsi="宋体"/>
                <w:bCs/>
                <w:szCs w:val="21"/>
                <w:highlight w:val="none"/>
              </w:rPr>
              <w:t>投标人现场述标优秀的，赋</w:t>
            </w:r>
            <w:r>
              <w:rPr>
                <w:rFonts w:hint="eastAsia" w:hAnsi="宋体"/>
                <w:bCs/>
                <w:szCs w:val="21"/>
                <w:highlight w:val="none"/>
                <w:lang w:val="en-US" w:eastAsia="zh-CN"/>
              </w:rPr>
              <w:t>10</w:t>
            </w:r>
            <w:r>
              <w:rPr>
                <w:rFonts w:hint="eastAsia" w:hAnsi="宋体"/>
                <w:bCs/>
                <w:szCs w:val="21"/>
                <w:highlight w:val="none"/>
              </w:rPr>
              <w:t>分；投标人现场述标良好的，赋</w:t>
            </w:r>
            <w:r>
              <w:rPr>
                <w:rFonts w:hint="eastAsia" w:hAnsi="宋体"/>
                <w:bCs/>
                <w:szCs w:val="21"/>
                <w:highlight w:val="none"/>
                <w:lang w:val="en-US" w:eastAsia="zh-CN"/>
              </w:rPr>
              <w:t>6-9</w:t>
            </w:r>
            <w:r>
              <w:rPr>
                <w:rFonts w:hint="eastAsia" w:hAnsi="宋体"/>
                <w:bCs/>
                <w:szCs w:val="21"/>
                <w:highlight w:val="none"/>
              </w:rPr>
              <w:t>分；投标人现场述标一般的，赋</w:t>
            </w:r>
            <w:r>
              <w:rPr>
                <w:rFonts w:hint="eastAsia" w:hAnsi="宋体"/>
                <w:bCs/>
                <w:szCs w:val="21"/>
                <w:highlight w:val="none"/>
                <w:lang w:val="en-US" w:eastAsia="zh-CN"/>
              </w:rPr>
              <w:t>5</w:t>
            </w:r>
            <w:r>
              <w:rPr>
                <w:rFonts w:hint="eastAsia" w:hAnsi="宋体"/>
                <w:bCs/>
                <w:szCs w:val="21"/>
                <w:highlight w:val="none"/>
              </w:rPr>
              <w:t>分及以下，最少0分。</w:t>
            </w:r>
          </w:p>
        </w:tc>
      </w:tr>
    </w:tbl>
    <w:p w14:paraId="6C3E87A5">
      <w:pPr>
        <w:ind w:firstLine="600" w:firstLineChars="200"/>
        <w:rPr>
          <w:rFonts w:hint="eastAsia" w:ascii="宋体" w:hAnsi="宋体" w:eastAsia="宋体"/>
          <w:b/>
          <w:sz w:val="30"/>
          <w:szCs w:val="30"/>
          <w:highlight w:val="none"/>
          <w:lang w:val="en-US" w:eastAsia="zh-CN"/>
        </w:rPr>
      </w:pPr>
      <w:r>
        <w:rPr>
          <w:rFonts w:hint="eastAsia" w:ascii="宋体" w:hAnsi="宋体"/>
          <w:b w:val="0"/>
          <w:bCs/>
          <w:sz w:val="30"/>
          <w:szCs w:val="30"/>
          <w:highlight w:val="none"/>
          <w:lang w:val="en-US" w:eastAsia="zh-CN"/>
        </w:rPr>
        <w:t>3、</w:t>
      </w:r>
      <w:r>
        <w:rPr>
          <w:rFonts w:hint="eastAsia" w:ascii="宋体" w:hAnsi="宋体"/>
          <w:b w:val="0"/>
          <w:bCs/>
          <w:sz w:val="30"/>
          <w:szCs w:val="30"/>
          <w:highlight w:val="none"/>
        </w:rPr>
        <w:t>投标文件未密封或资料不完整、投标人对招标文件的实质性要求未做出全面响应、有迹象表明投标人串通投标、中标后无正当理由在规定的时间不签订合同的、中标后不交纳履约保证金、投标人提供的投标文件弄虚作假及其它违反法律、法规规定情形的，视为无效投标。</w:t>
      </w:r>
    </w:p>
    <w:p w14:paraId="02B21E9A">
      <w:pPr>
        <w:outlineLvl w:val="1"/>
        <w:rPr>
          <w:rFonts w:ascii="宋体" w:hAnsi="宋体"/>
          <w:b/>
          <w:sz w:val="30"/>
          <w:szCs w:val="30"/>
          <w:highlight w:val="none"/>
        </w:rPr>
      </w:pPr>
      <w:r>
        <w:rPr>
          <w:rFonts w:hint="eastAsia" w:ascii="宋体" w:hAnsi="宋体"/>
          <w:b/>
          <w:sz w:val="30"/>
          <w:szCs w:val="30"/>
          <w:highlight w:val="none"/>
        </w:rPr>
        <w:t>三、合同签订</w:t>
      </w:r>
    </w:p>
    <w:p w14:paraId="4A536655">
      <w:pPr>
        <w:ind w:firstLine="600" w:firstLineChars="200"/>
        <w:rPr>
          <w:rFonts w:hint="eastAsia" w:ascii="宋体" w:hAnsi="宋体"/>
          <w:bCs/>
          <w:sz w:val="30"/>
          <w:szCs w:val="30"/>
          <w:highlight w:val="none"/>
        </w:rPr>
      </w:pPr>
      <w:r>
        <w:rPr>
          <w:rFonts w:hint="eastAsia" w:ascii="宋体" w:hAnsi="宋体"/>
          <w:bCs/>
          <w:sz w:val="30"/>
          <w:szCs w:val="30"/>
          <w:highlight w:val="none"/>
        </w:rPr>
        <w:t>1</w:t>
      </w:r>
      <w:r>
        <w:rPr>
          <w:rFonts w:hint="eastAsia" w:ascii="宋体" w:hAnsi="宋体"/>
          <w:bCs/>
          <w:sz w:val="30"/>
          <w:szCs w:val="30"/>
          <w:highlight w:val="none"/>
          <w:lang w:eastAsia="zh-CN"/>
        </w:rPr>
        <w:t>、</w:t>
      </w:r>
      <w:r>
        <w:rPr>
          <w:rFonts w:hint="eastAsia" w:ascii="宋体" w:hAnsi="宋体"/>
          <w:bCs/>
          <w:sz w:val="30"/>
          <w:szCs w:val="30"/>
          <w:highlight w:val="none"/>
        </w:rPr>
        <w:t>招标人根据评审工作小组的评标结果确定中标人，并通知中标人，招标人不承诺将合同授予报价最低的投标人。</w:t>
      </w:r>
    </w:p>
    <w:p w14:paraId="1BEEBF12">
      <w:pPr>
        <w:ind w:firstLine="600" w:firstLineChars="200"/>
        <w:rPr>
          <w:rFonts w:hint="eastAsia" w:ascii="宋体" w:hAnsi="宋体"/>
          <w:bCs/>
          <w:sz w:val="30"/>
          <w:szCs w:val="30"/>
          <w:highlight w:val="none"/>
        </w:rPr>
      </w:pPr>
      <w:r>
        <w:rPr>
          <w:rFonts w:hint="eastAsia" w:ascii="宋体" w:hAnsi="宋体"/>
          <w:bCs/>
          <w:sz w:val="30"/>
          <w:szCs w:val="30"/>
          <w:highlight w:val="none"/>
        </w:rPr>
        <w:t>2</w:t>
      </w:r>
      <w:r>
        <w:rPr>
          <w:rFonts w:hint="eastAsia" w:ascii="宋体" w:hAnsi="宋体"/>
          <w:bCs/>
          <w:sz w:val="30"/>
          <w:szCs w:val="30"/>
          <w:highlight w:val="none"/>
          <w:lang w:eastAsia="zh-CN"/>
        </w:rPr>
        <w:t>、</w:t>
      </w:r>
      <w:r>
        <w:rPr>
          <w:rFonts w:hint="eastAsia" w:ascii="宋体" w:hAnsi="宋体"/>
          <w:bCs/>
          <w:sz w:val="30"/>
          <w:szCs w:val="30"/>
          <w:highlight w:val="none"/>
        </w:rPr>
        <w:t>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722D7EB0">
      <w:pPr>
        <w:ind w:firstLine="600" w:firstLineChars="200"/>
        <w:rPr>
          <w:rFonts w:hint="eastAsia" w:ascii="宋体" w:hAnsi="宋体"/>
          <w:bCs/>
          <w:sz w:val="30"/>
          <w:szCs w:val="30"/>
          <w:highlight w:val="none"/>
        </w:rPr>
      </w:pPr>
      <w:r>
        <w:rPr>
          <w:rFonts w:hint="eastAsia" w:ascii="宋体" w:hAnsi="宋体"/>
          <w:bCs/>
          <w:sz w:val="30"/>
          <w:szCs w:val="30"/>
          <w:highlight w:val="none"/>
        </w:rPr>
        <w:t>3</w:t>
      </w:r>
      <w:r>
        <w:rPr>
          <w:rFonts w:hint="eastAsia" w:ascii="宋体" w:hAnsi="宋体"/>
          <w:bCs/>
          <w:sz w:val="30"/>
          <w:szCs w:val="30"/>
          <w:highlight w:val="none"/>
          <w:lang w:eastAsia="zh-CN"/>
        </w:rPr>
        <w:t>、</w:t>
      </w:r>
      <w:r>
        <w:rPr>
          <w:rFonts w:hint="eastAsia" w:ascii="宋体" w:hAnsi="宋体"/>
          <w:bCs/>
          <w:sz w:val="30"/>
          <w:szCs w:val="30"/>
          <w:highlight w:val="none"/>
        </w:rPr>
        <w:t>合同订立后，中标人应当按合同约定责任履约，不得将中标项目转包或分包给他人，否则视为违约，招标人有权解除合同。</w:t>
      </w:r>
    </w:p>
    <w:p w14:paraId="75214036">
      <w:pPr>
        <w:ind w:firstLine="600" w:firstLineChars="200"/>
        <w:rPr>
          <w:rFonts w:hint="eastAsia" w:ascii="宋体" w:hAnsi="宋体"/>
          <w:bCs/>
          <w:sz w:val="30"/>
          <w:szCs w:val="30"/>
          <w:highlight w:val="none"/>
        </w:rPr>
      </w:pPr>
      <w:r>
        <w:rPr>
          <w:rFonts w:hint="eastAsia" w:ascii="宋体" w:hAnsi="宋体"/>
          <w:bCs/>
          <w:sz w:val="30"/>
          <w:szCs w:val="30"/>
          <w:highlight w:val="none"/>
        </w:rPr>
        <w:t>4</w:t>
      </w:r>
      <w:r>
        <w:rPr>
          <w:rFonts w:hint="eastAsia" w:ascii="宋体" w:hAnsi="宋体"/>
          <w:bCs/>
          <w:sz w:val="30"/>
          <w:szCs w:val="30"/>
          <w:highlight w:val="none"/>
          <w:lang w:eastAsia="zh-CN"/>
        </w:rPr>
        <w:t>、</w:t>
      </w:r>
      <w:r>
        <w:rPr>
          <w:rFonts w:hint="eastAsia" w:ascii="宋体" w:hAnsi="宋体"/>
          <w:bCs/>
          <w:sz w:val="30"/>
          <w:szCs w:val="30"/>
          <w:highlight w:val="none"/>
        </w:rPr>
        <w:t>若中标人在履约合同义务能力或信用有严重缺陷，招标人可终止履行本合同，并要求该中标人返还已支付的款项，招标人有权解除合同。</w:t>
      </w:r>
    </w:p>
    <w:p w14:paraId="05CB6BE1">
      <w:pPr>
        <w:ind w:firstLine="600" w:firstLineChars="200"/>
        <w:rPr>
          <w:rFonts w:hint="eastAsia" w:ascii="宋体" w:hAnsi="宋体"/>
          <w:bCs/>
          <w:sz w:val="30"/>
          <w:szCs w:val="30"/>
          <w:highlight w:val="none"/>
        </w:rPr>
      </w:pPr>
      <w:r>
        <w:rPr>
          <w:rFonts w:hint="eastAsia" w:ascii="宋体" w:hAnsi="宋体"/>
          <w:bCs/>
          <w:sz w:val="30"/>
          <w:szCs w:val="30"/>
          <w:highlight w:val="none"/>
        </w:rPr>
        <w:t>5</w:t>
      </w:r>
      <w:r>
        <w:rPr>
          <w:rFonts w:hint="eastAsia" w:ascii="宋体" w:hAnsi="宋体"/>
          <w:bCs/>
          <w:sz w:val="30"/>
          <w:szCs w:val="30"/>
          <w:highlight w:val="none"/>
          <w:lang w:eastAsia="zh-CN"/>
        </w:rPr>
        <w:t>、</w:t>
      </w:r>
      <w:r>
        <w:rPr>
          <w:rFonts w:hint="eastAsia" w:ascii="宋体" w:hAnsi="宋体"/>
          <w:bCs/>
          <w:sz w:val="30"/>
          <w:szCs w:val="30"/>
          <w:highlight w:val="none"/>
        </w:rPr>
        <w:t>双方的权利义务以最终签署的合同为准。</w:t>
      </w:r>
    </w:p>
    <w:p w14:paraId="29FD70BE">
      <w:pPr>
        <w:ind w:firstLine="600" w:firstLineChars="200"/>
        <w:rPr>
          <w:rFonts w:ascii="宋体" w:hAnsi="宋体"/>
          <w:bCs/>
          <w:sz w:val="30"/>
          <w:szCs w:val="30"/>
          <w:highlight w:val="none"/>
        </w:rPr>
      </w:pPr>
      <w:r>
        <w:rPr>
          <w:rFonts w:hint="eastAsia" w:ascii="宋体" w:hAnsi="宋体"/>
          <w:bCs/>
          <w:sz w:val="30"/>
          <w:szCs w:val="30"/>
          <w:highlight w:val="none"/>
        </w:rPr>
        <w:t>6</w:t>
      </w:r>
      <w:r>
        <w:rPr>
          <w:rFonts w:hint="eastAsia" w:ascii="宋体" w:hAnsi="宋体"/>
          <w:bCs/>
          <w:sz w:val="30"/>
          <w:szCs w:val="30"/>
          <w:highlight w:val="none"/>
          <w:lang w:eastAsia="zh-CN"/>
        </w:rPr>
        <w:t>、</w:t>
      </w:r>
      <w:r>
        <w:rPr>
          <w:rFonts w:hint="eastAsia" w:ascii="宋体" w:hAnsi="宋体"/>
          <w:bCs/>
          <w:sz w:val="30"/>
          <w:szCs w:val="30"/>
          <w:highlight w:val="none"/>
        </w:rPr>
        <w:t>中标人瑕疵滞后发现处理原则：无论基于何种原因，各项本应作为拒绝处理的情形，即便未被及时发现而使该中标人通过了资格审核、初评、现场复审、终评或其他所有相关程序，包括已签订合同，招标人有权取消其中标资格，并有权决定采取相应的补救措施，可由其他候选人替代，或重新组织招标。一旦中标人被拒绝或该中标人此前的评议结果被取消，因招标产生的相关的费用以及一切损失均由中标人承担。</w:t>
      </w:r>
    </w:p>
    <w:p w14:paraId="587C2BC9">
      <w:pPr>
        <w:outlineLvl w:val="1"/>
        <w:rPr>
          <w:rFonts w:ascii="宋体" w:hAnsi="宋体"/>
          <w:b/>
          <w:sz w:val="30"/>
          <w:szCs w:val="30"/>
          <w:highlight w:val="none"/>
        </w:rPr>
      </w:pPr>
      <w:r>
        <w:rPr>
          <w:rFonts w:hint="eastAsia" w:ascii="宋体" w:hAnsi="宋体"/>
          <w:b/>
          <w:sz w:val="30"/>
          <w:szCs w:val="30"/>
          <w:highlight w:val="none"/>
        </w:rPr>
        <w:t>四、验收</w:t>
      </w:r>
    </w:p>
    <w:p w14:paraId="020972F4">
      <w:pPr>
        <w:ind w:firstLine="600" w:firstLineChars="200"/>
        <w:rPr>
          <w:rFonts w:hint="eastAsia" w:ascii="宋体" w:hAnsi="宋体"/>
          <w:bCs/>
          <w:sz w:val="30"/>
          <w:szCs w:val="30"/>
          <w:highlight w:val="none"/>
        </w:rPr>
      </w:pPr>
      <w:r>
        <w:rPr>
          <w:rFonts w:hint="eastAsia" w:ascii="宋体" w:hAnsi="宋体"/>
          <w:bCs/>
          <w:sz w:val="30"/>
          <w:szCs w:val="30"/>
          <w:highlight w:val="none"/>
        </w:rPr>
        <w:t>中标人不得以任何非正当理由拒绝甲方合理要求，甲方有权根据服务及时性及态度对中标人进行处罚，包括但不限于罚款及单方面终止合同等措施。合同期内，乙方必须服从管理，如严重违规，给甲方造成重大损失的，甲方有权单方面无条件终止协议,合同约定以最终签署版本为准。</w:t>
      </w:r>
    </w:p>
    <w:p w14:paraId="647E5508">
      <w:pPr>
        <w:jc w:val="center"/>
        <w:outlineLvl w:val="0"/>
        <w:rPr>
          <w:rFonts w:ascii="宋体" w:hAnsi="宋体"/>
          <w:b/>
          <w:sz w:val="30"/>
          <w:szCs w:val="30"/>
          <w:highlight w:val="none"/>
        </w:rPr>
      </w:pPr>
      <w:r>
        <w:rPr>
          <w:rFonts w:hint="eastAsia" w:ascii="宋体" w:hAnsi="宋体"/>
          <w:b/>
          <w:sz w:val="30"/>
          <w:szCs w:val="30"/>
          <w:highlight w:val="none"/>
        </w:rPr>
        <w:br w:type="page"/>
      </w:r>
      <w:r>
        <w:rPr>
          <w:rFonts w:hint="eastAsia" w:ascii="宋体" w:hAnsi="宋体"/>
          <w:b/>
          <w:sz w:val="30"/>
          <w:szCs w:val="30"/>
          <w:highlight w:val="none"/>
        </w:rPr>
        <w:t>第</w:t>
      </w:r>
      <w:r>
        <w:rPr>
          <w:rFonts w:hint="eastAsia" w:ascii="宋体" w:hAnsi="宋体"/>
          <w:b/>
          <w:sz w:val="30"/>
          <w:szCs w:val="30"/>
          <w:highlight w:val="none"/>
          <w:lang w:val="en-US" w:eastAsia="zh-CN"/>
        </w:rPr>
        <w:t>四</w:t>
      </w:r>
      <w:r>
        <w:rPr>
          <w:rFonts w:hint="eastAsia" w:ascii="宋体" w:hAnsi="宋体"/>
          <w:b/>
          <w:sz w:val="30"/>
          <w:szCs w:val="30"/>
          <w:highlight w:val="none"/>
        </w:rPr>
        <w:t>部分  投标书</w:t>
      </w:r>
    </w:p>
    <w:p w14:paraId="5784CD2E">
      <w:pPr>
        <w:spacing w:line="500" w:lineRule="exact"/>
        <w:rPr>
          <w:rFonts w:hint="eastAsia" w:ascii="宋体" w:hAnsi="宋体" w:cs="宋体"/>
          <w:sz w:val="30"/>
          <w:szCs w:val="30"/>
          <w:highlight w:val="none"/>
        </w:rPr>
      </w:pPr>
      <w:r>
        <w:rPr>
          <w:rFonts w:hint="eastAsia" w:ascii="宋体" w:hAnsi="宋体" w:cs="宋体"/>
          <w:sz w:val="30"/>
          <w:szCs w:val="30"/>
          <w:highlight w:val="none"/>
        </w:rPr>
        <w:t>投标人须提供：电子文档一份（存于U盘）。</w:t>
      </w:r>
    </w:p>
    <w:p w14:paraId="6275F92B">
      <w:pPr>
        <w:spacing w:line="500" w:lineRule="exact"/>
        <w:rPr>
          <w:rFonts w:ascii="宋体" w:hAnsi="宋体" w:cs="宋体"/>
          <w:sz w:val="30"/>
          <w:szCs w:val="30"/>
          <w:highlight w:val="none"/>
        </w:rPr>
      </w:pPr>
      <w:r>
        <w:rPr>
          <w:rFonts w:hint="eastAsia" w:ascii="宋体" w:hAnsi="宋体" w:cs="宋体"/>
          <w:sz w:val="30"/>
          <w:szCs w:val="30"/>
          <w:highlight w:val="none"/>
        </w:rPr>
        <w:t>内容包含：</w:t>
      </w:r>
    </w:p>
    <w:p w14:paraId="7815B6A4">
      <w:pPr>
        <w:spacing w:line="500" w:lineRule="exact"/>
        <w:rPr>
          <w:rFonts w:ascii="宋体" w:hAnsi="宋体" w:cs="宋体"/>
          <w:sz w:val="30"/>
          <w:szCs w:val="30"/>
          <w:highlight w:val="none"/>
        </w:rPr>
      </w:pPr>
      <w:r>
        <w:rPr>
          <w:rFonts w:hint="eastAsia" w:ascii="宋体" w:hAnsi="宋体" w:cs="宋体"/>
          <w:sz w:val="30"/>
          <w:szCs w:val="30"/>
          <w:highlight w:val="none"/>
        </w:rPr>
        <w:t>1.第五条第6款规定的企业资质证明材料。</w:t>
      </w:r>
    </w:p>
    <w:p w14:paraId="43815E34">
      <w:pPr>
        <w:spacing w:line="500" w:lineRule="exact"/>
        <w:rPr>
          <w:rFonts w:ascii="宋体" w:hAnsi="宋体" w:cs="宋体"/>
          <w:sz w:val="30"/>
          <w:szCs w:val="30"/>
          <w:highlight w:val="none"/>
        </w:rPr>
      </w:pPr>
      <w:r>
        <w:rPr>
          <w:rFonts w:hint="eastAsia" w:ascii="宋体" w:hAnsi="宋体" w:cs="宋体"/>
          <w:sz w:val="30"/>
          <w:szCs w:val="30"/>
          <w:highlight w:val="none"/>
        </w:rPr>
        <w:t>2.项目策划方案。</w:t>
      </w:r>
    </w:p>
    <w:p w14:paraId="25B1B8B0">
      <w:pPr>
        <w:spacing w:line="500" w:lineRule="exact"/>
        <w:rPr>
          <w:rFonts w:ascii="宋体" w:hAnsi="宋体" w:cs="宋体"/>
          <w:sz w:val="30"/>
          <w:szCs w:val="30"/>
          <w:highlight w:val="none"/>
        </w:rPr>
      </w:pPr>
      <w:r>
        <w:rPr>
          <w:rFonts w:hint="eastAsia" w:ascii="宋体" w:hAnsi="宋体" w:cs="宋体"/>
          <w:sz w:val="30"/>
          <w:szCs w:val="30"/>
          <w:highlight w:val="none"/>
        </w:rPr>
        <w:t>3</w:t>
      </w:r>
      <w:r>
        <w:rPr>
          <w:rFonts w:ascii="宋体" w:hAnsi="宋体" w:cs="宋体"/>
          <w:sz w:val="30"/>
          <w:szCs w:val="30"/>
          <w:highlight w:val="none"/>
        </w:rPr>
        <w:t>.</w:t>
      </w:r>
      <w:r>
        <w:rPr>
          <w:rFonts w:hint="eastAsia" w:ascii="宋体" w:hAnsi="宋体" w:cs="宋体"/>
          <w:sz w:val="30"/>
          <w:szCs w:val="30"/>
          <w:highlight w:val="none"/>
        </w:rPr>
        <w:t>企业类似项目服务业绩案例及合同复印件。</w:t>
      </w:r>
    </w:p>
    <w:p w14:paraId="153FE57B">
      <w:pPr>
        <w:spacing w:line="500" w:lineRule="exact"/>
        <w:rPr>
          <w:rFonts w:ascii="宋体" w:hAnsi="宋体" w:cs="宋体"/>
          <w:sz w:val="30"/>
          <w:szCs w:val="30"/>
          <w:highlight w:val="none"/>
        </w:rPr>
      </w:pPr>
      <w:r>
        <w:rPr>
          <w:rFonts w:ascii="宋体" w:hAnsi="宋体" w:cs="宋体"/>
          <w:sz w:val="30"/>
          <w:szCs w:val="30"/>
          <w:highlight w:val="none"/>
        </w:rPr>
        <w:t>4</w:t>
      </w:r>
      <w:r>
        <w:rPr>
          <w:rFonts w:hint="eastAsia" w:ascii="宋体" w:hAnsi="宋体" w:cs="宋体"/>
          <w:sz w:val="30"/>
          <w:szCs w:val="30"/>
          <w:highlight w:val="none"/>
        </w:rPr>
        <w:t>.报价单（报价时需将不含税价，税率，价税合计金额列明）</w:t>
      </w:r>
    </w:p>
    <w:p w14:paraId="2282166F">
      <w:pPr>
        <w:spacing w:line="500" w:lineRule="exact"/>
        <w:rPr>
          <w:rFonts w:ascii="宋体" w:hAnsi="宋体" w:cs="宋体"/>
          <w:sz w:val="30"/>
          <w:szCs w:val="30"/>
          <w:highlight w:val="none"/>
        </w:rPr>
      </w:pPr>
      <w:r>
        <w:rPr>
          <w:rFonts w:hint="eastAsia" w:ascii="宋体" w:hAnsi="宋体" w:cs="宋体"/>
          <w:sz w:val="30"/>
          <w:szCs w:val="30"/>
          <w:highlight w:val="none"/>
        </w:rPr>
        <w:t>5</w:t>
      </w:r>
      <w:r>
        <w:rPr>
          <w:rFonts w:ascii="宋体" w:hAnsi="宋体" w:cs="宋体"/>
          <w:sz w:val="30"/>
          <w:szCs w:val="30"/>
          <w:highlight w:val="none"/>
        </w:rPr>
        <w:t>.</w:t>
      </w:r>
      <w:r>
        <w:rPr>
          <w:rFonts w:hint="eastAsia" w:ascii="宋体" w:hAnsi="宋体" w:cs="宋体"/>
          <w:sz w:val="30"/>
          <w:szCs w:val="30"/>
          <w:highlight w:val="none"/>
        </w:rPr>
        <w:t>其他相关材料。</w:t>
      </w:r>
    </w:p>
    <w:p w14:paraId="2BF4EDA2">
      <w:pPr>
        <w:spacing w:line="500" w:lineRule="exact"/>
        <w:rPr>
          <w:rFonts w:ascii="宋体" w:hAnsi="宋体" w:cs="宋体"/>
          <w:sz w:val="30"/>
          <w:szCs w:val="30"/>
          <w:highlight w:val="none"/>
        </w:rPr>
      </w:pPr>
      <w:r>
        <w:rPr>
          <w:rFonts w:hint="eastAsia" w:ascii="宋体" w:hAnsi="宋体" w:cs="宋体"/>
          <w:sz w:val="30"/>
          <w:szCs w:val="30"/>
          <w:highlight w:val="none"/>
        </w:rPr>
        <w:t>注：资质证明材料、投标方案、报价单需分开封装，建议</w:t>
      </w:r>
      <w:r>
        <w:rPr>
          <w:rFonts w:ascii="宋体" w:hAnsi="宋体" w:cs="宋体"/>
          <w:sz w:val="30"/>
          <w:szCs w:val="30"/>
          <w:highlight w:val="none"/>
        </w:rPr>
        <w:t>投标</w:t>
      </w:r>
      <w:r>
        <w:rPr>
          <w:rFonts w:hint="eastAsia" w:ascii="宋体" w:hAnsi="宋体" w:cs="宋体"/>
          <w:sz w:val="30"/>
          <w:szCs w:val="30"/>
          <w:highlight w:val="none"/>
        </w:rPr>
        <w:t>文件</w:t>
      </w:r>
      <w:r>
        <w:rPr>
          <w:rFonts w:ascii="宋体" w:hAnsi="宋体" w:cs="宋体"/>
          <w:sz w:val="30"/>
          <w:szCs w:val="30"/>
          <w:highlight w:val="none"/>
        </w:rPr>
        <w:t>分为三个密封包，</w:t>
      </w:r>
      <w:r>
        <w:rPr>
          <w:rFonts w:hint="eastAsia" w:ascii="宋体" w:hAnsi="宋体" w:cs="宋体"/>
          <w:sz w:val="30"/>
          <w:szCs w:val="30"/>
          <w:highlight w:val="none"/>
        </w:rPr>
        <w:t>即</w:t>
      </w:r>
      <w:r>
        <w:rPr>
          <w:rFonts w:ascii="宋体" w:hAnsi="宋体" w:cs="宋体"/>
          <w:sz w:val="30"/>
          <w:szCs w:val="30"/>
          <w:highlight w:val="none"/>
        </w:rPr>
        <w:t>《</w:t>
      </w:r>
      <w:r>
        <w:rPr>
          <w:rFonts w:hint="eastAsia" w:ascii="宋体" w:hAnsi="宋体" w:cs="宋体"/>
          <w:sz w:val="30"/>
          <w:szCs w:val="30"/>
          <w:highlight w:val="none"/>
        </w:rPr>
        <w:t>投标文件</w:t>
      </w:r>
      <w:r>
        <w:rPr>
          <w:rFonts w:ascii="宋体" w:hAnsi="宋体" w:cs="宋体"/>
          <w:sz w:val="30"/>
          <w:szCs w:val="30"/>
          <w:highlight w:val="none"/>
        </w:rPr>
        <w:t>（</w:t>
      </w:r>
      <w:r>
        <w:rPr>
          <w:rFonts w:hint="eastAsia" w:ascii="宋体" w:hAnsi="宋体" w:cs="宋体"/>
          <w:sz w:val="30"/>
          <w:szCs w:val="30"/>
          <w:highlight w:val="none"/>
        </w:rPr>
        <w:t>资质文件</w:t>
      </w:r>
      <w:r>
        <w:rPr>
          <w:rFonts w:ascii="宋体" w:hAnsi="宋体" w:cs="宋体"/>
          <w:sz w:val="30"/>
          <w:szCs w:val="30"/>
          <w:highlight w:val="none"/>
        </w:rPr>
        <w:t>）》</w:t>
      </w:r>
      <w:r>
        <w:rPr>
          <w:rFonts w:hint="eastAsia" w:ascii="宋体" w:hAnsi="宋体" w:cs="宋体"/>
          <w:sz w:val="30"/>
          <w:szCs w:val="30"/>
          <w:highlight w:val="none"/>
        </w:rPr>
        <w:t>、</w:t>
      </w:r>
      <w:r>
        <w:rPr>
          <w:rFonts w:ascii="宋体" w:hAnsi="宋体" w:cs="宋体"/>
          <w:sz w:val="30"/>
          <w:szCs w:val="30"/>
          <w:highlight w:val="none"/>
        </w:rPr>
        <w:t>《</w:t>
      </w:r>
      <w:r>
        <w:rPr>
          <w:rFonts w:hint="eastAsia" w:ascii="宋体" w:hAnsi="宋体" w:cs="宋体"/>
          <w:sz w:val="30"/>
          <w:szCs w:val="30"/>
          <w:highlight w:val="none"/>
        </w:rPr>
        <w:t>投标</w:t>
      </w:r>
      <w:r>
        <w:rPr>
          <w:rFonts w:ascii="宋体" w:hAnsi="宋体" w:cs="宋体"/>
          <w:sz w:val="30"/>
          <w:szCs w:val="30"/>
          <w:highlight w:val="none"/>
        </w:rPr>
        <w:t>文件（</w:t>
      </w:r>
      <w:r>
        <w:rPr>
          <w:rFonts w:hint="eastAsia" w:ascii="宋体" w:hAnsi="宋体" w:cs="宋体"/>
          <w:sz w:val="30"/>
          <w:szCs w:val="30"/>
          <w:highlight w:val="none"/>
        </w:rPr>
        <w:t>技术标</w:t>
      </w:r>
      <w:r>
        <w:rPr>
          <w:rFonts w:ascii="宋体" w:hAnsi="宋体" w:cs="宋体"/>
          <w:sz w:val="30"/>
          <w:szCs w:val="30"/>
          <w:highlight w:val="none"/>
        </w:rPr>
        <w:t>）》</w:t>
      </w:r>
      <w:r>
        <w:rPr>
          <w:rFonts w:hint="eastAsia" w:ascii="宋体" w:hAnsi="宋体" w:cs="宋体"/>
          <w:sz w:val="30"/>
          <w:szCs w:val="30"/>
          <w:highlight w:val="none"/>
        </w:rPr>
        <w:t>、</w:t>
      </w:r>
      <w:r>
        <w:rPr>
          <w:rFonts w:ascii="宋体" w:hAnsi="宋体" w:cs="宋体"/>
          <w:sz w:val="30"/>
          <w:szCs w:val="30"/>
          <w:highlight w:val="none"/>
        </w:rPr>
        <w:t>《</w:t>
      </w:r>
      <w:r>
        <w:rPr>
          <w:rFonts w:hint="eastAsia" w:ascii="宋体" w:hAnsi="宋体" w:cs="宋体"/>
          <w:sz w:val="30"/>
          <w:szCs w:val="30"/>
          <w:highlight w:val="none"/>
        </w:rPr>
        <w:t>投标</w:t>
      </w:r>
      <w:r>
        <w:rPr>
          <w:rFonts w:ascii="宋体" w:hAnsi="宋体" w:cs="宋体"/>
          <w:sz w:val="30"/>
          <w:szCs w:val="30"/>
          <w:highlight w:val="none"/>
        </w:rPr>
        <w:t>文件（</w:t>
      </w:r>
      <w:r>
        <w:rPr>
          <w:rFonts w:hint="eastAsia" w:ascii="宋体" w:hAnsi="宋体" w:cs="宋体"/>
          <w:sz w:val="30"/>
          <w:szCs w:val="30"/>
          <w:highlight w:val="none"/>
        </w:rPr>
        <w:t>商务标</w:t>
      </w:r>
      <w:r>
        <w:rPr>
          <w:rFonts w:ascii="宋体" w:hAnsi="宋体" w:cs="宋体"/>
          <w:sz w:val="30"/>
          <w:szCs w:val="30"/>
          <w:highlight w:val="none"/>
        </w:rPr>
        <w:t>）》</w:t>
      </w:r>
      <w:r>
        <w:rPr>
          <w:rFonts w:hint="eastAsia" w:ascii="宋体" w:hAnsi="宋体" w:cs="宋体"/>
          <w:sz w:val="30"/>
          <w:szCs w:val="30"/>
          <w:highlight w:val="none"/>
        </w:rPr>
        <w:t>（含</w:t>
      </w:r>
      <w:r>
        <w:rPr>
          <w:rFonts w:ascii="宋体" w:hAnsi="宋体" w:cs="宋体"/>
          <w:sz w:val="30"/>
          <w:szCs w:val="30"/>
          <w:highlight w:val="none"/>
        </w:rPr>
        <w:t>开标一览表</w:t>
      </w:r>
      <w:r>
        <w:rPr>
          <w:rFonts w:hint="eastAsia" w:ascii="宋体" w:hAnsi="宋体" w:cs="宋体"/>
          <w:sz w:val="30"/>
          <w:szCs w:val="30"/>
          <w:highlight w:val="none"/>
        </w:rPr>
        <w:t>）</w:t>
      </w:r>
    </w:p>
    <w:p w14:paraId="7E590299">
      <w:pPr>
        <w:spacing w:line="500" w:lineRule="exact"/>
        <w:rPr>
          <w:rFonts w:ascii="宋体" w:hAnsi="宋体" w:cs="宋体"/>
          <w:sz w:val="30"/>
          <w:szCs w:val="30"/>
          <w:highlight w:val="none"/>
        </w:rPr>
      </w:pPr>
      <w:r>
        <w:rPr>
          <w:rFonts w:ascii="宋体" w:hAnsi="宋体" w:cs="宋体"/>
          <w:sz w:val="30"/>
          <w:szCs w:val="30"/>
          <w:highlight w:val="none"/>
        </w:rPr>
        <w:t>投标人应提供保密承诺书</w:t>
      </w:r>
      <w:r>
        <w:rPr>
          <w:rFonts w:hint="eastAsia" w:ascii="宋体" w:hAnsi="宋体" w:cs="宋体"/>
          <w:sz w:val="30"/>
          <w:szCs w:val="30"/>
          <w:highlight w:val="none"/>
        </w:rPr>
        <w:t>。</w:t>
      </w:r>
      <w:r>
        <w:rPr>
          <w:rFonts w:ascii="宋体" w:hAnsi="宋体" w:cs="宋体"/>
          <w:sz w:val="30"/>
          <w:szCs w:val="30"/>
          <w:highlight w:val="none"/>
        </w:rPr>
        <w:t>无论是否中标、是否签署合同，对获得的招标人商业信息（包括但不限于文字、数据、图片、图形、logo、商标等所有信息资料）不会用于本次投标项目以外事项，否则</w:t>
      </w:r>
      <w:r>
        <w:rPr>
          <w:rFonts w:hint="eastAsia" w:ascii="宋体" w:hAnsi="宋体" w:cs="宋体"/>
          <w:sz w:val="30"/>
          <w:szCs w:val="30"/>
          <w:highlight w:val="none"/>
        </w:rPr>
        <w:t>投标人需</w:t>
      </w:r>
      <w:r>
        <w:rPr>
          <w:rFonts w:ascii="宋体" w:hAnsi="宋体" w:cs="宋体"/>
          <w:sz w:val="30"/>
          <w:szCs w:val="30"/>
          <w:highlight w:val="none"/>
        </w:rPr>
        <w:t>承担因此给招标人带来的所有损失，并承担全部法律责任。</w:t>
      </w:r>
    </w:p>
    <w:p w14:paraId="02A03E17">
      <w:pPr>
        <w:jc w:val="center"/>
        <w:outlineLvl w:val="0"/>
        <w:rPr>
          <w:rFonts w:hint="eastAsia" w:ascii="宋体" w:hAnsi="宋体"/>
          <w:sz w:val="30"/>
          <w:szCs w:val="30"/>
          <w:highlight w:val="none"/>
        </w:rPr>
      </w:pPr>
      <w:r>
        <w:rPr>
          <w:rFonts w:hint="eastAsia" w:ascii="宋体" w:hAnsi="宋体"/>
          <w:sz w:val="30"/>
          <w:szCs w:val="30"/>
          <w:highlight w:val="none"/>
        </w:rPr>
        <w:t>以上投标材料每页必须加盖单位公章</w:t>
      </w:r>
    </w:p>
    <w:p w14:paraId="4FCE2531">
      <w:pPr>
        <w:jc w:val="center"/>
        <w:outlineLvl w:val="0"/>
        <w:rPr>
          <w:rFonts w:hint="eastAsia" w:ascii="宋体" w:hAnsi="宋体"/>
          <w:sz w:val="30"/>
          <w:szCs w:val="30"/>
          <w:highlight w:val="none"/>
        </w:rPr>
      </w:pPr>
    </w:p>
    <w:p w14:paraId="0B09435D">
      <w:pPr>
        <w:jc w:val="center"/>
        <w:outlineLvl w:val="0"/>
        <w:rPr>
          <w:rFonts w:hint="eastAsia" w:ascii="宋体" w:hAnsi="宋体"/>
          <w:sz w:val="30"/>
          <w:szCs w:val="30"/>
          <w:highlight w:val="none"/>
        </w:rPr>
      </w:pPr>
    </w:p>
    <w:p w14:paraId="2CA61950">
      <w:pPr>
        <w:jc w:val="center"/>
        <w:outlineLvl w:val="0"/>
        <w:rPr>
          <w:rFonts w:hint="eastAsia" w:ascii="宋体" w:hAnsi="宋体"/>
          <w:sz w:val="30"/>
          <w:szCs w:val="30"/>
          <w:highlight w:val="none"/>
        </w:rPr>
      </w:pPr>
    </w:p>
    <w:p w14:paraId="6F321024">
      <w:pPr>
        <w:jc w:val="center"/>
        <w:outlineLvl w:val="0"/>
        <w:rPr>
          <w:rFonts w:hint="eastAsia" w:ascii="宋体" w:hAnsi="宋体"/>
          <w:sz w:val="30"/>
          <w:szCs w:val="30"/>
          <w:highlight w:val="none"/>
        </w:rPr>
      </w:pPr>
    </w:p>
    <w:p w14:paraId="5921C684">
      <w:pPr>
        <w:jc w:val="center"/>
        <w:outlineLvl w:val="0"/>
        <w:rPr>
          <w:rFonts w:hint="eastAsia" w:ascii="宋体" w:hAnsi="宋体"/>
          <w:sz w:val="30"/>
          <w:szCs w:val="30"/>
          <w:highlight w:val="none"/>
        </w:rPr>
      </w:pPr>
    </w:p>
    <w:p w14:paraId="64361FB3">
      <w:pPr>
        <w:jc w:val="center"/>
        <w:outlineLvl w:val="0"/>
        <w:rPr>
          <w:rFonts w:hint="eastAsia" w:ascii="宋体" w:hAnsi="宋体"/>
          <w:sz w:val="30"/>
          <w:szCs w:val="30"/>
          <w:highlight w:val="none"/>
        </w:rPr>
      </w:pPr>
    </w:p>
    <w:p w14:paraId="1B1E7639">
      <w:pPr>
        <w:jc w:val="center"/>
        <w:outlineLvl w:val="0"/>
        <w:rPr>
          <w:rFonts w:hint="eastAsia" w:ascii="宋体" w:hAnsi="宋体"/>
          <w:sz w:val="30"/>
          <w:szCs w:val="30"/>
          <w:highlight w:val="none"/>
        </w:rPr>
      </w:pPr>
    </w:p>
    <w:p w14:paraId="30756B84">
      <w:pPr>
        <w:jc w:val="center"/>
        <w:outlineLvl w:val="0"/>
        <w:rPr>
          <w:rFonts w:hint="eastAsia" w:ascii="宋体" w:hAnsi="宋体"/>
          <w:sz w:val="30"/>
          <w:szCs w:val="30"/>
          <w:highlight w:val="none"/>
        </w:rPr>
      </w:pPr>
    </w:p>
    <w:p w14:paraId="09E77CF6">
      <w:pPr>
        <w:pStyle w:val="2"/>
        <w:tabs>
          <w:tab w:val="left" w:pos="1812"/>
        </w:tabs>
        <w:spacing w:before="38"/>
        <w:ind w:left="48"/>
        <w:rPr>
          <w:rFonts w:hint="eastAsia" w:ascii="宋体" w:eastAsia="宋体"/>
        </w:rPr>
      </w:pPr>
    </w:p>
    <w:p w14:paraId="67831FBE">
      <w:pPr>
        <w:rPr>
          <w:rFonts w:hint="eastAsia" w:ascii="宋体" w:eastAsia="宋体"/>
        </w:rPr>
      </w:pPr>
    </w:p>
    <w:p w14:paraId="4E65EFCF">
      <w:pPr>
        <w:rPr>
          <w:rFonts w:hint="eastAsia" w:ascii="宋体" w:eastAsia="宋体"/>
        </w:rPr>
      </w:pPr>
    </w:p>
    <w:p w14:paraId="179F3113">
      <w:pPr>
        <w:pStyle w:val="2"/>
        <w:tabs>
          <w:tab w:val="left" w:pos="1812"/>
        </w:tabs>
        <w:spacing w:before="38"/>
        <w:ind w:left="48"/>
        <w:rPr>
          <w:rFonts w:hint="eastAsia" w:ascii="宋体" w:eastAsia="宋体"/>
        </w:rPr>
      </w:pPr>
    </w:p>
    <w:p w14:paraId="06FEFCE6">
      <w:pPr>
        <w:pStyle w:val="2"/>
        <w:tabs>
          <w:tab w:val="left" w:pos="1812"/>
        </w:tabs>
        <w:spacing w:before="38"/>
        <w:ind w:left="48"/>
        <w:rPr>
          <w:rFonts w:hint="eastAsia" w:ascii="宋体" w:eastAsia="宋体"/>
        </w:rPr>
      </w:pPr>
    </w:p>
    <w:p w14:paraId="54B1B7D3">
      <w:pPr>
        <w:pStyle w:val="2"/>
        <w:tabs>
          <w:tab w:val="left" w:pos="1812"/>
        </w:tabs>
        <w:spacing w:before="38"/>
        <w:ind w:left="48"/>
        <w:rPr>
          <w:rFonts w:hint="eastAsia" w:ascii="宋体" w:eastAsia="宋体"/>
        </w:rPr>
      </w:pPr>
    </w:p>
    <w:p w14:paraId="77F01087">
      <w:pPr>
        <w:jc w:val="center"/>
        <w:outlineLvl w:val="0"/>
        <w:rPr>
          <w:rFonts w:hint="eastAsia" w:ascii="宋体" w:hAnsi="宋体"/>
          <w:b/>
          <w:sz w:val="30"/>
          <w:szCs w:val="30"/>
          <w:highlight w:val="none"/>
        </w:rPr>
      </w:pPr>
    </w:p>
    <w:p w14:paraId="47FF6CEA">
      <w:pPr>
        <w:jc w:val="center"/>
        <w:outlineLvl w:val="0"/>
        <w:rPr>
          <w:rFonts w:hint="eastAsia" w:ascii="宋体" w:hAnsi="宋体"/>
          <w:b/>
          <w:sz w:val="30"/>
          <w:szCs w:val="30"/>
          <w:highlight w:val="none"/>
        </w:rPr>
      </w:pPr>
      <w:r>
        <w:rPr>
          <w:rFonts w:hint="eastAsia" w:ascii="宋体" w:hAnsi="宋体"/>
          <w:b/>
          <w:sz w:val="30"/>
          <w:szCs w:val="30"/>
          <w:highlight w:val="none"/>
        </w:rPr>
        <w:t>第</w:t>
      </w:r>
      <w:r>
        <w:rPr>
          <w:rFonts w:hint="eastAsia" w:ascii="宋体" w:hAnsi="宋体"/>
          <w:b/>
          <w:sz w:val="30"/>
          <w:szCs w:val="30"/>
          <w:highlight w:val="none"/>
          <w:lang w:val="en-US" w:eastAsia="zh-CN"/>
        </w:rPr>
        <w:t>五部分</w:t>
      </w:r>
      <w:r>
        <w:rPr>
          <w:rFonts w:hint="eastAsia" w:ascii="宋体" w:hAnsi="宋体"/>
          <w:b/>
          <w:sz w:val="30"/>
          <w:szCs w:val="30"/>
          <w:highlight w:val="none"/>
        </w:rPr>
        <w:tab/>
      </w:r>
      <w:r>
        <w:rPr>
          <w:rFonts w:hint="eastAsia" w:ascii="宋体" w:hAnsi="宋体"/>
          <w:b/>
          <w:sz w:val="30"/>
          <w:szCs w:val="30"/>
          <w:highlight w:val="none"/>
        </w:rPr>
        <w:t>投标文件编制</w:t>
      </w:r>
    </w:p>
    <w:p w14:paraId="2D02158A">
      <w:pPr>
        <w:pStyle w:val="8"/>
        <w:spacing w:before="3"/>
        <w:rPr>
          <w:rFonts w:hint="eastAsia"/>
          <w:b/>
          <w:sz w:val="40"/>
        </w:rPr>
      </w:pPr>
    </w:p>
    <w:p w14:paraId="44012261">
      <w:pPr>
        <w:pStyle w:val="3"/>
        <w:spacing w:before="1"/>
        <w:rPr>
          <w:rFonts w:hint="eastAsia"/>
        </w:rPr>
      </w:pPr>
      <w:r>
        <w:t>一、投标文件签署</w:t>
      </w:r>
    </w:p>
    <w:p w14:paraId="7A90B582">
      <w:pPr>
        <w:pStyle w:val="33"/>
        <w:numPr>
          <w:ilvl w:val="0"/>
          <w:numId w:val="1"/>
        </w:numPr>
        <w:tabs>
          <w:tab w:val="left" w:pos="1270"/>
        </w:tabs>
        <w:spacing w:before="112" w:line="422" w:lineRule="auto"/>
        <w:ind w:right="561" w:firstLine="420"/>
        <w:jc w:val="both"/>
        <w:rPr>
          <w:rFonts w:hint="eastAsia"/>
          <w:sz w:val="21"/>
        </w:rPr>
      </w:pPr>
      <w:r>
        <w:rPr>
          <w:sz w:val="21"/>
        </w:rPr>
        <w:t>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1C902700">
      <w:pPr>
        <w:pStyle w:val="33"/>
        <w:numPr>
          <w:ilvl w:val="0"/>
          <w:numId w:val="1"/>
        </w:numPr>
        <w:tabs>
          <w:tab w:val="left" w:pos="1270"/>
        </w:tabs>
        <w:spacing w:line="417" w:lineRule="auto"/>
        <w:ind w:right="640" w:firstLine="420"/>
        <w:jc w:val="both"/>
        <w:rPr>
          <w:rFonts w:hint="eastAsia"/>
          <w:sz w:val="21"/>
        </w:rPr>
      </w:pPr>
      <w:r>
        <w:rPr>
          <w:sz w:val="21"/>
        </w:rPr>
        <w:t>任何行间插字、涂改和增删，必须由投标人的法定代表人或授权代表签字或加盖公章后才有效。</w:t>
      </w:r>
    </w:p>
    <w:p w14:paraId="6134FEB1">
      <w:pPr>
        <w:pStyle w:val="3"/>
        <w:spacing w:line="398" w:lineRule="exact"/>
        <w:rPr>
          <w:rFonts w:hint="eastAsia"/>
        </w:rPr>
      </w:pPr>
      <w:r>
        <w:t>二、投标文件的密封和标记</w:t>
      </w:r>
    </w:p>
    <w:p w14:paraId="491BC862">
      <w:pPr>
        <w:tabs>
          <w:tab w:val="left" w:pos="1270"/>
        </w:tabs>
        <w:spacing w:line="418" w:lineRule="auto"/>
        <w:ind w:left="425" w:right="641" w:firstLine="422" w:firstLineChars="200"/>
        <w:jc w:val="both"/>
        <w:rPr>
          <w:rFonts w:hint="eastAsia"/>
          <w:b/>
          <w:bCs/>
          <w:sz w:val="21"/>
        </w:rPr>
      </w:pPr>
      <w:r>
        <w:rPr>
          <w:rFonts w:hint="eastAsia"/>
          <w:b/>
          <w:bCs/>
          <w:sz w:val="21"/>
        </w:rPr>
        <w:t>1</w:t>
      </w:r>
      <w:r>
        <w:rPr>
          <w:b/>
          <w:bCs/>
          <w:sz w:val="21"/>
        </w:rPr>
        <w:t>.投标资料（</w:t>
      </w:r>
      <w:r>
        <w:rPr>
          <w:rFonts w:hint="eastAsia"/>
          <w:b/>
          <w:bCs/>
          <w:sz w:val="21"/>
        </w:rPr>
        <w:t>资质、技术标、开标一览表）资料应分开封存，投标每标段报价分开封存，</w:t>
      </w:r>
      <w:r>
        <w:rPr>
          <w:b/>
          <w:bCs/>
          <w:sz w:val="21"/>
        </w:rPr>
        <w:t>一同密封送达，并在封面明显处注明以下内容：</w:t>
      </w:r>
    </w:p>
    <w:p w14:paraId="49E329A6">
      <w:pPr>
        <w:pStyle w:val="3"/>
        <w:spacing w:line="398" w:lineRule="exact"/>
        <w:rPr>
          <w:rFonts w:hint="eastAsia"/>
          <w:sz w:val="21"/>
        </w:rPr>
      </w:pPr>
      <w:r>
        <w:rPr>
          <w:rFonts w:hint="eastAsia"/>
        </w:rPr>
        <w:t>线上招标，电子版扫描件对应命名文件</w:t>
      </w:r>
    </w:p>
    <w:p w14:paraId="2AC19B2D">
      <w:pPr>
        <w:tabs>
          <w:tab w:val="left" w:pos="1270"/>
        </w:tabs>
        <w:spacing w:line="418" w:lineRule="auto"/>
        <w:ind w:left="425" w:right="641" w:firstLine="420" w:firstLineChars="200"/>
        <w:jc w:val="both"/>
        <w:rPr>
          <w:rFonts w:hint="eastAsia"/>
          <w:sz w:val="21"/>
        </w:rPr>
      </w:pPr>
      <w:r>
        <w:rPr>
          <w:rFonts w:hint="eastAsia"/>
          <w:sz w:val="21"/>
        </w:rPr>
        <w:t>⑴</w:t>
      </w:r>
      <w:r>
        <w:rPr>
          <w:sz w:val="21"/>
        </w:rPr>
        <w:t>项目名称</w:t>
      </w:r>
      <w:r>
        <w:rPr>
          <w:rFonts w:hint="eastAsia"/>
          <w:sz w:val="21"/>
        </w:rPr>
        <w:t>；</w:t>
      </w:r>
    </w:p>
    <w:p w14:paraId="606AC6F7">
      <w:pPr>
        <w:tabs>
          <w:tab w:val="left" w:pos="1270"/>
        </w:tabs>
        <w:spacing w:line="418" w:lineRule="auto"/>
        <w:ind w:left="425" w:right="641" w:firstLine="420" w:firstLineChars="200"/>
        <w:jc w:val="both"/>
        <w:rPr>
          <w:rFonts w:hint="eastAsia"/>
          <w:sz w:val="21"/>
        </w:rPr>
      </w:pPr>
      <w:r>
        <w:rPr>
          <w:rFonts w:hint="eastAsia"/>
          <w:sz w:val="21"/>
        </w:rPr>
        <w:t>⑵</w:t>
      </w:r>
      <w:r>
        <w:rPr>
          <w:sz w:val="21"/>
        </w:rPr>
        <w:t>投标人名称（加盖公章）、地址、邮编、电话、传真</w:t>
      </w:r>
      <w:r>
        <w:rPr>
          <w:rFonts w:hint="eastAsia"/>
          <w:sz w:val="21"/>
        </w:rPr>
        <w:t>；</w:t>
      </w:r>
    </w:p>
    <w:p w14:paraId="7B5FE5B7">
      <w:pPr>
        <w:tabs>
          <w:tab w:val="left" w:pos="1270"/>
        </w:tabs>
        <w:spacing w:line="418" w:lineRule="auto"/>
        <w:ind w:left="425" w:right="641" w:firstLine="420" w:firstLineChars="200"/>
        <w:jc w:val="both"/>
        <w:rPr>
          <w:rFonts w:hint="eastAsia"/>
          <w:sz w:val="21"/>
        </w:rPr>
      </w:pPr>
      <w:r>
        <w:rPr>
          <w:sz w:val="21"/>
        </w:rPr>
        <w:t>2.请投标人将 “开标一览表”单独密封，并注明开标一览表、项目名称、投标人名称（加盖公章），与投标文件同时提交。</w:t>
      </w:r>
    </w:p>
    <w:p w14:paraId="28FCA494">
      <w:pPr>
        <w:tabs>
          <w:tab w:val="left" w:pos="1270"/>
        </w:tabs>
        <w:spacing w:line="418" w:lineRule="auto"/>
        <w:ind w:left="425" w:right="641" w:firstLine="420" w:firstLineChars="200"/>
        <w:jc w:val="both"/>
        <w:rPr>
          <w:rFonts w:hint="eastAsia"/>
          <w:sz w:val="21"/>
        </w:rPr>
      </w:pPr>
      <w:r>
        <w:rPr>
          <w:sz w:val="21"/>
        </w:rPr>
        <w:t>3.每一密封文件在封口处加盖投标人公章并注明“于20XX年X月X日上午X时之前不准启封”字样。</w:t>
      </w:r>
    </w:p>
    <w:p w14:paraId="7F42886B">
      <w:pPr>
        <w:tabs>
          <w:tab w:val="left" w:pos="1270"/>
        </w:tabs>
        <w:spacing w:line="418" w:lineRule="auto"/>
        <w:ind w:left="425" w:right="641" w:firstLine="420" w:firstLineChars="200"/>
        <w:jc w:val="both"/>
        <w:rPr>
          <w:rFonts w:hint="eastAsia"/>
          <w:sz w:val="21"/>
        </w:rPr>
      </w:pPr>
      <w:r>
        <w:rPr>
          <w:sz w:val="21"/>
        </w:rPr>
        <w:t>4.如果投标人未按上述要求对投标文件密封及加写标记，招标人对投标人提前启封概不负责。对由此造成提前开封的投标文件，招标人有权予以拒绝，并退回投标人取消其投标资格。</w:t>
      </w:r>
    </w:p>
    <w:p w14:paraId="36787C17">
      <w:pPr>
        <w:pStyle w:val="3"/>
        <w:spacing w:line="402" w:lineRule="exact"/>
        <w:rPr>
          <w:rFonts w:hint="eastAsia"/>
        </w:rPr>
      </w:pPr>
      <w:r>
        <w:t>三、投标文件格式要求</w:t>
      </w:r>
    </w:p>
    <w:p w14:paraId="473D44B7">
      <w:pPr>
        <w:rPr>
          <w:rFonts w:hint="eastAsia" w:ascii="黑体" w:eastAsia="黑体"/>
          <w:b/>
          <w:sz w:val="28"/>
        </w:rPr>
      </w:pPr>
      <w:r>
        <w:br w:type="page"/>
      </w:r>
    </w:p>
    <w:p w14:paraId="1481E977">
      <w:pPr>
        <w:spacing w:before="62" w:line="60" w:lineRule="auto"/>
        <w:ind w:left="641"/>
        <w:rPr>
          <w:rFonts w:hint="eastAsia" w:ascii="黑体" w:eastAsia="黑体"/>
          <w:b/>
          <w:sz w:val="28"/>
        </w:rPr>
      </w:pPr>
    </w:p>
    <w:p w14:paraId="56E62A8F">
      <w:pPr>
        <w:spacing w:before="62"/>
        <w:ind w:left="638"/>
        <w:rPr>
          <w:rFonts w:hint="eastAsia" w:ascii="Calibri"/>
          <w:b/>
          <w:sz w:val="28"/>
          <w:lang w:val="en-US"/>
        </w:rPr>
      </w:pPr>
      <w:r>
        <w:rPr>
          <w:rFonts w:hint="eastAsia" w:ascii="黑体" w:eastAsia="黑体"/>
          <w:b/>
          <w:sz w:val="28"/>
        </w:rPr>
        <w:t>格式</w:t>
      </w:r>
      <w:r>
        <w:rPr>
          <w:rFonts w:hint="eastAsia" w:ascii="Calibri"/>
          <w:b/>
          <w:sz w:val="28"/>
          <w:lang w:val="en-US"/>
        </w:rPr>
        <w:t>1</w:t>
      </w:r>
    </w:p>
    <w:p w14:paraId="56FB8FDB">
      <w:pPr>
        <w:pStyle w:val="8"/>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p>
    <w:p w14:paraId="0BCAB195">
      <w:pPr>
        <w:spacing w:line="402" w:lineRule="exact"/>
        <w:rPr>
          <w:rFonts w:hint="eastAsia"/>
        </w:rPr>
      </w:pPr>
    </w:p>
    <w:p w14:paraId="7A0B5F9E">
      <w:pPr>
        <w:pStyle w:val="5"/>
        <w:spacing w:before="238"/>
        <w:ind w:left="41"/>
        <w:jc w:val="center"/>
        <w:rPr>
          <w:rFonts w:ascii="黑体" w:eastAsia="黑体"/>
        </w:rPr>
      </w:pPr>
      <w:r>
        <w:rPr>
          <w:rFonts w:hint="eastAsia" w:ascii="黑体" w:eastAsia="黑体"/>
        </w:rPr>
        <w:t>投标书</w:t>
      </w:r>
    </w:p>
    <w:p w14:paraId="21601CF9">
      <w:pPr>
        <w:pStyle w:val="8"/>
        <w:tabs>
          <w:tab w:val="left" w:pos="5258"/>
        </w:tabs>
        <w:spacing w:before="155"/>
        <w:ind w:left="638"/>
        <w:rPr>
          <w:rFonts w:hint="eastAsia"/>
        </w:rPr>
      </w:pPr>
      <w:r>
        <w:t>致</w:t>
      </w:r>
      <w:r>
        <w:rPr>
          <w:u w:val="single"/>
        </w:rPr>
        <w:t>（招标人名称）</w:t>
      </w:r>
      <w:r>
        <w:rPr>
          <w:u w:val="single"/>
        </w:rPr>
        <w:tab/>
      </w:r>
      <w:r>
        <w:t>：</w:t>
      </w:r>
    </w:p>
    <w:p w14:paraId="7F443792">
      <w:pPr>
        <w:pStyle w:val="8"/>
        <w:tabs>
          <w:tab w:val="left" w:pos="6457"/>
          <w:tab w:val="left" w:pos="6515"/>
        </w:tabs>
        <w:spacing w:before="48" w:line="280" w:lineRule="auto"/>
        <w:ind w:left="638" w:right="592" w:firstLine="645"/>
        <w:rPr>
          <w:rFonts w:hint="eastAsia"/>
        </w:rPr>
      </w:pPr>
      <w:r>
        <w:rPr>
          <w:spacing w:val="7"/>
        </w:rPr>
        <w:t>根</w:t>
      </w:r>
      <w:r>
        <w:rPr>
          <w:spacing w:val="9"/>
        </w:rPr>
        <w:t>据</w:t>
      </w:r>
      <w:r>
        <w:rPr>
          <w:spacing w:val="7"/>
        </w:rPr>
        <w:t>贵</w:t>
      </w:r>
      <w:r>
        <w:rPr>
          <w:spacing w:val="9"/>
        </w:rPr>
        <w:t>方为</w:t>
      </w:r>
      <w:r>
        <w:rPr>
          <w:spacing w:val="4"/>
        </w:rPr>
        <w:t>（</w:t>
      </w:r>
      <w:r>
        <w:rPr>
          <w:spacing w:val="9"/>
          <w:u w:val="single"/>
        </w:rPr>
        <w:t>项目</w:t>
      </w:r>
      <w:r>
        <w:rPr>
          <w:spacing w:val="7"/>
          <w:u w:val="single"/>
        </w:rPr>
        <w:t>名</w:t>
      </w:r>
      <w:r>
        <w:rPr>
          <w:spacing w:val="9"/>
          <w:u w:val="single"/>
        </w:rPr>
        <w:t>称</w:t>
      </w:r>
      <w:r>
        <w:rPr>
          <w:u w:val="single"/>
        </w:rPr>
        <w:t>）</w:t>
      </w:r>
      <w:r>
        <w:rPr>
          <w:u w:val="single"/>
        </w:rPr>
        <w:tab/>
      </w:r>
      <w:r>
        <w:rPr>
          <w:spacing w:val="9"/>
        </w:rPr>
        <w:t>招标书，签字代表（全名、职务）</w:t>
      </w:r>
      <w:r>
        <w:t>经正式授权并代表投标人</w:t>
      </w:r>
      <w:r>
        <w:rPr>
          <w:u w:val="single"/>
        </w:rPr>
        <w:t>（投标人名称、地址）</w:t>
      </w:r>
      <w:r>
        <w:rPr>
          <w:u w:val="single"/>
        </w:rPr>
        <w:tab/>
      </w:r>
      <w:r>
        <w:rPr>
          <w:u w:val="single"/>
        </w:rPr>
        <w:tab/>
      </w:r>
      <w:r>
        <w:t>提交下述文件：</w:t>
      </w:r>
    </w:p>
    <w:p w14:paraId="7714E84D">
      <w:pPr>
        <w:pStyle w:val="8"/>
        <w:spacing w:before="2" w:line="280" w:lineRule="auto"/>
        <w:ind w:left="638" w:right="6544"/>
        <w:rPr>
          <w:rFonts w:hint="eastAsia"/>
          <w:spacing w:val="-11"/>
        </w:rPr>
      </w:pPr>
      <w:r>
        <w:t>标书（</w:t>
      </w:r>
      <w:r>
        <w:rPr>
          <w:spacing w:val="-20"/>
        </w:rPr>
        <w:t>正本</w:t>
      </w:r>
      <w:r>
        <w:rPr>
          <w:u w:val="single"/>
        </w:rPr>
        <w:t>X</w:t>
      </w:r>
      <w:r>
        <w:rPr>
          <w:spacing w:val="-17"/>
        </w:rPr>
        <w:t>份和副本一式</w:t>
      </w:r>
      <w:r>
        <w:rPr>
          <w:u w:val="single"/>
        </w:rPr>
        <w:t>X</w:t>
      </w:r>
      <w:r>
        <w:rPr>
          <w:spacing w:val="-31"/>
        </w:rPr>
        <w:t>份</w:t>
      </w:r>
      <w:r>
        <w:rPr>
          <w:spacing w:val="-11"/>
        </w:rPr>
        <w:t>）</w:t>
      </w:r>
    </w:p>
    <w:p w14:paraId="7820D35F">
      <w:pPr>
        <w:pStyle w:val="8"/>
        <w:spacing w:before="2" w:line="280" w:lineRule="auto"/>
        <w:ind w:left="638" w:right="6544"/>
        <w:rPr>
          <w:rFonts w:hint="eastAsia"/>
        </w:rPr>
      </w:pPr>
      <w:r>
        <w:t>资质证明文件（1</w:t>
      </w:r>
      <w:r>
        <w:rPr>
          <w:spacing w:val="-27"/>
        </w:rPr>
        <w:t>份</w:t>
      </w:r>
      <w:r>
        <w:t>）</w:t>
      </w:r>
    </w:p>
    <w:p w14:paraId="1E59D807">
      <w:pPr>
        <w:pStyle w:val="8"/>
        <w:spacing w:before="4"/>
        <w:ind w:left="638"/>
        <w:rPr>
          <w:rFonts w:hint="eastAsia"/>
        </w:rPr>
      </w:pPr>
      <w:r>
        <w:t>据此，签字代表宣布同意如下：</w:t>
      </w:r>
    </w:p>
    <w:p w14:paraId="77C14966">
      <w:pPr>
        <w:pStyle w:val="33"/>
        <w:numPr>
          <w:ilvl w:val="0"/>
          <w:numId w:val="2"/>
        </w:numPr>
        <w:tabs>
          <w:tab w:val="left" w:pos="1433"/>
          <w:tab w:val="left" w:pos="8992"/>
        </w:tabs>
        <w:spacing w:before="38"/>
        <w:ind w:firstLine="420"/>
        <w:rPr>
          <w:rFonts w:hint="eastAsia"/>
          <w:sz w:val="21"/>
        </w:rPr>
      </w:pPr>
      <w:r>
        <w:rPr>
          <w:sz w:val="21"/>
        </w:rPr>
        <w:t>所附投标报价表中规定的应提供的投标总价（不含税）为</w:t>
      </w:r>
      <w:r>
        <w:rPr>
          <w:sz w:val="21"/>
          <w:u w:val="single"/>
        </w:rPr>
        <w:t>（注明币种和金额）</w:t>
      </w:r>
      <w:r>
        <w:rPr>
          <w:sz w:val="21"/>
          <w:u w:val="single"/>
        </w:rPr>
        <w:tab/>
      </w:r>
      <w:r>
        <w:rPr>
          <w:spacing w:val="-17"/>
          <w:sz w:val="21"/>
          <w:u w:val="single"/>
        </w:rPr>
        <w:t>，</w:t>
      </w:r>
      <w:r>
        <w:rPr>
          <w:sz w:val="21"/>
        </w:rPr>
        <w:t>即</w:t>
      </w:r>
    </w:p>
    <w:p w14:paraId="4D29CB7C">
      <w:pPr>
        <w:pStyle w:val="8"/>
        <w:tabs>
          <w:tab w:val="left" w:pos="7355"/>
        </w:tabs>
        <w:spacing w:before="48"/>
        <w:ind w:left="1478"/>
        <w:rPr>
          <w:rFonts w:hint="eastAsia"/>
        </w:rPr>
      </w:pPr>
      <w:r>
        <w:rPr>
          <w:u w:val="single"/>
        </w:rPr>
        <w:t>（中文文字描述）</w:t>
      </w:r>
      <w:r>
        <w:rPr>
          <w:u w:val="single"/>
        </w:rPr>
        <w:tab/>
      </w:r>
      <w:r>
        <w:t>。</w:t>
      </w:r>
    </w:p>
    <w:p w14:paraId="57703095">
      <w:pPr>
        <w:pStyle w:val="33"/>
        <w:numPr>
          <w:ilvl w:val="0"/>
          <w:numId w:val="2"/>
        </w:numPr>
        <w:tabs>
          <w:tab w:val="left" w:pos="1433"/>
        </w:tabs>
        <w:spacing w:before="50"/>
        <w:ind w:firstLine="420"/>
        <w:rPr>
          <w:rFonts w:hint="eastAsia"/>
          <w:sz w:val="21"/>
        </w:rPr>
      </w:pPr>
      <w:r>
        <w:rPr>
          <w:sz w:val="21"/>
        </w:rPr>
        <w:t>投标人将按招标文件的规定履行合同责任和义务。</w:t>
      </w:r>
    </w:p>
    <w:p w14:paraId="0604AA7C">
      <w:pPr>
        <w:pStyle w:val="33"/>
        <w:numPr>
          <w:ilvl w:val="0"/>
          <w:numId w:val="2"/>
        </w:numPr>
        <w:tabs>
          <w:tab w:val="left" w:pos="1433"/>
        </w:tabs>
        <w:spacing w:before="38" w:line="283" w:lineRule="auto"/>
        <w:ind w:right="679" w:firstLine="420"/>
        <w:rPr>
          <w:rFonts w:hint="eastAsia"/>
          <w:sz w:val="21"/>
        </w:rPr>
      </w:pPr>
      <w:r>
        <w:rPr>
          <w:sz w:val="21"/>
        </w:rPr>
        <w:t>投标人已详细审查全部招标文件，包括修改文件（如有的话）以及全部参考资料和有关附件，我们完全理解并同意放弃对这方面有不明及误解的权利。</w:t>
      </w:r>
    </w:p>
    <w:p w14:paraId="7C0D0F2A">
      <w:pPr>
        <w:pStyle w:val="33"/>
        <w:numPr>
          <w:ilvl w:val="0"/>
          <w:numId w:val="2"/>
        </w:numPr>
        <w:tabs>
          <w:tab w:val="left" w:pos="1433"/>
        </w:tabs>
        <w:spacing w:before="1"/>
        <w:ind w:firstLine="420"/>
        <w:rPr>
          <w:rFonts w:hint="eastAsia"/>
          <w:sz w:val="21"/>
        </w:rPr>
      </w:pPr>
      <w:r>
        <w:rPr>
          <w:sz w:val="21"/>
        </w:rPr>
        <w:t>投标有效期：自投标截止之日起至合同签署日一直有效。</w:t>
      </w:r>
    </w:p>
    <w:p w14:paraId="1C0BC056">
      <w:pPr>
        <w:pStyle w:val="33"/>
        <w:numPr>
          <w:ilvl w:val="0"/>
          <w:numId w:val="2"/>
        </w:numPr>
        <w:tabs>
          <w:tab w:val="left" w:pos="1433"/>
        </w:tabs>
        <w:spacing w:before="38" w:line="283" w:lineRule="auto"/>
        <w:ind w:right="686" w:firstLine="420"/>
        <w:rPr>
          <w:rFonts w:hint="eastAsia"/>
          <w:sz w:val="21"/>
        </w:rPr>
      </w:pPr>
      <w:r>
        <w:rPr>
          <w:sz w:val="21"/>
        </w:rPr>
        <w:t>投标人同意提供贵方要求的可能与投标有关的一切数据和资料，完全理解贵方不一定要接受最低价的投标或收到的任何投标。</w:t>
      </w:r>
    </w:p>
    <w:p w14:paraId="09DE634F">
      <w:pPr>
        <w:pStyle w:val="33"/>
        <w:numPr>
          <w:ilvl w:val="0"/>
          <w:numId w:val="2"/>
        </w:numPr>
        <w:tabs>
          <w:tab w:val="left" w:pos="1433"/>
        </w:tabs>
        <w:spacing w:line="280" w:lineRule="auto"/>
        <w:ind w:right="686" w:firstLine="420"/>
        <w:rPr>
          <w:rFonts w:hint="eastAsia"/>
          <w:sz w:val="21"/>
        </w:rPr>
      </w:pPr>
      <w:r>
        <w:rPr>
          <w:sz w:val="21"/>
        </w:rPr>
        <w:t>投标人承诺所提供的所有数据和资料均真实有效，如存在虚报情况，投标人愿为此承担一切法律责任，并主动退出本项目竞标。</w:t>
      </w:r>
    </w:p>
    <w:p w14:paraId="33948CCA">
      <w:pPr>
        <w:pStyle w:val="33"/>
        <w:numPr>
          <w:ilvl w:val="0"/>
          <w:numId w:val="2"/>
        </w:numPr>
        <w:tabs>
          <w:tab w:val="left" w:pos="1433"/>
        </w:tabs>
        <w:spacing w:before="3"/>
        <w:ind w:firstLine="420"/>
        <w:rPr>
          <w:rFonts w:hint="eastAsia"/>
          <w:sz w:val="21"/>
        </w:rPr>
      </w:pPr>
      <w:r>
        <w:rPr>
          <w:sz w:val="21"/>
        </w:rPr>
        <w:t>与本投标有关的一切正式往来通讯请寄：</w:t>
      </w:r>
    </w:p>
    <w:p w14:paraId="64E9F8F9">
      <w:pPr>
        <w:pStyle w:val="8"/>
        <w:tabs>
          <w:tab w:val="left" w:pos="5738"/>
        </w:tabs>
        <w:spacing w:before="38"/>
        <w:ind w:left="1432"/>
        <w:rPr>
          <w:rFonts w:hint="eastAsia"/>
        </w:rPr>
      </w:pPr>
      <w:r>
        <w:t>地址：</w:t>
      </w:r>
      <w:r>
        <w:tab/>
      </w:r>
      <w:r>
        <w:t>邮编：</w:t>
      </w:r>
    </w:p>
    <w:p w14:paraId="7F014F41">
      <w:pPr>
        <w:pStyle w:val="8"/>
        <w:tabs>
          <w:tab w:val="left" w:pos="5738"/>
        </w:tabs>
        <w:spacing w:before="38"/>
        <w:ind w:left="1432"/>
        <w:rPr>
          <w:rFonts w:hint="eastAsia"/>
        </w:rPr>
      </w:pPr>
      <w:r>
        <w:t>电话：</w:t>
      </w:r>
      <w:r>
        <w:tab/>
      </w:r>
      <w:r>
        <w:t>传真：</w:t>
      </w:r>
    </w:p>
    <w:p w14:paraId="704A78E8">
      <w:pPr>
        <w:pStyle w:val="8"/>
        <w:rPr>
          <w:rFonts w:hint="eastAsia"/>
          <w:sz w:val="20"/>
        </w:rPr>
      </w:pPr>
    </w:p>
    <w:p w14:paraId="740D45B4">
      <w:pPr>
        <w:pStyle w:val="8"/>
        <w:rPr>
          <w:rFonts w:hint="eastAsia"/>
          <w:sz w:val="20"/>
        </w:rPr>
      </w:pPr>
    </w:p>
    <w:p w14:paraId="3C37FA1C">
      <w:pPr>
        <w:pStyle w:val="8"/>
        <w:tabs>
          <w:tab w:val="left" w:pos="5318"/>
          <w:tab w:val="left" w:pos="7732"/>
        </w:tabs>
        <w:spacing w:before="164" w:line="283" w:lineRule="auto"/>
        <w:ind w:left="1432" w:right="1946"/>
        <w:rPr>
          <w:rFonts w:hint="eastAsia"/>
        </w:rPr>
      </w:pPr>
      <w:r>
        <w:t>投标人授权代表签字：</w:t>
      </w:r>
      <w:r>
        <w:tab/>
      </w:r>
      <w:r>
        <w:t>职务：</w:t>
      </w:r>
      <w:r>
        <w:tab/>
      </w:r>
      <w:r>
        <w:t>日期</w:t>
      </w:r>
      <w:r>
        <w:rPr>
          <w:spacing w:val="-16"/>
        </w:rPr>
        <w:t>：</w:t>
      </w:r>
      <w:r>
        <w:t>投标人授权代表姓名、职务：</w:t>
      </w:r>
    </w:p>
    <w:p w14:paraId="4A82D76B">
      <w:pPr>
        <w:pStyle w:val="8"/>
        <w:spacing w:before="1"/>
        <w:ind w:left="1432"/>
        <w:rPr>
          <w:rFonts w:hint="eastAsia"/>
          <w:szCs w:val="22"/>
        </w:rPr>
      </w:pPr>
      <w:r>
        <w:rPr>
          <w:szCs w:val="22"/>
        </w:rPr>
        <w:t>投标人名称（及公章）：</w:t>
      </w:r>
    </w:p>
    <w:p w14:paraId="188EF625">
      <w:pPr>
        <w:pStyle w:val="8"/>
        <w:spacing w:before="1"/>
        <w:ind w:left="1432"/>
        <w:rPr>
          <w:rFonts w:hint="eastAsia"/>
        </w:rPr>
      </w:pPr>
      <w:r>
        <w:t>日期：</w:t>
      </w:r>
      <w:r>
        <w:tab/>
      </w:r>
      <w:r>
        <w:t>年</w:t>
      </w:r>
      <w:r>
        <w:tab/>
      </w:r>
      <w:r>
        <w:t>月</w:t>
      </w:r>
      <w:r>
        <w:tab/>
      </w:r>
      <w:r>
        <w:t>日</w:t>
      </w:r>
    </w:p>
    <w:p w14:paraId="3F85ADDA">
      <w:pPr>
        <w:rPr>
          <w:rFonts w:hint="eastAsia" w:ascii="黑体" w:eastAsia="黑体"/>
          <w:b/>
          <w:sz w:val="28"/>
        </w:rPr>
      </w:pPr>
      <w:r>
        <w:br w:type="page"/>
      </w:r>
    </w:p>
    <w:p w14:paraId="066B57D2">
      <w:pPr>
        <w:spacing w:before="62" w:line="60" w:lineRule="auto"/>
        <w:ind w:left="641"/>
        <w:rPr>
          <w:rFonts w:hint="eastAsia" w:ascii="黑体" w:eastAsia="黑体"/>
          <w:b/>
          <w:sz w:val="28"/>
        </w:rPr>
      </w:pPr>
    </w:p>
    <w:p w14:paraId="5F14BBAD">
      <w:pPr>
        <w:spacing w:before="62"/>
        <w:ind w:left="638"/>
        <w:rPr>
          <w:rFonts w:hint="eastAsia" w:ascii="Calibri" w:eastAsia="黑体"/>
          <w:b/>
          <w:sz w:val="28"/>
        </w:rPr>
      </w:pPr>
      <w:r>
        <w:rPr>
          <w:rFonts w:hint="eastAsia" w:ascii="黑体" w:eastAsia="黑体"/>
          <w:b/>
          <w:sz w:val="28"/>
        </w:rPr>
        <w:t>格式</w:t>
      </w:r>
      <w:r>
        <w:rPr>
          <w:rFonts w:hint="eastAsia" w:ascii="Calibri"/>
          <w:b/>
          <w:sz w:val="28"/>
          <w:lang w:val="en-US"/>
        </w:rPr>
        <w:t>2</w:t>
      </w:r>
    </w:p>
    <w:p w14:paraId="3970B204">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p>
    <w:p w14:paraId="336A18F3">
      <w:pPr>
        <w:tabs>
          <w:tab w:val="left" w:pos="1478"/>
          <w:tab w:val="left" w:pos="2003"/>
          <w:tab w:val="left" w:pos="2527"/>
        </w:tabs>
        <w:spacing w:before="69"/>
        <w:ind w:left="638"/>
        <w:rPr>
          <w:rFonts w:hint="eastAsia"/>
        </w:rPr>
      </w:pPr>
      <w:r>
        <w:t>日期：</w:t>
      </w:r>
      <w:r>
        <w:tab/>
      </w:r>
      <w:r>
        <w:t>年</w:t>
      </w:r>
      <w:r>
        <w:tab/>
      </w:r>
      <w:r>
        <w:t>月</w:t>
      </w:r>
      <w:r>
        <w:tab/>
      </w:r>
      <w:r>
        <w:t>日</w:t>
      </w:r>
    </w:p>
    <w:p w14:paraId="084BDF6C">
      <w:pPr>
        <w:tabs>
          <w:tab w:val="left" w:pos="1478"/>
          <w:tab w:val="left" w:pos="2003"/>
          <w:tab w:val="left" w:pos="2527"/>
        </w:tabs>
        <w:spacing w:before="69"/>
        <w:ind w:left="638"/>
        <w:rPr>
          <w:rFonts w:hint="eastAsia"/>
        </w:rPr>
      </w:pPr>
    </w:p>
    <w:p w14:paraId="61C6EE1A">
      <w:pPr>
        <w:tabs>
          <w:tab w:val="left" w:pos="1478"/>
          <w:tab w:val="left" w:pos="2003"/>
          <w:tab w:val="left" w:pos="2527"/>
        </w:tabs>
        <w:spacing w:before="69" w:after="120" w:afterLines="50"/>
        <w:ind w:left="641" w:firstLine="3900" w:firstLineChars="1300"/>
        <w:rPr>
          <w:rFonts w:hint="eastAsia" w:ascii="黑体" w:hAnsi="黑体" w:eastAsia="黑体" w:cs="黑体"/>
          <w:sz w:val="30"/>
          <w:szCs w:val="30"/>
          <w:lang w:val="en-US"/>
        </w:rPr>
      </w:pPr>
      <w:r>
        <w:rPr>
          <w:rFonts w:hint="eastAsia" w:ascii="黑体" w:hAnsi="黑体" w:eastAsia="黑体" w:cs="黑体"/>
          <w:sz w:val="30"/>
          <w:szCs w:val="30"/>
          <w:lang w:val="en-US"/>
        </w:rPr>
        <w:t>招标文件目录</w:t>
      </w:r>
    </w:p>
    <w:tbl>
      <w:tblPr>
        <w:tblStyle w:val="16"/>
        <w:tblW w:w="0" w:type="auto"/>
        <w:tblInd w:w="8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
        <w:gridCol w:w="6520"/>
        <w:gridCol w:w="1276"/>
      </w:tblGrid>
      <w:tr w14:paraId="02404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27A93A4E">
            <w:pPr>
              <w:spacing w:before="191"/>
              <w:ind w:left="148"/>
              <w:rPr>
                <w:rFonts w:hint="eastAsia"/>
                <w:sz w:val="28"/>
              </w:rPr>
            </w:pPr>
            <w:r>
              <w:rPr>
                <w:sz w:val="28"/>
              </w:rPr>
              <w:t>序号</w:t>
            </w:r>
          </w:p>
        </w:tc>
        <w:tc>
          <w:tcPr>
            <w:tcW w:w="6520" w:type="dxa"/>
          </w:tcPr>
          <w:p w14:paraId="222E9A87">
            <w:pPr>
              <w:spacing w:before="191"/>
              <w:ind w:left="2684" w:right="2666"/>
              <w:jc w:val="center"/>
              <w:rPr>
                <w:rFonts w:hint="eastAsia"/>
                <w:sz w:val="28"/>
              </w:rPr>
            </w:pPr>
            <w:r>
              <w:rPr>
                <w:sz w:val="28"/>
              </w:rPr>
              <w:t>主要内容</w:t>
            </w:r>
          </w:p>
        </w:tc>
        <w:tc>
          <w:tcPr>
            <w:tcW w:w="1276" w:type="dxa"/>
          </w:tcPr>
          <w:p w14:paraId="70EAFEDD">
            <w:pPr>
              <w:spacing w:before="191"/>
              <w:ind w:left="361"/>
              <w:rPr>
                <w:rFonts w:hint="eastAsia"/>
                <w:sz w:val="28"/>
              </w:rPr>
            </w:pPr>
            <w:r>
              <w:rPr>
                <w:sz w:val="28"/>
              </w:rPr>
              <w:t>索引</w:t>
            </w:r>
          </w:p>
        </w:tc>
      </w:tr>
      <w:tr w14:paraId="539EF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77A18C17">
            <w:pPr>
              <w:rPr>
                <w:rFonts w:hint="eastAsia" w:ascii="Times New Roman"/>
                <w:sz w:val="24"/>
              </w:rPr>
            </w:pPr>
          </w:p>
        </w:tc>
        <w:tc>
          <w:tcPr>
            <w:tcW w:w="6520" w:type="dxa"/>
          </w:tcPr>
          <w:p w14:paraId="0B884832">
            <w:pPr>
              <w:rPr>
                <w:rFonts w:hint="eastAsia" w:ascii="Times New Roman"/>
                <w:sz w:val="24"/>
              </w:rPr>
            </w:pPr>
          </w:p>
        </w:tc>
        <w:tc>
          <w:tcPr>
            <w:tcW w:w="1276" w:type="dxa"/>
          </w:tcPr>
          <w:p w14:paraId="064657B2">
            <w:pPr>
              <w:rPr>
                <w:rFonts w:hint="eastAsia" w:ascii="Times New Roman"/>
                <w:sz w:val="24"/>
              </w:rPr>
            </w:pPr>
          </w:p>
        </w:tc>
      </w:tr>
      <w:tr w14:paraId="0D669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1574417C">
            <w:pPr>
              <w:rPr>
                <w:rFonts w:hint="eastAsia" w:ascii="Times New Roman"/>
                <w:sz w:val="24"/>
              </w:rPr>
            </w:pPr>
          </w:p>
        </w:tc>
        <w:tc>
          <w:tcPr>
            <w:tcW w:w="6520" w:type="dxa"/>
          </w:tcPr>
          <w:p w14:paraId="2800F688">
            <w:pPr>
              <w:rPr>
                <w:rFonts w:hint="eastAsia" w:ascii="Times New Roman"/>
                <w:sz w:val="24"/>
              </w:rPr>
            </w:pPr>
          </w:p>
        </w:tc>
        <w:tc>
          <w:tcPr>
            <w:tcW w:w="1276" w:type="dxa"/>
          </w:tcPr>
          <w:p w14:paraId="47FE99FF">
            <w:pPr>
              <w:rPr>
                <w:rFonts w:hint="eastAsia" w:ascii="Times New Roman"/>
                <w:sz w:val="24"/>
              </w:rPr>
            </w:pPr>
          </w:p>
        </w:tc>
      </w:tr>
      <w:tr w14:paraId="786AB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339F853F">
            <w:pPr>
              <w:rPr>
                <w:rFonts w:hint="eastAsia" w:ascii="Times New Roman"/>
                <w:sz w:val="24"/>
              </w:rPr>
            </w:pPr>
          </w:p>
        </w:tc>
        <w:tc>
          <w:tcPr>
            <w:tcW w:w="6520" w:type="dxa"/>
          </w:tcPr>
          <w:p w14:paraId="09C793DD">
            <w:pPr>
              <w:rPr>
                <w:rFonts w:hint="eastAsia" w:ascii="Times New Roman"/>
                <w:sz w:val="24"/>
              </w:rPr>
            </w:pPr>
          </w:p>
        </w:tc>
        <w:tc>
          <w:tcPr>
            <w:tcW w:w="1276" w:type="dxa"/>
          </w:tcPr>
          <w:p w14:paraId="48802DD2">
            <w:pPr>
              <w:rPr>
                <w:rFonts w:hint="eastAsia" w:ascii="Times New Roman"/>
                <w:sz w:val="24"/>
              </w:rPr>
            </w:pPr>
          </w:p>
        </w:tc>
      </w:tr>
      <w:tr w14:paraId="613DF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30BDB0F2">
            <w:pPr>
              <w:rPr>
                <w:rFonts w:hint="eastAsia" w:ascii="Times New Roman"/>
                <w:sz w:val="24"/>
              </w:rPr>
            </w:pPr>
          </w:p>
        </w:tc>
        <w:tc>
          <w:tcPr>
            <w:tcW w:w="6520" w:type="dxa"/>
          </w:tcPr>
          <w:p w14:paraId="7839F1E0">
            <w:pPr>
              <w:rPr>
                <w:rFonts w:hint="eastAsia" w:ascii="Times New Roman"/>
                <w:sz w:val="24"/>
              </w:rPr>
            </w:pPr>
          </w:p>
        </w:tc>
        <w:tc>
          <w:tcPr>
            <w:tcW w:w="1276" w:type="dxa"/>
          </w:tcPr>
          <w:p w14:paraId="620126E5">
            <w:pPr>
              <w:rPr>
                <w:rFonts w:hint="eastAsia" w:ascii="Times New Roman"/>
                <w:sz w:val="24"/>
              </w:rPr>
            </w:pPr>
          </w:p>
        </w:tc>
      </w:tr>
      <w:tr w14:paraId="390AA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21427CAF">
            <w:pPr>
              <w:rPr>
                <w:rFonts w:hint="eastAsia" w:ascii="Times New Roman"/>
                <w:sz w:val="24"/>
              </w:rPr>
            </w:pPr>
          </w:p>
        </w:tc>
        <w:tc>
          <w:tcPr>
            <w:tcW w:w="6520" w:type="dxa"/>
          </w:tcPr>
          <w:p w14:paraId="0EB60EC8">
            <w:pPr>
              <w:rPr>
                <w:rFonts w:hint="eastAsia" w:ascii="Times New Roman"/>
                <w:sz w:val="24"/>
              </w:rPr>
            </w:pPr>
          </w:p>
        </w:tc>
        <w:tc>
          <w:tcPr>
            <w:tcW w:w="1276" w:type="dxa"/>
          </w:tcPr>
          <w:p w14:paraId="7961D3E3">
            <w:pPr>
              <w:rPr>
                <w:rFonts w:hint="eastAsia" w:ascii="Times New Roman"/>
                <w:sz w:val="24"/>
              </w:rPr>
            </w:pPr>
          </w:p>
        </w:tc>
      </w:tr>
      <w:tr w14:paraId="2681E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68771BBB">
            <w:pPr>
              <w:rPr>
                <w:rFonts w:hint="eastAsia" w:ascii="Times New Roman"/>
                <w:sz w:val="24"/>
              </w:rPr>
            </w:pPr>
          </w:p>
        </w:tc>
        <w:tc>
          <w:tcPr>
            <w:tcW w:w="6520" w:type="dxa"/>
          </w:tcPr>
          <w:p w14:paraId="3C6FB631">
            <w:pPr>
              <w:rPr>
                <w:rFonts w:hint="eastAsia" w:ascii="Times New Roman"/>
                <w:sz w:val="24"/>
              </w:rPr>
            </w:pPr>
          </w:p>
        </w:tc>
        <w:tc>
          <w:tcPr>
            <w:tcW w:w="1276" w:type="dxa"/>
          </w:tcPr>
          <w:p w14:paraId="24AD46CD">
            <w:pPr>
              <w:rPr>
                <w:rFonts w:hint="eastAsia" w:ascii="Times New Roman"/>
                <w:sz w:val="24"/>
              </w:rPr>
            </w:pPr>
          </w:p>
        </w:tc>
      </w:tr>
      <w:tr w14:paraId="7EA04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609B598A">
            <w:pPr>
              <w:rPr>
                <w:rFonts w:hint="eastAsia" w:ascii="Times New Roman"/>
                <w:sz w:val="24"/>
              </w:rPr>
            </w:pPr>
          </w:p>
        </w:tc>
        <w:tc>
          <w:tcPr>
            <w:tcW w:w="6520" w:type="dxa"/>
          </w:tcPr>
          <w:p w14:paraId="42C6F1E1">
            <w:pPr>
              <w:rPr>
                <w:rFonts w:hint="eastAsia" w:ascii="Times New Roman"/>
                <w:sz w:val="24"/>
              </w:rPr>
            </w:pPr>
          </w:p>
        </w:tc>
        <w:tc>
          <w:tcPr>
            <w:tcW w:w="1276" w:type="dxa"/>
          </w:tcPr>
          <w:p w14:paraId="653A0A0C">
            <w:pPr>
              <w:rPr>
                <w:rFonts w:hint="eastAsia" w:ascii="Times New Roman"/>
                <w:sz w:val="24"/>
              </w:rPr>
            </w:pPr>
          </w:p>
        </w:tc>
      </w:tr>
      <w:tr w14:paraId="1009C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66187D09">
            <w:pPr>
              <w:rPr>
                <w:rFonts w:hint="eastAsia" w:ascii="Times New Roman"/>
                <w:sz w:val="24"/>
              </w:rPr>
            </w:pPr>
          </w:p>
        </w:tc>
        <w:tc>
          <w:tcPr>
            <w:tcW w:w="6520" w:type="dxa"/>
          </w:tcPr>
          <w:p w14:paraId="54819D02">
            <w:pPr>
              <w:rPr>
                <w:rFonts w:hint="eastAsia" w:ascii="Times New Roman"/>
                <w:sz w:val="24"/>
              </w:rPr>
            </w:pPr>
          </w:p>
        </w:tc>
        <w:tc>
          <w:tcPr>
            <w:tcW w:w="1276" w:type="dxa"/>
          </w:tcPr>
          <w:p w14:paraId="0B712E4C">
            <w:pPr>
              <w:rPr>
                <w:rFonts w:hint="eastAsia" w:ascii="Times New Roman"/>
                <w:sz w:val="24"/>
              </w:rPr>
            </w:pPr>
          </w:p>
        </w:tc>
      </w:tr>
      <w:tr w14:paraId="6AD70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6152EA94">
            <w:pPr>
              <w:rPr>
                <w:rFonts w:hint="eastAsia" w:ascii="Times New Roman"/>
                <w:sz w:val="24"/>
              </w:rPr>
            </w:pPr>
          </w:p>
        </w:tc>
        <w:tc>
          <w:tcPr>
            <w:tcW w:w="6520" w:type="dxa"/>
          </w:tcPr>
          <w:p w14:paraId="44FE1DFC">
            <w:pPr>
              <w:rPr>
                <w:rFonts w:hint="eastAsia" w:ascii="Times New Roman"/>
                <w:sz w:val="24"/>
              </w:rPr>
            </w:pPr>
          </w:p>
        </w:tc>
        <w:tc>
          <w:tcPr>
            <w:tcW w:w="1276" w:type="dxa"/>
          </w:tcPr>
          <w:p w14:paraId="63D12DCD">
            <w:pPr>
              <w:rPr>
                <w:rFonts w:hint="eastAsia" w:ascii="Times New Roman"/>
                <w:sz w:val="24"/>
              </w:rPr>
            </w:pPr>
          </w:p>
        </w:tc>
      </w:tr>
      <w:tr w14:paraId="18031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567ABAC7">
            <w:pPr>
              <w:rPr>
                <w:rFonts w:hint="eastAsia" w:ascii="Times New Roman"/>
                <w:sz w:val="24"/>
              </w:rPr>
            </w:pPr>
          </w:p>
        </w:tc>
        <w:tc>
          <w:tcPr>
            <w:tcW w:w="6520" w:type="dxa"/>
          </w:tcPr>
          <w:p w14:paraId="3D5C579C">
            <w:pPr>
              <w:rPr>
                <w:rFonts w:hint="eastAsia" w:ascii="Times New Roman"/>
                <w:sz w:val="24"/>
              </w:rPr>
            </w:pPr>
          </w:p>
        </w:tc>
        <w:tc>
          <w:tcPr>
            <w:tcW w:w="1276" w:type="dxa"/>
          </w:tcPr>
          <w:p w14:paraId="1A99C40E">
            <w:pPr>
              <w:rPr>
                <w:rFonts w:hint="eastAsia" w:ascii="Times New Roman"/>
                <w:sz w:val="24"/>
              </w:rPr>
            </w:pPr>
          </w:p>
        </w:tc>
      </w:tr>
      <w:tr w14:paraId="7389E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48E58734">
            <w:pPr>
              <w:rPr>
                <w:rFonts w:hint="eastAsia" w:ascii="Times New Roman"/>
                <w:sz w:val="24"/>
              </w:rPr>
            </w:pPr>
          </w:p>
        </w:tc>
        <w:tc>
          <w:tcPr>
            <w:tcW w:w="6520" w:type="dxa"/>
          </w:tcPr>
          <w:p w14:paraId="2880BFEA">
            <w:pPr>
              <w:rPr>
                <w:rFonts w:hint="eastAsia" w:ascii="Times New Roman"/>
                <w:sz w:val="24"/>
              </w:rPr>
            </w:pPr>
          </w:p>
        </w:tc>
        <w:tc>
          <w:tcPr>
            <w:tcW w:w="1276" w:type="dxa"/>
          </w:tcPr>
          <w:p w14:paraId="6E4F4EAB">
            <w:pPr>
              <w:rPr>
                <w:rFonts w:hint="eastAsia" w:ascii="Times New Roman"/>
                <w:sz w:val="24"/>
              </w:rPr>
            </w:pPr>
          </w:p>
        </w:tc>
      </w:tr>
      <w:tr w14:paraId="4A67F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0D7F6E21">
            <w:pPr>
              <w:rPr>
                <w:rFonts w:hint="eastAsia" w:ascii="Times New Roman"/>
                <w:sz w:val="24"/>
              </w:rPr>
            </w:pPr>
          </w:p>
        </w:tc>
        <w:tc>
          <w:tcPr>
            <w:tcW w:w="6520" w:type="dxa"/>
          </w:tcPr>
          <w:p w14:paraId="6CB09B03">
            <w:pPr>
              <w:rPr>
                <w:rFonts w:hint="eastAsia" w:ascii="Times New Roman"/>
                <w:sz w:val="24"/>
              </w:rPr>
            </w:pPr>
          </w:p>
        </w:tc>
        <w:tc>
          <w:tcPr>
            <w:tcW w:w="1276" w:type="dxa"/>
          </w:tcPr>
          <w:p w14:paraId="4E37B6AD">
            <w:pPr>
              <w:rPr>
                <w:rFonts w:hint="eastAsia" w:ascii="Times New Roman"/>
                <w:sz w:val="24"/>
              </w:rPr>
            </w:pPr>
          </w:p>
        </w:tc>
      </w:tr>
      <w:tr w14:paraId="7DB96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12605BB6">
            <w:pPr>
              <w:rPr>
                <w:rFonts w:hint="eastAsia" w:ascii="Times New Roman"/>
                <w:sz w:val="24"/>
              </w:rPr>
            </w:pPr>
          </w:p>
        </w:tc>
        <w:tc>
          <w:tcPr>
            <w:tcW w:w="6520" w:type="dxa"/>
          </w:tcPr>
          <w:p w14:paraId="15AB0FA4">
            <w:pPr>
              <w:rPr>
                <w:rFonts w:hint="eastAsia" w:ascii="Times New Roman"/>
                <w:sz w:val="24"/>
              </w:rPr>
            </w:pPr>
          </w:p>
        </w:tc>
        <w:tc>
          <w:tcPr>
            <w:tcW w:w="1276" w:type="dxa"/>
          </w:tcPr>
          <w:p w14:paraId="5E83B4BB">
            <w:pPr>
              <w:rPr>
                <w:rFonts w:hint="eastAsia" w:ascii="Times New Roman"/>
                <w:sz w:val="24"/>
              </w:rPr>
            </w:pPr>
          </w:p>
        </w:tc>
      </w:tr>
    </w:tbl>
    <w:p w14:paraId="4C8899A1">
      <w:pPr>
        <w:pStyle w:val="6"/>
        <w:tabs>
          <w:tab w:val="left" w:pos="4598"/>
        </w:tabs>
        <w:spacing w:before="2"/>
        <w:ind w:firstLine="480" w:firstLineChars="200"/>
        <w:rPr>
          <w:rFonts w:hint="eastAsia" w:ascii="仿宋" w:hAnsi="仿宋" w:eastAsia="仿宋" w:cs="仿宋"/>
        </w:rPr>
      </w:pPr>
      <w:r>
        <w:rPr>
          <w:rFonts w:hint="eastAsia" w:ascii="仿宋" w:hAnsi="仿宋" w:eastAsia="仿宋" w:cs="仿宋"/>
        </w:rPr>
        <w:t>投标人名称（盖章</w:t>
      </w:r>
      <w:r>
        <w:rPr>
          <w:rFonts w:hint="eastAsia" w:ascii="仿宋" w:hAnsi="仿宋" w:eastAsia="仿宋" w:cs="仿宋"/>
          <w:spacing w:val="-120"/>
        </w:rPr>
        <w:t>）</w:t>
      </w:r>
      <w:r>
        <w:rPr>
          <w:rFonts w:hint="eastAsia" w:ascii="仿宋" w:hAnsi="仿宋" w:eastAsia="仿宋" w:cs="仿宋"/>
        </w:rPr>
        <w:t>：</w:t>
      </w:r>
      <w:r>
        <w:rPr>
          <w:rFonts w:hint="eastAsia" w:ascii="仿宋" w:hAnsi="仿宋" w:eastAsia="仿宋" w:cs="仿宋"/>
        </w:rPr>
        <w:tab/>
      </w:r>
      <w:r>
        <w:rPr>
          <w:rFonts w:hint="eastAsia" w:ascii="仿宋" w:hAnsi="仿宋" w:eastAsia="仿宋" w:cs="仿宋"/>
        </w:rPr>
        <w:t>法定代表人或授权代表签字：</w:t>
      </w:r>
    </w:p>
    <w:p w14:paraId="2F7A8FA1">
      <w:pPr>
        <w:spacing w:before="5"/>
        <w:rPr>
          <w:rFonts w:hint="eastAsia"/>
          <w:sz w:val="25"/>
        </w:rPr>
      </w:pPr>
    </w:p>
    <w:p w14:paraId="0BE4DAAC">
      <w:pPr>
        <w:spacing w:before="1"/>
        <w:ind w:left="638"/>
        <w:rPr>
          <w:rFonts w:hint="eastAsia"/>
          <w:sz w:val="24"/>
        </w:rPr>
      </w:pPr>
      <w:r>
        <w:rPr>
          <w:b/>
          <w:sz w:val="24"/>
        </w:rPr>
        <w:t>注：</w:t>
      </w:r>
      <w:r>
        <w:rPr>
          <w:sz w:val="24"/>
        </w:rPr>
        <w:t>1.本表填写投标文件主要内容，以用于开标宣读。</w:t>
      </w:r>
    </w:p>
    <w:p w14:paraId="65A5C163">
      <w:pPr>
        <w:spacing w:before="7"/>
        <w:ind w:left="1118"/>
        <w:rPr>
          <w:rFonts w:hint="eastAsia" w:ascii="黑体" w:hAnsi="黑体" w:eastAsia="黑体" w:cs="黑体"/>
          <w:sz w:val="30"/>
          <w:szCs w:val="30"/>
          <w:lang w:val="en-US"/>
        </w:rPr>
        <w:sectPr>
          <w:footerReference r:id="rId4" w:type="default"/>
          <w:pgSz w:w="11910" w:h="16840"/>
          <w:pgMar w:top="1240" w:right="820" w:bottom="1180" w:left="780" w:header="506" w:footer="980" w:gutter="0"/>
          <w:pgNumType w:start="10"/>
          <w:cols w:space="720" w:num="1"/>
        </w:sectPr>
      </w:pPr>
      <w:r>
        <w:rPr>
          <w:sz w:val="24"/>
        </w:rPr>
        <w:t>2．“索引”一栏填写该主要内容对应于投标文件的“条款号/页号”</w:t>
      </w:r>
    </w:p>
    <w:p w14:paraId="22F8E90E">
      <w:pPr>
        <w:spacing w:before="62"/>
        <w:rPr>
          <w:rFonts w:hint="eastAsia" w:ascii="黑体" w:eastAsia="黑体"/>
          <w:b/>
          <w:sz w:val="28"/>
        </w:rPr>
      </w:pPr>
    </w:p>
    <w:p w14:paraId="42117BC1">
      <w:pPr>
        <w:spacing w:before="62"/>
        <w:ind w:left="638"/>
        <w:rPr>
          <w:rFonts w:hint="eastAsia" w:ascii="Calibri" w:eastAsia="黑体"/>
          <w:b/>
          <w:color w:val="FF0000"/>
          <w:sz w:val="28"/>
        </w:rPr>
      </w:pPr>
      <w:r>
        <w:rPr>
          <w:rFonts w:hint="eastAsia" w:ascii="黑体" w:eastAsia="黑体"/>
          <w:b/>
          <w:color w:val="FF0000"/>
          <w:sz w:val="28"/>
        </w:rPr>
        <w:t>格式</w:t>
      </w:r>
      <w:r>
        <w:rPr>
          <w:rFonts w:hint="eastAsia" w:ascii="Calibri"/>
          <w:b/>
          <w:color w:val="FF0000"/>
          <w:sz w:val="28"/>
          <w:lang w:val="en-US"/>
        </w:rPr>
        <w:t>3</w:t>
      </w:r>
    </w:p>
    <w:p w14:paraId="33C56166">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p>
    <w:p w14:paraId="36364811">
      <w:pPr>
        <w:tabs>
          <w:tab w:val="left" w:pos="1478"/>
          <w:tab w:val="left" w:pos="2003"/>
          <w:tab w:val="left" w:pos="2527"/>
        </w:tabs>
        <w:spacing w:before="69"/>
        <w:ind w:left="638"/>
        <w:rPr>
          <w:rFonts w:hint="eastAsia"/>
        </w:rPr>
      </w:pPr>
      <w:r>
        <w:t>日期：</w:t>
      </w:r>
      <w:r>
        <w:tab/>
      </w:r>
      <w:r>
        <w:t>年</w:t>
      </w:r>
      <w:r>
        <w:tab/>
      </w:r>
      <w:r>
        <w:t>月</w:t>
      </w:r>
      <w:r>
        <w:tab/>
      </w:r>
      <w:r>
        <w:t>日</w:t>
      </w:r>
    </w:p>
    <w:p w14:paraId="5B778EFD">
      <w:pPr>
        <w:pStyle w:val="3"/>
        <w:spacing w:before="54"/>
        <w:ind w:firstLine="3213" w:firstLineChars="1000"/>
        <w:rPr>
          <w:rFonts w:hint="eastAsia" w:ascii="宋体" w:eastAsia="宋体"/>
        </w:rPr>
      </w:pPr>
      <w:r>
        <w:rPr>
          <w:rFonts w:hint="eastAsia" w:ascii="宋体" w:eastAsia="宋体"/>
        </w:rPr>
        <w:t>开标一览表</w:t>
      </w:r>
    </w:p>
    <w:p w14:paraId="14B55F72">
      <w:pPr>
        <w:spacing w:before="11"/>
        <w:rPr>
          <w:rFonts w:hint="eastAsia"/>
          <w:b/>
          <w:sz w:val="18"/>
        </w:rPr>
      </w:pPr>
    </w:p>
    <w:tbl>
      <w:tblPr>
        <w:tblStyle w:val="16"/>
        <w:tblpPr w:leftFromText="180" w:rightFromText="180" w:vertAnchor="text" w:horzAnchor="page" w:tblpX="696" w:tblpY="239"/>
        <w:tblOverlap w:val="never"/>
        <w:tblW w:w="1063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2274"/>
        <w:gridCol w:w="1665"/>
        <w:gridCol w:w="550"/>
        <w:gridCol w:w="709"/>
        <w:gridCol w:w="1134"/>
        <w:gridCol w:w="1432"/>
        <w:gridCol w:w="840"/>
        <w:gridCol w:w="1272"/>
      </w:tblGrid>
      <w:tr w14:paraId="0F3EC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4695" w:type="dxa"/>
            <w:gridSpan w:val="3"/>
          </w:tcPr>
          <w:p w14:paraId="0D1B6299">
            <w:pPr>
              <w:spacing w:before="18"/>
              <w:ind w:left="1098" w:right="1070"/>
              <w:jc w:val="center"/>
              <w:rPr>
                <w:rFonts w:hint="eastAsia"/>
                <w:b/>
                <w:sz w:val="24"/>
              </w:rPr>
            </w:pPr>
            <w:r>
              <w:rPr>
                <w:b/>
                <w:sz w:val="24"/>
              </w:rPr>
              <w:t>项目总报价</w:t>
            </w:r>
          </w:p>
          <w:p w14:paraId="6EA23450">
            <w:pPr>
              <w:spacing w:before="105"/>
              <w:ind w:right="1080"/>
              <w:jc w:val="center"/>
              <w:rPr>
                <w:rFonts w:hint="eastAsia"/>
                <w:sz w:val="24"/>
              </w:rPr>
            </w:pPr>
            <w:r>
              <w:rPr>
                <w:rFonts w:hint="eastAsia"/>
                <w:sz w:val="24"/>
                <w:lang w:val="en-US"/>
              </w:rPr>
              <w:t xml:space="preserve">      </w:t>
            </w:r>
            <w:r>
              <w:rPr>
                <w:sz w:val="24"/>
              </w:rPr>
              <w:t>（人民币，元，含税）</w:t>
            </w:r>
          </w:p>
        </w:tc>
        <w:tc>
          <w:tcPr>
            <w:tcW w:w="5937" w:type="dxa"/>
            <w:gridSpan w:val="6"/>
          </w:tcPr>
          <w:p w14:paraId="5FBDCBC2">
            <w:pPr>
              <w:rPr>
                <w:rFonts w:hint="eastAsia" w:ascii="Times New Roman"/>
              </w:rPr>
            </w:pPr>
          </w:p>
        </w:tc>
      </w:tr>
      <w:tr w14:paraId="27294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4695" w:type="dxa"/>
            <w:gridSpan w:val="3"/>
          </w:tcPr>
          <w:p w14:paraId="7604E8A4">
            <w:pPr>
              <w:spacing w:before="18"/>
              <w:ind w:left="1098" w:right="1070"/>
              <w:jc w:val="center"/>
              <w:rPr>
                <w:rFonts w:hint="eastAsia"/>
                <w:b/>
                <w:sz w:val="24"/>
              </w:rPr>
            </w:pPr>
            <w:r>
              <w:rPr>
                <w:b/>
                <w:sz w:val="24"/>
              </w:rPr>
              <w:t>项目总报价</w:t>
            </w:r>
          </w:p>
          <w:p w14:paraId="355DD7BC">
            <w:pPr>
              <w:spacing w:line="244" w:lineRule="auto"/>
              <w:ind w:left="113" w:right="181"/>
              <w:jc w:val="center"/>
              <w:rPr>
                <w:rFonts w:hint="eastAsia"/>
                <w:sz w:val="24"/>
              </w:rPr>
            </w:pPr>
            <w:r>
              <w:rPr>
                <w:sz w:val="24"/>
              </w:rPr>
              <w:t>（人民币，元，不含税）</w:t>
            </w:r>
          </w:p>
        </w:tc>
        <w:tc>
          <w:tcPr>
            <w:tcW w:w="5937" w:type="dxa"/>
            <w:gridSpan w:val="6"/>
          </w:tcPr>
          <w:p w14:paraId="6C2A2062">
            <w:pPr>
              <w:rPr>
                <w:rFonts w:hint="eastAsia" w:ascii="Times New Roman"/>
              </w:rPr>
            </w:pPr>
          </w:p>
        </w:tc>
      </w:tr>
      <w:tr w14:paraId="05837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4695" w:type="dxa"/>
            <w:gridSpan w:val="3"/>
          </w:tcPr>
          <w:p w14:paraId="76BC4572">
            <w:pPr>
              <w:spacing w:before="11"/>
              <w:rPr>
                <w:rFonts w:hint="eastAsia"/>
                <w:b/>
                <w:sz w:val="18"/>
              </w:rPr>
            </w:pPr>
          </w:p>
          <w:p w14:paraId="2FC11742">
            <w:pPr>
              <w:spacing w:line="244" w:lineRule="auto"/>
              <w:ind w:left="113" w:right="181"/>
              <w:jc w:val="both"/>
              <w:rPr>
                <w:rFonts w:hint="eastAsia"/>
                <w:sz w:val="24"/>
              </w:rPr>
            </w:pPr>
            <w:r>
              <w:rPr>
                <w:sz w:val="24"/>
              </w:rPr>
              <w:t>是否响应本招标书的各项条款及要求（如响应，在该栏中填写“是”字；如不响应，在该栏中填写“否”字并在相关条款偏离表中予以具体注明）</w:t>
            </w:r>
          </w:p>
        </w:tc>
        <w:tc>
          <w:tcPr>
            <w:tcW w:w="5937" w:type="dxa"/>
            <w:gridSpan w:val="6"/>
          </w:tcPr>
          <w:p w14:paraId="1DA607BC">
            <w:pPr>
              <w:rPr>
                <w:rFonts w:hint="eastAsia" w:ascii="Times New Roman"/>
              </w:rPr>
            </w:pPr>
          </w:p>
        </w:tc>
      </w:tr>
      <w:tr w14:paraId="5DFD7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trPr>
        <w:tc>
          <w:tcPr>
            <w:tcW w:w="756" w:type="dxa"/>
          </w:tcPr>
          <w:p w14:paraId="1FC906E7">
            <w:pPr>
              <w:spacing w:before="10"/>
              <w:rPr>
                <w:rFonts w:hint="eastAsia"/>
                <w:b/>
                <w:sz w:val="25"/>
              </w:rPr>
            </w:pPr>
          </w:p>
          <w:p w14:paraId="7E1A9173">
            <w:pPr>
              <w:ind w:left="149" w:right="136"/>
              <w:jc w:val="center"/>
              <w:rPr>
                <w:rFonts w:hint="eastAsia"/>
                <w:sz w:val="21"/>
              </w:rPr>
            </w:pPr>
            <w:r>
              <w:rPr>
                <w:sz w:val="21"/>
              </w:rPr>
              <w:t>序号</w:t>
            </w:r>
          </w:p>
        </w:tc>
        <w:tc>
          <w:tcPr>
            <w:tcW w:w="2274" w:type="dxa"/>
            <w:vAlign w:val="center"/>
          </w:tcPr>
          <w:p w14:paraId="5C4AD832">
            <w:pPr>
              <w:jc w:val="center"/>
              <w:rPr>
                <w:rFonts w:hint="eastAsia"/>
                <w:sz w:val="21"/>
              </w:rPr>
            </w:pPr>
            <w:r>
              <w:rPr>
                <w:rFonts w:hint="eastAsia"/>
                <w:color w:val="000000"/>
                <w:sz w:val="24"/>
              </w:rPr>
              <w:t>模块</w:t>
            </w:r>
          </w:p>
        </w:tc>
        <w:tc>
          <w:tcPr>
            <w:tcW w:w="1665" w:type="dxa"/>
            <w:vAlign w:val="center"/>
          </w:tcPr>
          <w:p w14:paraId="3E54D3E6">
            <w:pPr>
              <w:jc w:val="center"/>
              <w:rPr>
                <w:rFonts w:hint="eastAsia"/>
                <w:sz w:val="21"/>
              </w:rPr>
            </w:pPr>
            <w:r>
              <w:rPr>
                <w:rFonts w:hint="eastAsia"/>
                <w:color w:val="000000"/>
                <w:sz w:val="24"/>
              </w:rPr>
              <w:t>名称</w:t>
            </w:r>
          </w:p>
        </w:tc>
        <w:tc>
          <w:tcPr>
            <w:tcW w:w="550" w:type="dxa"/>
          </w:tcPr>
          <w:p w14:paraId="5752014F">
            <w:pPr>
              <w:spacing w:before="10"/>
              <w:rPr>
                <w:rFonts w:hint="eastAsia"/>
                <w:b/>
                <w:sz w:val="25"/>
              </w:rPr>
            </w:pPr>
          </w:p>
          <w:p w14:paraId="00091CFA">
            <w:pPr>
              <w:ind w:left="122" w:right="112"/>
              <w:jc w:val="center"/>
              <w:rPr>
                <w:rFonts w:hint="eastAsia"/>
                <w:sz w:val="21"/>
              </w:rPr>
            </w:pPr>
            <w:r>
              <w:rPr>
                <w:sz w:val="21"/>
              </w:rPr>
              <w:t>单位</w:t>
            </w:r>
          </w:p>
        </w:tc>
        <w:tc>
          <w:tcPr>
            <w:tcW w:w="709" w:type="dxa"/>
          </w:tcPr>
          <w:p w14:paraId="78A95E29">
            <w:pPr>
              <w:spacing w:before="169" w:line="280" w:lineRule="auto"/>
              <w:ind w:left="147" w:right="131"/>
              <w:jc w:val="center"/>
              <w:rPr>
                <w:rFonts w:hint="eastAsia"/>
                <w:sz w:val="21"/>
              </w:rPr>
            </w:pPr>
            <w:r>
              <w:rPr>
                <w:sz w:val="21"/>
              </w:rPr>
              <w:t>计划用量</w:t>
            </w:r>
          </w:p>
        </w:tc>
        <w:tc>
          <w:tcPr>
            <w:tcW w:w="1134" w:type="dxa"/>
          </w:tcPr>
          <w:p w14:paraId="148E45B5">
            <w:pPr>
              <w:spacing w:before="169"/>
              <w:ind w:left="57" w:right="44"/>
              <w:jc w:val="center"/>
              <w:rPr>
                <w:rFonts w:hint="eastAsia"/>
                <w:sz w:val="21"/>
              </w:rPr>
            </w:pPr>
            <w:r>
              <w:rPr>
                <w:sz w:val="21"/>
              </w:rPr>
              <w:t>单价</w:t>
            </w:r>
          </w:p>
          <w:p w14:paraId="3114E6C7">
            <w:pPr>
              <w:spacing w:before="46"/>
              <w:ind w:left="63" w:right="44"/>
              <w:jc w:val="center"/>
              <w:rPr>
                <w:rFonts w:hint="eastAsia"/>
                <w:sz w:val="21"/>
              </w:rPr>
            </w:pPr>
            <w:r>
              <w:rPr>
                <w:sz w:val="21"/>
              </w:rPr>
              <w:t>(元，不含税)</w:t>
            </w:r>
          </w:p>
        </w:tc>
        <w:tc>
          <w:tcPr>
            <w:tcW w:w="1432" w:type="dxa"/>
          </w:tcPr>
          <w:p w14:paraId="09E638B6">
            <w:pPr>
              <w:spacing w:before="169"/>
              <w:ind w:left="196" w:right="184"/>
              <w:jc w:val="center"/>
              <w:rPr>
                <w:rFonts w:hint="eastAsia"/>
                <w:sz w:val="21"/>
              </w:rPr>
            </w:pPr>
            <w:r>
              <w:rPr>
                <w:rFonts w:hint="eastAsia"/>
                <w:sz w:val="21"/>
              </w:rPr>
              <w:t>不含税总金额</w:t>
            </w:r>
          </w:p>
          <w:p w14:paraId="601A5E7B">
            <w:pPr>
              <w:spacing w:before="46"/>
              <w:ind w:left="197" w:right="184"/>
              <w:jc w:val="center"/>
              <w:rPr>
                <w:rFonts w:hint="eastAsia"/>
                <w:sz w:val="21"/>
              </w:rPr>
            </w:pPr>
            <w:r>
              <w:rPr>
                <w:sz w:val="21"/>
              </w:rPr>
              <w:t>(元)</w:t>
            </w:r>
          </w:p>
        </w:tc>
        <w:tc>
          <w:tcPr>
            <w:tcW w:w="840" w:type="dxa"/>
          </w:tcPr>
          <w:p w14:paraId="6EA76FA5">
            <w:pPr>
              <w:spacing w:before="169"/>
              <w:ind w:left="196" w:right="184"/>
              <w:jc w:val="center"/>
              <w:rPr>
                <w:rFonts w:hint="eastAsia"/>
                <w:sz w:val="21"/>
              </w:rPr>
            </w:pPr>
            <w:r>
              <w:rPr>
                <w:rFonts w:hint="eastAsia"/>
                <w:sz w:val="21"/>
              </w:rPr>
              <w:t>税率</w:t>
            </w:r>
          </w:p>
        </w:tc>
        <w:tc>
          <w:tcPr>
            <w:tcW w:w="1272" w:type="dxa"/>
          </w:tcPr>
          <w:p w14:paraId="2872FA6A">
            <w:pPr>
              <w:spacing w:before="169"/>
              <w:ind w:left="196" w:right="184"/>
              <w:jc w:val="center"/>
              <w:rPr>
                <w:rFonts w:hint="eastAsia"/>
                <w:sz w:val="21"/>
              </w:rPr>
            </w:pPr>
            <w:r>
              <w:rPr>
                <w:rFonts w:hint="eastAsia"/>
                <w:sz w:val="21"/>
              </w:rPr>
              <w:t>含税总金额</w:t>
            </w:r>
            <w:r>
              <w:rPr>
                <w:sz w:val="21"/>
              </w:rPr>
              <w:t>(元)</w:t>
            </w:r>
          </w:p>
        </w:tc>
      </w:tr>
      <w:tr w14:paraId="68FD3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5FB8A721">
            <w:pPr>
              <w:spacing w:before="91"/>
              <w:ind w:left="15" w:leftChars="0"/>
              <w:jc w:val="center"/>
              <w:rPr>
                <w:rFonts w:hint="eastAsia" w:eastAsia="宋体"/>
                <w:b/>
                <w:bCs/>
                <w:color w:val="FF0000"/>
                <w:sz w:val="21"/>
                <w:szCs w:val="21"/>
                <w:lang w:val="en-US" w:eastAsia="zh-CN"/>
              </w:rPr>
            </w:pPr>
            <w:r>
              <w:rPr>
                <w:rFonts w:hint="eastAsia"/>
                <w:b/>
                <w:bCs/>
                <w:color w:val="FF0000"/>
                <w:sz w:val="21"/>
                <w:szCs w:val="21"/>
                <w:lang w:val="en-US" w:eastAsia="zh-CN"/>
              </w:rPr>
              <w:t>1</w:t>
            </w:r>
          </w:p>
        </w:tc>
        <w:tc>
          <w:tcPr>
            <w:tcW w:w="2274" w:type="dxa"/>
            <w:vAlign w:val="center"/>
          </w:tcPr>
          <w:p w14:paraId="49F07C86">
            <w:pPr>
              <w:jc w:val="center"/>
              <w:rPr>
                <w:rFonts w:hint="eastAsia"/>
                <w:b/>
                <w:bCs/>
                <w:color w:val="FF0000"/>
                <w:sz w:val="21"/>
                <w:szCs w:val="21"/>
                <w:lang w:val="en-US"/>
              </w:rPr>
            </w:pPr>
            <w:r>
              <w:rPr>
                <w:rFonts w:hint="eastAsia" w:asciiTheme="minorHAnsi" w:hAnsiTheme="minorHAnsi" w:eastAsiaTheme="minorEastAsia" w:cstheme="minorBidi"/>
                <w:color w:val="FF0000"/>
                <w:kern w:val="2"/>
                <w:sz w:val="21"/>
                <w:szCs w:val="24"/>
                <w:lang w:val="en-US" w:bidi="ar-SA"/>
              </w:rPr>
              <w:t xml:space="preserve"> 智慧重汽小程序运维保障项目</w:t>
            </w:r>
          </w:p>
        </w:tc>
        <w:tc>
          <w:tcPr>
            <w:tcW w:w="1665" w:type="dxa"/>
            <w:vAlign w:val="center"/>
          </w:tcPr>
          <w:p w14:paraId="29E5EADC">
            <w:pPr>
              <w:jc w:val="center"/>
              <w:rPr>
                <w:rFonts w:hint="eastAsia"/>
                <w:b/>
                <w:bCs/>
                <w:color w:val="FF0000"/>
                <w:sz w:val="21"/>
                <w:szCs w:val="21"/>
                <w:lang w:val="en-US"/>
              </w:rPr>
            </w:pPr>
            <w:r>
              <w:rPr>
                <w:rFonts w:hint="eastAsia"/>
                <w:color w:val="FF0000"/>
                <w:sz w:val="24"/>
                <w:lang w:val="en-US" w:eastAsia="zh-CN"/>
              </w:rPr>
              <w:t>服务</w:t>
            </w:r>
            <w:r>
              <w:rPr>
                <w:rFonts w:hint="eastAsia"/>
                <w:color w:val="FF0000"/>
                <w:sz w:val="24"/>
              </w:rPr>
              <w:t>费用</w:t>
            </w:r>
          </w:p>
        </w:tc>
        <w:tc>
          <w:tcPr>
            <w:tcW w:w="550" w:type="dxa"/>
            <w:vAlign w:val="center"/>
          </w:tcPr>
          <w:p w14:paraId="746FCD04">
            <w:pPr>
              <w:spacing w:before="91"/>
              <w:ind w:left="18" w:leftChars="0"/>
              <w:jc w:val="center"/>
              <w:rPr>
                <w:rFonts w:hint="eastAsia"/>
                <w:b/>
                <w:bCs/>
                <w:color w:val="FF0000"/>
                <w:sz w:val="21"/>
                <w:szCs w:val="21"/>
                <w:lang w:val="en-US"/>
              </w:rPr>
            </w:pPr>
            <w:r>
              <w:rPr>
                <w:rFonts w:hint="eastAsia"/>
                <w:b/>
                <w:bCs/>
                <w:color w:val="FF0000"/>
                <w:sz w:val="21"/>
                <w:szCs w:val="21"/>
                <w:lang w:val="en-US"/>
              </w:rPr>
              <w:t>/</w:t>
            </w:r>
          </w:p>
        </w:tc>
        <w:tc>
          <w:tcPr>
            <w:tcW w:w="709" w:type="dxa"/>
            <w:vAlign w:val="center"/>
          </w:tcPr>
          <w:p w14:paraId="0018FD28">
            <w:pPr>
              <w:jc w:val="center"/>
              <w:rPr>
                <w:rFonts w:hint="eastAsia"/>
                <w:b/>
                <w:bCs/>
                <w:color w:val="FF0000"/>
                <w:sz w:val="21"/>
                <w:szCs w:val="21"/>
                <w:lang w:val="en-US"/>
              </w:rPr>
            </w:pPr>
            <w:r>
              <w:rPr>
                <w:rFonts w:hint="eastAsia"/>
                <w:b/>
                <w:bCs/>
                <w:color w:val="FF0000"/>
                <w:sz w:val="21"/>
                <w:szCs w:val="21"/>
                <w:lang w:val="en-US"/>
              </w:rPr>
              <w:t>1</w:t>
            </w:r>
          </w:p>
        </w:tc>
        <w:tc>
          <w:tcPr>
            <w:tcW w:w="1134" w:type="dxa"/>
            <w:vAlign w:val="center"/>
          </w:tcPr>
          <w:p w14:paraId="59B48DD2">
            <w:pPr>
              <w:jc w:val="center"/>
              <w:rPr>
                <w:rFonts w:hint="eastAsia"/>
                <w:b/>
                <w:bCs/>
                <w:color w:val="FF0000"/>
                <w:sz w:val="21"/>
                <w:szCs w:val="21"/>
                <w:lang w:val="en-US"/>
              </w:rPr>
            </w:pPr>
          </w:p>
        </w:tc>
        <w:tc>
          <w:tcPr>
            <w:tcW w:w="1432" w:type="dxa"/>
            <w:vAlign w:val="center"/>
          </w:tcPr>
          <w:p w14:paraId="7EB18428">
            <w:pPr>
              <w:jc w:val="center"/>
              <w:rPr>
                <w:rFonts w:hint="eastAsia"/>
                <w:b/>
                <w:bCs/>
                <w:color w:val="FF0000"/>
                <w:sz w:val="21"/>
                <w:szCs w:val="21"/>
              </w:rPr>
            </w:pPr>
          </w:p>
        </w:tc>
        <w:tc>
          <w:tcPr>
            <w:tcW w:w="840" w:type="dxa"/>
          </w:tcPr>
          <w:p w14:paraId="7B27FC52">
            <w:pPr>
              <w:jc w:val="center"/>
              <w:rPr>
                <w:rFonts w:hint="eastAsia"/>
                <w:b/>
                <w:bCs/>
                <w:color w:val="FF0000"/>
                <w:sz w:val="21"/>
                <w:szCs w:val="21"/>
              </w:rPr>
            </w:pPr>
          </w:p>
          <w:p w14:paraId="4807D77D">
            <w:pPr>
              <w:jc w:val="center"/>
              <w:rPr>
                <w:rFonts w:hint="eastAsia"/>
                <w:b/>
                <w:bCs/>
                <w:color w:val="FF0000"/>
                <w:sz w:val="21"/>
                <w:szCs w:val="21"/>
              </w:rPr>
            </w:pPr>
            <w:r>
              <w:rPr>
                <w:rFonts w:hint="eastAsia"/>
                <w:b/>
                <w:bCs/>
                <w:color w:val="FF0000"/>
                <w:sz w:val="21"/>
                <w:szCs w:val="21"/>
                <w:lang w:val="en-US"/>
              </w:rPr>
              <w:t>6</w:t>
            </w:r>
            <w:r>
              <w:rPr>
                <w:rFonts w:hint="eastAsia"/>
                <w:b/>
                <w:bCs/>
                <w:color w:val="FF0000"/>
                <w:sz w:val="21"/>
                <w:szCs w:val="21"/>
              </w:rPr>
              <w:t>%</w:t>
            </w:r>
          </w:p>
        </w:tc>
        <w:tc>
          <w:tcPr>
            <w:tcW w:w="1272" w:type="dxa"/>
          </w:tcPr>
          <w:p w14:paraId="6FE2C06E">
            <w:pPr>
              <w:jc w:val="center"/>
              <w:rPr>
                <w:rFonts w:hint="eastAsia"/>
                <w:b/>
                <w:bCs/>
                <w:color w:val="FF0000"/>
                <w:sz w:val="21"/>
                <w:szCs w:val="21"/>
              </w:rPr>
            </w:pPr>
          </w:p>
        </w:tc>
      </w:tr>
      <w:tr w14:paraId="02794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561987A8">
            <w:pPr>
              <w:spacing w:before="91"/>
              <w:ind w:left="15"/>
              <w:jc w:val="center"/>
              <w:rPr>
                <w:rFonts w:hint="eastAsia"/>
                <w:b/>
                <w:bCs/>
                <w:color w:val="FF0000"/>
                <w:sz w:val="21"/>
                <w:szCs w:val="21"/>
                <w:lang w:val="en-US"/>
              </w:rPr>
            </w:pPr>
          </w:p>
        </w:tc>
        <w:tc>
          <w:tcPr>
            <w:tcW w:w="2274" w:type="dxa"/>
            <w:vAlign w:val="center"/>
          </w:tcPr>
          <w:p w14:paraId="2C761864">
            <w:pPr>
              <w:jc w:val="center"/>
              <w:rPr>
                <w:rFonts w:hint="eastAsia"/>
                <w:b/>
                <w:bCs/>
                <w:color w:val="FF0000"/>
                <w:sz w:val="21"/>
                <w:szCs w:val="21"/>
                <w:lang w:val="en-US"/>
              </w:rPr>
            </w:pPr>
          </w:p>
        </w:tc>
        <w:tc>
          <w:tcPr>
            <w:tcW w:w="1665" w:type="dxa"/>
            <w:vAlign w:val="center"/>
          </w:tcPr>
          <w:p w14:paraId="49927E6F">
            <w:pPr>
              <w:jc w:val="center"/>
              <w:rPr>
                <w:rFonts w:hint="eastAsia"/>
                <w:b/>
                <w:bCs/>
                <w:color w:val="FF0000"/>
                <w:sz w:val="21"/>
                <w:szCs w:val="21"/>
                <w:lang w:val="en-US"/>
              </w:rPr>
            </w:pPr>
          </w:p>
        </w:tc>
        <w:tc>
          <w:tcPr>
            <w:tcW w:w="550" w:type="dxa"/>
            <w:vAlign w:val="center"/>
          </w:tcPr>
          <w:p w14:paraId="14093474">
            <w:pPr>
              <w:spacing w:before="91"/>
              <w:ind w:left="18"/>
              <w:jc w:val="center"/>
              <w:rPr>
                <w:rFonts w:hint="eastAsia"/>
                <w:b/>
                <w:bCs/>
                <w:color w:val="FF0000"/>
                <w:sz w:val="21"/>
                <w:szCs w:val="21"/>
                <w:lang w:val="en-US"/>
              </w:rPr>
            </w:pPr>
          </w:p>
        </w:tc>
        <w:tc>
          <w:tcPr>
            <w:tcW w:w="709" w:type="dxa"/>
            <w:vAlign w:val="center"/>
          </w:tcPr>
          <w:p w14:paraId="402E0E99">
            <w:pPr>
              <w:jc w:val="center"/>
              <w:rPr>
                <w:rFonts w:hint="eastAsia"/>
                <w:b/>
                <w:bCs/>
                <w:color w:val="FF0000"/>
                <w:sz w:val="21"/>
                <w:szCs w:val="21"/>
                <w:lang w:val="en-US"/>
              </w:rPr>
            </w:pPr>
          </w:p>
        </w:tc>
        <w:tc>
          <w:tcPr>
            <w:tcW w:w="1134" w:type="dxa"/>
            <w:vAlign w:val="center"/>
          </w:tcPr>
          <w:p w14:paraId="41F2CFDC">
            <w:pPr>
              <w:jc w:val="center"/>
              <w:rPr>
                <w:rFonts w:hint="eastAsia"/>
                <w:b/>
                <w:bCs/>
                <w:color w:val="FF0000"/>
                <w:sz w:val="21"/>
                <w:szCs w:val="21"/>
                <w:lang w:val="en-US"/>
              </w:rPr>
            </w:pPr>
          </w:p>
        </w:tc>
        <w:tc>
          <w:tcPr>
            <w:tcW w:w="1432" w:type="dxa"/>
            <w:vAlign w:val="center"/>
          </w:tcPr>
          <w:p w14:paraId="1B1D0151">
            <w:pPr>
              <w:jc w:val="center"/>
              <w:rPr>
                <w:rFonts w:hint="eastAsia"/>
                <w:b/>
                <w:bCs/>
                <w:color w:val="FF0000"/>
                <w:sz w:val="21"/>
                <w:szCs w:val="21"/>
              </w:rPr>
            </w:pPr>
          </w:p>
        </w:tc>
        <w:tc>
          <w:tcPr>
            <w:tcW w:w="840" w:type="dxa"/>
          </w:tcPr>
          <w:p w14:paraId="42C84476">
            <w:pPr>
              <w:jc w:val="center"/>
              <w:rPr>
                <w:rFonts w:hint="eastAsia"/>
                <w:color w:val="FF0000"/>
                <w:sz w:val="21"/>
                <w:szCs w:val="21"/>
              </w:rPr>
            </w:pPr>
          </w:p>
        </w:tc>
        <w:tc>
          <w:tcPr>
            <w:tcW w:w="1272" w:type="dxa"/>
          </w:tcPr>
          <w:p w14:paraId="17F73A03">
            <w:pPr>
              <w:jc w:val="center"/>
              <w:rPr>
                <w:rFonts w:hint="eastAsia"/>
                <w:b/>
                <w:bCs/>
                <w:color w:val="FF0000"/>
                <w:sz w:val="21"/>
                <w:szCs w:val="21"/>
              </w:rPr>
            </w:pPr>
          </w:p>
        </w:tc>
      </w:tr>
      <w:tr w14:paraId="14935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00E8F3ED">
            <w:pPr>
              <w:spacing w:before="91"/>
              <w:ind w:left="15"/>
              <w:jc w:val="center"/>
              <w:rPr>
                <w:rFonts w:hint="eastAsia"/>
                <w:b/>
                <w:bCs/>
                <w:color w:val="FF0000"/>
                <w:sz w:val="21"/>
                <w:szCs w:val="21"/>
                <w:lang w:val="en-US"/>
              </w:rPr>
            </w:pPr>
          </w:p>
        </w:tc>
        <w:tc>
          <w:tcPr>
            <w:tcW w:w="2274" w:type="dxa"/>
            <w:vAlign w:val="center"/>
          </w:tcPr>
          <w:p w14:paraId="03E28BD8">
            <w:pPr>
              <w:jc w:val="center"/>
              <w:rPr>
                <w:rFonts w:hint="eastAsia"/>
                <w:b/>
                <w:bCs/>
                <w:color w:val="FF0000"/>
                <w:sz w:val="21"/>
                <w:szCs w:val="21"/>
                <w:lang w:val="en-US"/>
              </w:rPr>
            </w:pPr>
          </w:p>
        </w:tc>
        <w:tc>
          <w:tcPr>
            <w:tcW w:w="1665" w:type="dxa"/>
            <w:vAlign w:val="center"/>
          </w:tcPr>
          <w:p w14:paraId="251B7F2F">
            <w:pPr>
              <w:jc w:val="center"/>
              <w:rPr>
                <w:rFonts w:hint="eastAsia"/>
                <w:b/>
                <w:bCs/>
                <w:color w:val="FF0000"/>
                <w:sz w:val="21"/>
                <w:szCs w:val="21"/>
                <w:lang w:val="en-US"/>
              </w:rPr>
            </w:pPr>
          </w:p>
        </w:tc>
        <w:tc>
          <w:tcPr>
            <w:tcW w:w="550" w:type="dxa"/>
            <w:vAlign w:val="center"/>
          </w:tcPr>
          <w:p w14:paraId="2AEAEAC0">
            <w:pPr>
              <w:spacing w:before="91"/>
              <w:ind w:left="18"/>
              <w:jc w:val="center"/>
              <w:rPr>
                <w:rFonts w:hint="eastAsia"/>
                <w:b/>
                <w:bCs/>
                <w:color w:val="FF0000"/>
                <w:sz w:val="21"/>
                <w:szCs w:val="21"/>
                <w:lang w:val="en-US"/>
              </w:rPr>
            </w:pPr>
          </w:p>
        </w:tc>
        <w:tc>
          <w:tcPr>
            <w:tcW w:w="709" w:type="dxa"/>
            <w:vAlign w:val="center"/>
          </w:tcPr>
          <w:p w14:paraId="113C880B">
            <w:pPr>
              <w:jc w:val="center"/>
              <w:rPr>
                <w:rFonts w:hint="eastAsia"/>
                <w:b/>
                <w:bCs/>
                <w:color w:val="FF0000"/>
                <w:sz w:val="21"/>
                <w:szCs w:val="21"/>
                <w:lang w:val="en-US"/>
              </w:rPr>
            </w:pPr>
          </w:p>
        </w:tc>
        <w:tc>
          <w:tcPr>
            <w:tcW w:w="1134" w:type="dxa"/>
            <w:vAlign w:val="center"/>
          </w:tcPr>
          <w:p w14:paraId="5A3BBBA0">
            <w:pPr>
              <w:jc w:val="center"/>
              <w:rPr>
                <w:rFonts w:hint="eastAsia"/>
                <w:b/>
                <w:bCs/>
                <w:color w:val="FF0000"/>
                <w:sz w:val="21"/>
                <w:szCs w:val="21"/>
                <w:lang w:val="en-US"/>
              </w:rPr>
            </w:pPr>
          </w:p>
        </w:tc>
        <w:tc>
          <w:tcPr>
            <w:tcW w:w="1432" w:type="dxa"/>
            <w:vAlign w:val="center"/>
          </w:tcPr>
          <w:p w14:paraId="4099DAB7">
            <w:pPr>
              <w:jc w:val="center"/>
              <w:rPr>
                <w:rFonts w:hint="eastAsia"/>
                <w:b/>
                <w:bCs/>
                <w:color w:val="FF0000"/>
                <w:sz w:val="21"/>
                <w:szCs w:val="21"/>
              </w:rPr>
            </w:pPr>
          </w:p>
        </w:tc>
        <w:tc>
          <w:tcPr>
            <w:tcW w:w="840" w:type="dxa"/>
          </w:tcPr>
          <w:p w14:paraId="69688667">
            <w:pPr>
              <w:jc w:val="center"/>
              <w:rPr>
                <w:rFonts w:hint="eastAsia"/>
                <w:color w:val="FF0000"/>
                <w:sz w:val="21"/>
                <w:szCs w:val="21"/>
              </w:rPr>
            </w:pPr>
          </w:p>
        </w:tc>
        <w:tc>
          <w:tcPr>
            <w:tcW w:w="1272" w:type="dxa"/>
          </w:tcPr>
          <w:p w14:paraId="69F91B25">
            <w:pPr>
              <w:jc w:val="center"/>
              <w:rPr>
                <w:rFonts w:hint="eastAsia"/>
                <w:b/>
                <w:bCs/>
                <w:color w:val="FF0000"/>
                <w:sz w:val="21"/>
                <w:szCs w:val="21"/>
              </w:rPr>
            </w:pPr>
          </w:p>
        </w:tc>
      </w:tr>
      <w:tr w14:paraId="32A45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72D88B52">
            <w:pPr>
              <w:spacing w:before="91"/>
              <w:ind w:left="15"/>
              <w:jc w:val="center"/>
              <w:rPr>
                <w:rFonts w:hint="eastAsia"/>
                <w:b/>
                <w:bCs/>
                <w:sz w:val="21"/>
                <w:szCs w:val="21"/>
                <w:lang w:val="en-US"/>
              </w:rPr>
            </w:pPr>
          </w:p>
        </w:tc>
        <w:tc>
          <w:tcPr>
            <w:tcW w:w="2274" w:type="dxa"/>
            <w:vAlign w:val="center"/>
          </w:tcPr>
          <w:p w14:paraId="7865B103">
            <w:pPr>
              <w:jc w:val="center"/>
              <w:rPr>
                <w:rFonts w:hint="eastAsia"/>
                <w:b/>
                <w:bCs/>
                <w:sz w:val="21"/>
                <w:szCs w:val="21"/>
                <w:lang w:val="en-US"/>
              </w:rPr>
            </w:pPr>
          </w:p>
        </w:tc>
        <w:tc>
          <w:tcPr>
            <w:tcW w:w="1665" w:type="dxa"/>
            <w:vAlign w:val="center"/>
          </w:tcPr>
          <w:p w14:paraId="7044B367">
            <w:pPr>
              <w:rPr>
                <w:rFonts w:hint="eastAsia"/>
                <w:b/>
                <w:bCs/>
                <w:sz w:val="21"/>
                <w:szCs w:val="21"/>
                <w:lang w:val="en-US"/>
              </w:rPr>
            </w:pPr>
          </w:p>
        </w:tc>
        <w:tc>
          <w:tcPr>
            <w:tcW w:w="550" w:type="dxa"/>
            <w:vAlign w:val="center"/>
          </w:tcPr>
          <w:p w14:paraId="16A3653D">
            <w:pPr>
              <w:spacing w:before="91"/>
              <w:ind w:left="18"/>
              <w:jc w:val="center"/>
              <w:rPr>
                <w:rFonts w:hint="eastAsia"/>
                <w:b/>
                <w:bCs/>
                <w:sz w:val="21"/>
                <w:szCs w:val="21"/>
                <w:lang w:val="en-US"/>
              </w:rPr>
            </w:pPr>
          </w:p>
        </w:tc>
        <w:tc>
          <w:tcPr>
            <w:tcW w:w="709" w:type="dxa"/>
            <w:vAlign w:val="center"/>
          </w:tcPr>
          <w:p w14:paraId="156FA184">
            <w:pPr>
              <w:jc w:val="center"/>
              <w:rPr>
                <w:rFonts w:hint="eastAsia"/>
                <w:b/>
                <w:bCs/>
                <w:sz w:val="21"/>
                <w:szCs w:val="21"/>
                <w:lang w:val="en-US"/>
              </w:rPr>
            </w:pPr>
          </w:p>
        </w:tc>
        <w:tc>
          <w:tcPr>
            <w:tcW w:w="1134" w:type="dxa"/>
            <w:vAlign w:val="center"/>
          </w:tcPr>
          <w:p w14:paraId="7693FBF3">
            <w:pPr>
              <w:jc w:val="center"/>
              <w:rPr>
                <w:rFonts w:hint="eastAsia"/>
                <w:b/>
                <w:bCs/>
                <w:sz w:val="21"/>
                <w:szCs w:val="21"/>
                <w:lang w:val="en-US"/>
              </w:rPr>
            </w:pPr>
          </w:p>
        </w:tc>
        <w:tc>
          <w:tcPr>
            <w:tcW w:w="1432" w:type="dxa"/>
            <w:vAlign w:val="center"/>
          </w:tcPr>
          <w:p w14:paraId="26357F8E">
            <w:pPr>
              <w:jc w:val="center"/>
              <w:rPr>
                <w:rFonts w:hint="eastAsia"/>
                <w:b/>
                <w:bCs/>
                <w:sz w:val="21"/>
                <w:szCs w:val="21"/>
              </w:rPr>
            </w:pPr>
          </w:p>
        </w:tc>
        <w:tc>
          <w:tcPr>
            <w:tcW w:w="840" w:type="dxa"/>
          </w:tcPr>
          <w:p w14:paraId="6D6B422D">
            <w:pPr>
              <w:jc w:val="center"/>
              <w:rPr>
                <w:rFonts w:hint="eastAsia"/>
                <w:sz w:val="21"/>
                <w:szCs w:val="21"/>
              </w:rPr>
            </w:pPr>
          </w:p>
        </w:tc>
        <w:tc>
          <w:tcPr>
            <w:tcW w:w="1272" w:type="dxa"/>
          </w:tcPr>
          <w:p w14:paraId="46D69F26">
            <w:pPr>
              <w:jc w:val="center"/>
              <w:rPr>
                <w:rFonts w:hint="eastAsia"/>
                <w:b/>
                <w:bCs/>
                <w:sz w:val="21"/>
                <w:szCs w:val="21"/>
              </w:rPr>
            </w:pPr>
          </w:p>
        </w:tc>
      </w:tr>
      <w:tr w14:paraId="54916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65A053A5">
            <w:pPr>
              <w:spacing w:before="91"/>
              <w:ind w:left="15"/>
              <w:jc w:val="center"/>
              <w:rPr>
                <w:rFonts w:hint="eastAsia"/>
                <w:b/>
                <w:bCs/>
                <w:sz w:val="21"/>
                <w:szCs w:val="21"/>
                <w:lang w:val="en-US"/>
              </w:rPr>
            </w:pPr>
          </w:p>
        </w:tc>
        <w:tc>
          <w:tcPr>
            <w:tcW w:w="2274" w:type="dxa"/>
            <w:vAlign w:val="center"/>
          </w:tcPr>
          <w:p w14:paraId="52B5C99E">
            <w:pPr>
              <w:jc w:val="center"/>
              <w:rPr>
                <w:rFonts w:hint="eastAsia"/>
                <w:b/>
                <w:bCs/>
                <w:sz w:val="21"/>
                <w:szCs w:val="21"/>
                <w:lang w:val="en-US"/>
              </w:rPr>
            </w:pPr>
          </w:p>
        </w:tc>
        <w:tc>
          <w:tcPr>
            <w:tcW w:w="1665" w:type="dxa"/>
            <w:vAlign w:val="center"/>
          </w:tcPr>
          <w:p w14:paraId="230482B9">
            <w:pPr>
              <w:rPr>
                <w:rFonts w:hint="eastAsia"/>
                <w:b/>
                <w:bCs/>
                <w:sz w:val="21"/>
                <w:szCs w:val="21"/>
                <w:lang w:val="en-US"/>
              </w:rPr>
            </w:pPr>
          </w:p>
        </w:tc>
        <w:tc>
          <w:tcPr>
            <w:tcW w:w="550" w:type="dxa"/>
            <w:vAlign w:val="center"/>
          </w:tcPr>
          <w:p w14:paraId="7F17C241">
            <w:pPr>
              <w:spacing w:before="91"/>
              <w:ind w:left="18"/>
              <w:jc w:val="center"/>
              <w:rPr>
                <w:rFonts w:hint="eastAsia"/>
                <w:b/>
                <w:bCs/>
                <w:sz w:val="21"/>
                <w:szCs w:val="21"/>
                <w:lang w:val="en-US"/>
              </w:rPr>
            </w:pPr>
          </w:p>
        </w:tc>
        <w:tc>
          <w:tcPr>
            <w:tcW w:w="709" w:type="dxa"/>
            <w:vAlign w:val="center"/>
          </w:tcPr>
          <w:p w14:paraId="4D8429A7">
            <w:pPr>
              <w:jc w:val="center"/>
              <w:rPr>
                <w:rFonts w:hint="eastAsia"/>
                <w:b/>
                <w:bCs/>
                <w:sz w:val="21"/>
                <w:szCs w:val="21"/>
                <w:lang w:val="en-US"/>
              </w:rPr>
            </w:pPr>
          </w:p>
        </w:tc>
        <w:tc>
          <w:tcPr>
            <w:tcW w:w="1134" w:type="dxa"/>
            <w:vAlign w:val="center"/>
          </w:tcPr>
          <w:p w14:paraId="623ED730">
            <w:pPr>
              <w:jc w:val="center"/>
              <w:rPr>
                <w:rFonts w:hint="eastAsia"/>
                <w:b/>
                <w:bCs/>
                <w:sz w:val="21"/>
                <w:szCs w:val="21"/>
                <w:lang w:val="en-US"/>
              </w:rPr>
            </w:pPr>
          </w:p>
        </w:tc>
        <w:tc>
          <w:tcPr>
            <w:tcW w:w="1432" w:type="dxa"/>
            <w:vAlign w:val="center"/>
          </w:tcPr>
          <w:p w14:paraId="1FD23F61">
            <w:pPr>
              <w:jc w:val="center"/>
              <w:rPr>
                <w:rFonts w:hint="eastAsia"/>
                <w:b/>
                <w:bCs/>
                <w:sz w:val="21"/>
                <w:szCs w:val="21"/>
              </w:rPr>
            </w:pPr>
          </w:p>
        </w:tc>
        <w:tc>
          <w:tcPr>
            <w:tcW w:w="840" w:type="dxa"/>
          </w:tcPr>
          <w:p w14:paraId="5FD63824">
            <w:pPr>
              <w:jc w:val="center"/>
              <w:rPr>
                <w:rFonts w:hint="eastAsia"/>
                <w:b/>
                <w:bCs/>
                <w:sz w:val="21"/>
                <w:szCs w:val="21"/>
              </w:rPr>
            </w:pPr>
          </w:p>
        </w:tc>
        <w:tc>
          <w:tcPr>
            <w:tcW w:w="1272" w:type="dxa"/>
          </w:tcPr>
          <w:p w14:paraId="383496FE">
            <w:pPr>
              <w:jc w:val="center"/>
              <w:rPr>
                <w:rFonts w:hint="eastAsia"/>
                <w:b/>
                <w:bCs/>
                <w:sz w:val="21"/>
                <w:szCs w:val="21"/>
              </w:rPr>
            </w:pPr>
          </w:p>
        </w:tc>
      </w:tr>
      <w:tr w14:paraId="2B1CF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6925F446">
            <w:pPr>
              <w:spacing w:before="91"/>
              <w:ind w:left="15"/>
              <w:jc w:val="center"/>
              <w:rPr>
                <w:rFonts w:hint="eastAsia"/>
                <w:b/>
                <w:bCs/>
                <w:sz w:val="21"/>
                <w:szCs w:val="21"/>
                <w:lang w:val="en-US"/>
              </w:rPr>
            </w:pPr>
          </w:p>
        </w:tc>
        <w:tc>
          <w:tcPr>
            <w:tcW w:w="2274" w:type="dxa"/>
            <w:vAlign w:val="center"/>
          </w:tcPr>
          <w:p w14:paraId="70191664">
            <w:pPr>
              <w:jc w:val="center"/>
              <w:rPr>
                <w:rFonts w:hint="eastAsia"/>
                <w:b/>
                <w:bCs/>
                <w:sz w:val="21"/>
                <w:szCs w:val="21"/>
                <w:lang w:val="en-US"/>
              </w:rPr>
            </w:pPr>
          </w:p>
        </w:tc>
        <w:tc>
          <w:tcPr>
            <w:tcW w:w="1665" w:type="dxa"/>
            <w:vAlign w:val="center"/>
          </w:tcPr>
          <w:p w14:paraId="0D7CE8ED">
            <w:pPr>
              <w:rPr>
                <w:rFonts w:hint="eastAsia"/>
                <w:b/>
                <w:bCs/>
                <w:sz w:val="21"/>
                <w:szCs w:val="21"/>
                <w:lang w:val="en-US"/>
              </w:rPr>
            </w:pPr>
          </w:p>
        </w:tc>
        <w:tc>
          <w:tcPr>
            <w:tcW w:w="550" w:type="dxa"/>
            <w:vAlign w:val="center"/>
          </w:tcPr>
          <w:p w14:paraId="0C008379">
            <w:pPr>
              <w:spacing w:before="91"/>
              <w:ind w:left="18"/>
              <w:jc w:val="center"/>
              <w:rPr>
                <w:rFonts w:hint="eastAsia"/>
                <w:b/>
                <w:bCs/>
                <w:sz w:val="21"/>
                <w:szCs w:val="21"/>
                <w:lang w:val="en-US"/>
              </w:rPr>
            </w:pPr>
          </w:p>
        </w:tc>
        <w:tc>
          <w:tcPr>
            <w:tcW w:w="709" w:type="dxa"/>
            <w:vAlign w:val="center"/>
          </w:tcPr>
          <w:p w14:paraId="0AC0755A">
            <w:pPr>
              <w:jc w:val="center"/>
              <w:rPr>
                <w:rFonts w:hint="eastAsia"/>
                <w:b/>
                <w:bCs/>
                <w:sz w:val="21"/>
                <w:szCs w:val="21"/>
                <w:lang w:val="en-US"/>
              </w:rPr>
            </w:pPr>
          </w:p>
        </w:tc>
        <w:tc>
          <w:tcPr>
            <w:tcW w:w="1134" w:type="dxa"/>
            <w:vAlign w:val="center"/>
          </w:tcPr>
          <w:p w14:paraId="1462C09C">
            <w:pPr>
              <w:jc w:val="center"/>
              <w:rPr>
                <w:rFonts w:hint="eastAsia"/>
                <w:b/>
                <w:bCs/>
                <w:sz w:val="21"/>
                <w:szCs w:val="21"/>
                <w:lang w:val="en-US"/>
              </w:rPr>
            </w:pPr>
          </w:p>
        </w:tc>
        <w:tc>
          <w:tcPr>
            <w:tcW w:w="1432" w:type="dxa"/>
            <w:vAlign w:val="center"/>
          </w:tcPr>
          <w:p w14:paraId="2B83DC04">
            <w:pPr>
              <w:jc w:val="center"/>
              <w:rPr>
                <w:rFonts w:hint="eastAsia"/>
                <w:b/>
                <w:bCs/>
                <w:sz w:val="21"/>
                <w:szCs w:val="21"/>
              </w:rPr>
            </w:pPr>
          </w:p>
        </w:tc>
        <w:tc>
          <w:tcPr>
            <w:tcW w:w="840" w:type="dxa"/>
          </w:tcPr>
          <w:p w14:paraId="7C9C59E5">
            <w:pPr>
              <w:jc w:val="center"/>
              <w:rPr>
                <w:rFonts w:hint="eastAsia"/>
                <w:b/>
                <w:bCs/>
                <w:sz w:val="21"/>
                <w:szCs w:val="21"/>
              </w:rPr>
            </w:pPr>
          </w:p>
        </w:tc>
        <w:tc>
          <w:tcPr>
            <w:tcW w:w="1272" w:type="dxa"/>
          </w:tcPr>
          <w:p w14:paraId="15319B3B">
            <w:pPr>
              <w:jc w:val="center"/>
              <w:rPr>
                <w:rFonts w:hint="eastAsia"/>
                <w:b/>
                <w:bCs/>
                <w:sz w:val="21"/>
                <w:szCs w:val="21"/>
              </w:rPr>
            </w:pPr>
          </w:p>
        </w:tc>
      </w:tr>
    </w:tbl>
    <w:p w14:paraId="13A6D296">
      <w:pPr>
        <w:tabs>
          <w:tab w:val="left" w:pos="1478"/>
          <w:tab w:val="left" w:pos="2003"/>
          <w:tab w:val="left" w:pos="2527"/>
        </w:tabs>
        <w:spacing w:before="69"/>
        <w:ind w:left="638"/>
        <w:rPr>
          <w:rFonts w:hint="eastAsia" w:ascii="仿宋" w:eastAsia="仿宋"/>
        </w:rPr>
      </w:pPr>
    </w:p>
    <w:p w14:paraId="5C858924">
      <w:pPr>
        <w:tabs>
          <w:tab w:val="left" w:pos="1478"/>
          <w:tab w:val="left" w:pos="2003"/>
          <w:tab w:val="left" w:pos="2527"/>
        </w:tabs>
        <w:spacing w:before="69"/>
        <w:ind w:left="638"/>
        <w:rPr>
          <w:rFonts w:hint="eastAsia" w:ascii="仿宋" w:eastAsia="仿宋"/>
        </w:rPr>
      </w:pPr>
    </w:p>
    <w:p w14:paraId="09EB1095">
      <w:pPr>
        <w:tabs>
          <w:tab w:val="left" w:pos="1478"/>
          <w:tab w:val="left" w:pos="2003"/>
          <w:tab w:val="left" w:pos="2527"/>
        </w:tabs>
        <w:spacing w:before="69"/>
        <w:ind w:left="638"/>
        <w:rPr>
          <w:rFonts w:hint="eastAsia" w:ascii="仿宋" w:eastAsia="仿宋"/>
        </w:rPr>
      </w:pPr>
    </w:p>
    <w:p w14:paraId="19E7EA31">
      <w:pPr>
        <w:tabs>
          <w:tab w:val="left" w:pos="1478"/>
          <w:tab w:val="left" w:pos="2003"/>
          <w:tab w:val="left" w:pos="2527"/>
        </w:tabs>
        <w:spacing w:before="69"/>
        <w:ind w:left="638"/>
        <w:rPr>
          <w:rFonts w:hint="eastAsia"/>
        </w:rPr>
      </w:pPr>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lang w:val="en-US"/>
        </w:rPr>
        <w:t xml:space="preserve">                           </w:t>
      </w:r>
      <w:r>
        <w:rPr>
          <w:rFonts w:hint="eastAsia" w:ascii="仿宋" w:eastAsia="仿宋"/>
        </w:rPr>
        <w:t>法定代表人或授权代表签字：</w:t>
      </w:r>
    </w:p>
    <w:p w14:paraId="711006E8">
      <w:pPr>
        <w:tabs>
          <w:tab w:val="left" w:pos="1478"/>
          <w:tab w:val="left" w:pos="2003"/>
          <w:tab w:val="left" w:pos="2527"/>
        </w:tabs>
        <w:spacing w:before="69"/>
        <w:ind w:left="638"/>
        <w:rPr>
          <w:rFonts w:hint="eastAsia"/>
        </w:rPr>
      </w:pPr>
    </w:p>
    <w:p w14:paraId="0EE5D976">
      <w:pPr>
        <w:tabs>
          <w:tab w:val="left" w:pos="1478"/>
          <w:tab w:val="left" w:pos="2003"/>
          <w:tab w:val="left" w:pos="2527"/>
        </w:tabs>
        <w:spacing w:before="69"/>
        <w:ind w:left="638"/>
        <w:rPr>
          <w:rFonts w:hint="eastAsia"/>
        </w:rPr>
      </w:pPr>
    </w:p>
    <w:p w14:paraId="22D43BFE">
      <w:pPr>
        <w:tabs>
          <w:tab w:val="left" w:pos="1478"/>
          <w:tab w:val="left" w:pos="2003"/>
          <w:tab w:val="left" w:pos="2527"/>
        </w:tabs>
        <w:spacing w:before="69"/>
        <w:ind w:left="638"/>
        <w:rPr>
          <w:rFonts w:hint="eastAsia"/>
        </w:rPr>
      </w:pPr>
    </w:p>
    <w:p w14:paraId="430E349F">
      <w:pPr>
        <w:tabs>
          <w:tab w:val="left" w:pos="1478"/>
          <w:tab w:val="left" w:pos="2003"/>
          <w:tab w:val="left" w:pos="2527"/>
        </w:tabs>
        <w:spacing w:before="69"/>
        <w:ind w:left="638"/>
        <w:rPr>
          <w:rFonts w:hint="eastAsia"/>
        </w:rPr>
      </w:pPr>
    </w:p>
    <w:p w14:paraId="13059E31">
      <w:pPr>
        <w:tabs>
          <w:tab w:val="left" w:pos="1478"/>
          <w:tab w:val="left" w:pos="2003"/>
          <w:tab w:val="left" w:pos="2527"/>
        </w:tabs>
        <w:spacing w:before="69"/>
        <w:ind w:left="638"/>
        <w:rPr>
          <w:rFonts w:hint="eastAsia"/>
        </w:rPr>
      </w:pPr>
    </w:p>
    <w:p w14:paraId="59927CE4">
      <w:pPr>
        <w:tabs>
          <w:tab w:val="left" w:pos="1478"/>
          <w:tab w:val="left" w:pos="2003"/>
          <w:tab w:val="left" w:pos="2527"/>
        </w:tabs>
        <w:spacing w:before="69"/>
        <w:ind w:left="638"/>
        <w:rPr>
          <w:rFonts w:hint="eastAsia"/>
        </w:rPr>
      </w:pPr>
    </w:p>
    <w:p w14:paraId="63CE0E6B">
      <w:pPr>
        <w:tabs>
          <w:tab w:val="left" w:pos="1478"/>
          <w:tab w:val="left" w:pos="2003"/>
          <w:tab w:val="left" w:pos="2527"/>
        </w:tabs>
        <w:spacing w:before="69"/>
        <w:ind w:left="638"/>
        <w:rPr>
          <w:rFonts w:hint="eastAsia"/>
        </w:rPr>
      </w:pPr>
    </w:p>
    <w:p w14:paraId="730C05AB">
      <w:pPr>
        <w:spacing w:before="62"/>
        <w:rPr>
          <w:rFonts w:hint="eastAsia" w:ascii="黑体" w:eastAsia="黑体"/>
          <w:b/>
          <w:sz w:val="28"/>
        </w:rPr>
      </w:pPr>
    </w:p>
    <w:p w14:paraId="2F42796B">
      <w:pPr>
        <w:spacing w:before="62"/>
        <w:ind w:left="638"/>
        <w:rPr>
          <w:rFonts w:hint="eastAsia" w:ascii="Calibri" w:eastAsia="黑体"/>
          <w:b/>
          <w:sz w:val="28"/>
        </w:rPr>
      </w:pPr>
      <w:r>
        <w:rPr>
          <w:rFonts w:hint="eastAsia" w:ascii="黑体" w:eastAsia="黑体"/>
          <w:b/>
          <w:sz w:val="28"/>
        </w:rPr>
        <w:t>格式</w:t>
      </w:r>
      <w:r>
        <w:rPr>
          <w:rFonts w:hint="eastAsia" w:ascii="Calibri"/>
          <w:b/>
          <w:sz w:val="28"/>
          <w:lang w:val="en-US"/>
        </w:rPr>
        <w:t>4</w:t>
      </w:r>
    </w:p>
    <w:p w14:paraId="2438C0EF">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p>
    <w:p w14:paraId="304E5A1B">
      <w:pPr>
        <w:tabs>
          <w:tab w:val="left" w:pos="1478"/>
          <w:tab w:val="left" w:pos="2003"/>
          <w:tab w:val="left" w:pos="2527"/>
        </w:tabs>
        <w:spacing w:before="69"/>
        <w:ind w:left="638"/>
        <w:rPr>
          <w:rFonts w:hint="eastAsia"/>
        </w:rPr>
      </w:pPr>
      <w:r>
        <w:t>日期：</w:t>
      </w:r>
      <w:r>
        <w:tab/>
      </w:r>
      <w:r>
        <w:t>年</w:t>
      </w:r>
      <w:r>
        <w:tab/>
      </w:r>
      <w:r>
        <w:t>月</w:t>
      </w:r>
      <w:r>
        <w:tab/>
      </w:r>
      <w:r>
        <w:t>日</w:t>
      </w:r>
    </w:p>
    <w:p w14:paraId="48E38A03">
      <w:pPr>
        <w:rPr>
          <w:rFonts w:hint="eastAsia" w:ascii="仿宋"/>
          <w:sz w:val="24"/>
        </w:rPr>
      </w:pPr>
    </w:p>
    <w:p w14:paraId="5C326483">
      <w:pPr>
        <w:rPr>
          <w:rFonts w:hint="eastAsia"/>
          <w:sz w:val="20"/>
        </w:rPr>
      </w:pPr>
    </w:p>
    <w:p w14:paraId="1446E41D">
      <w:pPr>
        <w:spacing w:before="7"/>
        <w:rPr>
          <w:rFonts w:hint="eastAsia"/>
          <w:sz w:val="27"/>
        </w:rPr>
      </w:pPr>
      <w:bookmarkStart w:id="6" w:name="_Hlk88058865"/>
      <w:bookmarkEnd w:id="6"/>
      <w:r>
        <w:rPr>
          <w:lang w:val="en-US" w:bidi="ar-SA"/>
        </w:rPr>
        <mc:AlternateContent>
          <mc:Choice Requires="wpg">
            <w:drawing>
              <wp:anchor distT="0" distB="0" distL="114300" distR="114300" simplePos="0" relativeHeight="251659264" behindDoc="1" locked="0" layoutInCell="1" allowOverlap="1">
                <wp:simplePos x="0" y="0"/>
                <wp:positionH relativeFrom="page">
                  <wp:posOffset>827405</wp:posOffset>
                </wp:positionH>
                <wp:positionV relativeFrom="paragraph">
                  <wp:posOffset>248920</wp:posOffset>
                </wp:positionV>
                <wp:extent cx="5904230" cy="2667000"/>
                <wp:effectExtent l="0" t="635" r="1270" b="0"/>
                <wp:wrapTopAndBottom/>
                <wp:docPr id="3" name="组合 5"/>
                <wp:cNvGraphicFramePr/>
                <a:graphic xmlns:a="http://schemas.openxmlformats.org/drawingml/2006/main">
                  <a:graphicData uri="http://schemas.microsoft.com/office/word/2010/wordprocessingGroup">
                    <wpg:wgp>
                      <wpg:cNvGrpSpPr/>
                      <wpg:grpSpPr>
                        <a:xfrm>
                          <a:off x="0" y="0"/>
                          <a:ext cx="5904230" cy="2667000"/>
                          <a:chOff x="1304" y="393"/>
                          <a:chExt cx="9298" cy="4200"/>
                        </a:xfrm>
                      </wpg:grpSpPr>
                      <wps:wsp>
                        <wps:cNvPr id="1" name="任意多边形 6"/>
                        <wps:cNvSpPr/>
                        <wps:spPr>
                          <a:xfrm>
                            <a:off x="1304" y="392"/>
                            <a:ext cx="9298" cy="4200"/>
                          </a:xfrm>
                          <a:custGeom>
                            <a:avLst/>
                            <a:gdLst>
                              <a:gd name="txL" fmla="*/ 0 w 9298"/>
                              <a:gd name="txT" fmla="*/ 0 h 4200"/>
                              <a:gd name="txR" fmla="*/ 9298 w 9298"/>
                              <a:gd name="txB" fmla="*/ 4200 h 4200"/>
                            </a:gdLst>
                            <a:ahLst/>
                            <a:cxnLst/>
                            <a:rect l="txL" t="txT" r="txR" b="txB"/>
                            <a:pathLst>
                              <a:path w="9298" h="4200">
                                <a:moveTo>
                                  <a:pt x="9298" y="4200"/>
                                </a:moveTo>
                                <a:lnTo>
                                  <a:pt x="0" y="4200"/>
                                </a:lnTo>
                                <a:lnTo>
                                  <a:pt x="0" y="0"/>
                                </a:lnTo>
                                <a:lnTo>
                                  <a:pt x="9298" y="0"/>
                                </a:lnTo>
                                <a:lnTo>
                                  <a:pt x="9298" y="6"/>
                                </a:lnTo>
                                <a:lnTo>
                                  <a:pt x="12" y="6"/>
                                </a:lnTo>
                                <a:lnTo>
                                  <a:pt x="6" y="12"/>
                                </a:lnTo>
                                <a:lnTo>
                                  <a:pt x="12" y="12"/>
                                </a:lnTo>
                                <a:lnTo>
                                  <a:pt x="12" y="4188"/>
                                </a:lnTo>
                                <a:lnTo>
                                  <a:pt x="6" y="4188"/>
                                </a:lnTo>
                                <a:lnTo>
                                  <a:pt x="12" y="4194"/>
                                </a:lnTo>
                                <a:lnTo>
                                  <a:pt x="9298" y="4194"/>
                                </a:lnTo>
                                <a:lnTo>
                                  <a:pt x="9298" y="4200"/>
                                </a:lnTo>
                                <a:close/>
                                <a:moveTo>
                                  <a:pt x="12" y="12"/>
                                </a:moveTo>
                                <a:lnTo>
                                  <a:pt x="6" y="12"/>
                                </a:lnTo>
                                <a:lnTo>
                                  <a:pt x="12" y="6"/>
                                </a:lnTo>
                                <a:lnTo>
                                  <a:pt x="12" y="12"/>
                                </a:lnTo>
                                <a:close/>
                                <a:moveTo>
                                  <a:pt x="9286" y="12"/>
                                </a:moveTo>
                                <a:lnTo>
                                  <a:pt x="12" y="12"/>
                                </a:lnTo>
                                <a:lnTo>
                                  <a:pt x="12" y="6"/>
                                </a:lnTo>
                                <a:lnTo>
                                  <a:pt x="9286" y="6"/>
                                </a:lnTo>
                                <a:lnTo>
                                  <a:pt x="9286" y="12"/>
                                </a:lnTo>
                                <a:close/>
                                <a:moveTo>
                                  <a:pt x="9286" y="4194"/>
                                </a:moveTo>
                                <a:lnTo>
                                  <a:pt x="9286" y="6"/>
                                </a:lnTo>
                                <a:lnTo>
                                  <a:pt x="9292" y="12"/>
                                </a:lnTo>
                                <a:lnTo>
                                  <a:pt x="9298" y="12"/>
                                </a:lnTo>
                                <a:lnTo>
                                  <a:pt x="9298" y="4188"/>
                                </a:lnTo>
                                <a:lnTo>
                                  <a:pt x="9292" y="4188"/>
                                </a:lnTo>
                                <a:lnTo>
                                  <a:pt x="9286" y="4194"/>
                                </a:lnTo>
                                <a:close/>
                                <a:moveTo>
                                  <a:pt x="9298" y="12"/>
                                </a:moveTo>
                                <a:lnTo>
                                  <a:pt x="9292" y="12"/>
                                </a:lnTo>
                                <a:lnTo>
                                  <a:pt x="9286" y="6"/>
                                </a:lnTo>
                                <a:lnTo>
                                  <a:pt x="9298" y="6"/>
                                </a:lnTo>
                                <a:lnTo>
                                  <a:pt x="9298" y="12"/>
                                </a:lnTo>
                                <a:close/>
                                <a:moveTo>
                                  <a:pt x="12" y="4194"/>
                                </a:moveTo>
                                <a:lnTo>
                                  <a:pt x="6" y="4188"/>
                                </a:lnTo>
                                <a:lnTo>
                                  <a:pt x="12" y="4188"/>
                                </a:lnTo>
                                <a:lnTo>
                                  <a:pt x="12" y="4194"/>
                                </a:lnTo>
                                <a:close/>
                                <a:moveTo>
                                  <a:pt x="9286" y="4194"/>
                                </a:moveTo>
                                <a:lnTo>
                                  <a:pt x="12" y="4194"/>
                                </a:lnTo>
                                <a:lnTo>
                                  <a:pt x="12" y="4188"/>
                                </a:lnTo>
                                <a:lnTo>
                                  <a:pt x="9286" y="4188"/>
                                </a:lnTo>
                                <a:lnTo>
                                  <a:pt x="9286" y="4194"/>
                                </a:lnTo>
                                <a:close/>
                                <a:moveTo>
                                  <a:pt x="9298" y="4194"/>
                                </a:moveTo>
                                <a:lnTo>
                                  <a:pt x="9286" y="4194"/>
                                </a:lnTo>
                                <a:lnTo>
                                  <a:pt x="9292" y="4188"/>
                                </a:lnTo>
                                <a:lnTo>
                                  <a:pt x="9298" y="4188"/>
                                </a:lnTo>
                                <a:lnTo>
                                  <a:pt x="9298" y="4194"/>
                                </a:lnTo>
                                <a:close/>
                              </a:path>
                            </a:pathLst>
                          </a:custGeom>
                          <a:solidFill>
                            <a:srgbClr val="000000"/>
                          </a:solidFill>
                          <a:ln>
                            <a:noFill/>
                          </a:ln>
                        </wps:spPr>
                        <wps:bodyPr wrap="square" upright="1"/>
                      </wps:wsp>
                      <wps:wsp>
                        <wps:cNvPr id="2" name="文本框 7"/>
                        <wps:cNvSpPr txBox="1"/>
                        <wps:spPr>
                          <a:xfrm>
                            <a:off x="1304" y="392"/>
                            <a:ext cx="9298" cy="4200"/>
                          </a:xfrm>
                          <a:prstGeom prst="rect">
                            <a:avLst/>
                          </a:prstGeom>
                          <a:noFill/>
                          <a:ln>
                            <a:noFill/>
                          </a:ln>
                        </wps:spPr>
                        <wps:txbx>
                          <w:txbxContent>
                            <w:p w14:paraId="6DC43150">
                              <w:pPr>
                                <w:spacing w:before="16"/>
                                <w:ind w:left="114"/>
                                <w:rPr>
                                  <w:rFonts w:hint="eastAsia" w:ascii="仿宋" w:eastAsia="仿宋"/>
                                  <w:sz w:val="24"/>
                                </w:rPr>
                              </w:pPr>
                              <w:r>
                                <w:rPr>
                                  <w:rFonts w:hint="eastAsia" w:ascii="仿宋" w:eastAsia="仿宋"/>
                                  <w:sz w:val="24"/>
                                </w:rPr>
                                <w:t>投标人承诺：</w:t>
                              </w:r>
                            </w:p>
                            <w:p w14:paraId="1AA4B523">
                              <w:pPr>
                                <w:spacing w:before="84" w:line="369" w:lineRule="auto"/>
                                <w:ind w:left="114" w:right="301" w:firstLine="480"/>
                                <w:rPr>
                                  <w:rFonts w:hint="eastAsia"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wps:txbx>
                        <wps:bodyPr wrap="square" lIns="0" tIns="0" rIns="0" bIns="0" upright="1"/>
                      </wps:wsp>
                    </wpg:wgp>
                  </a:graphicData>
                </a:graphic>
              </wp:anchor>
            </w:drawing>
          </mc:Choice>
          <mc:Fallback>
            <w:pict>
              <v:group id="组合 5" o:spid="_x0000_s1026" o:spt="203" style="position:absolute;left:0pt;margin-left:65.15pt;margin-top:19.6pt;height:210pt;width:464.9pt;mso-position-horizontal-relative:page;mso-wrap-distance-bottom:0pt;mso-wrap-distance-top:0pt;z-index:-251657216;mso-width-relative:page;mso-height-relative:page;" coordorigin="1304,393" coordsize="9298,4200" o:gfxdata="UEsDBAoAAAAAAIdO4kAAAAAAAAAAAAAAAAAEAAAAZHJzL1BLAwQUAAAACACHTuJAG3x3RdoAAAAL&#10;AQAADwAAAGRycy9kb3ducmV2LnhtbE2PwW7CMAyG75P2DpEn7TaS0IFG1xRNaNsJTRpMmriF1rQV&#10;jVM1oYW3nzmN429/+v05W55dKwbsQ+PJgJ4oEEiFLxuqDPxsP55eQIRoqbStJzRwwQDL/P4us2np&#10;R/rGYRMrwSUUUmugjrFLpQxFjc6Gie+QeHfwvbORY1/Jsrcjl7tWTpWaS2cb4gu17XBVY3HcnJyB&#10;z9GOb4l+H9bHw+qy286+ftcajXl80OoVRMRz/Ifhqs/qkLPT3p+oDKLlnKiEUQPJYgriCqi50iD2&#10;Bp5nPJJ5Jm9/yP8AUEsDBBQAAAAIAIdO4kAK8i7tJQQAAEsPAAAOAAAAZHJzL2Uyb0RvYy54bWy9&#10;V8uO3EQU3SPxDyUvkRi7H+lMt8YTKQwZIUUQkckHVNvlh2S7TFV127OPgB2ssojYgFjyA2hEviYz&#10;4TO49fJjetztDohetMuu43vvOfdW+dbZkzrP0JYwntLCdyYnnoNIEdAwLWLfeXX17PNTB3GBixBn&#10;tCC+c0248+T800/OqnJFpjShWUgYAiMFX1Wl7yRClCvX5UFCcsxPaEkKmIwoy7GAWxa7IcMVWM8z&#10;d+p5C7eiLCwZDQjn8PRCTzrGIhtjkEZRGpALGmxyUghtlZEMC6DEk7TkzrmKNopIIL6JIk4EynwH&#10;mAr1D05gvJb/7vkZXsUMl0kamBDwmBDuccpxWoDTxtQFFhhtWLpjKk8DRjmNxElAc1cTUYoAi4l3&#10;T5tLRjel4hKvqrhsRIdE3VP9o80GX29fMJSGvjNzUIFzSPiHm9e3P/+IHkltqjJeAeSSlS/LF8w8&#10;iPWdpFtHLJdXIIJqpep1oyqpBQrg4aOlN5/OQPAA5qaLxWPPM7oHCSRHvjeZeXMHwfRsOdMpCZIv&#10;zevL6RIqUr47h/KRs67168rwmmiqEgqStyrxf6fSywSXRInPpQRGpYlV6f3Nzd3rn25/f/v3uz9v&#10;//oNLbRcCttoxVccZHtAqA7hqSZs1dpDF6+CDReXhCrJ8fY5F7p8Qxip4gtNCkX93EFRnkEpf+Yi&#10;D1VImTXoBnTVAyXICgxl3Fr6tgOSVoaMPe3gpCHU2oOExTZGnNiwg7qwQwbrVK5QFTesUVFDaLBK&#10;RQ3eYZ2K+qlWqcRCvi/JyiGqfEcLlpjykDM53ZIrqjBCVpdG9AuoxWRFFwtl2gfaaXstlUkNs9Vo&#10;5+xVYxq3I2GqgkAqa8VetbXJVEW2H7RQGIDqVWIt2GvP0jjUfHJ6uteadnkQZsKfT5bzveYa0Y5A&#10;ttuCJRpklBNV7W2eHybfztt3Ne4YJffnxDDfkXs4xuX09J77oSiHbPe5GNT+MBunI2Efw6eT0yFG&#10;o8NY6vWwE0afelNOY3EHCxksas8jkCaNHdo2un3Jl5872IOaiIelGquBieNQZo3jkbAmvsOcAKp2&#10;1XbxD3E6djc5sDntOj4cbFOBnbQNhTts3/rp7TrHlMwBZg9FaX2OKK4R3PZ5sJ40u2OWhKmxEUo0&#10;yJ0vhuUH30rZBKiGsGkM4GG3S+I0S8NnaZbJdoCzeP1FxtAWy9OA+pmPUQ+WFRJcUPma/ZCCE9lf&#10;6nZOjtY0vIaesIKjg+/w7zaYEQdtSpbGCTQwE2XXdKSyjf4fWlNYZLqBv3vzw90vf9z9+j16LMOQ&#10;zqGBlU0pgkaKyn7bPv9v29OS6fYUyYHvyK5OHYpsqyoTZiA9hWXP03uguqAdyUW9rg2fB9XPviqg&#10;54fWTNgBs4O1HQxlSB0l4IylismcB+UhrnuvAmrPwOf/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gGAABbQ29udGVudF9UeXBlc10ueG1sUEsB&#10;AhQACgAAAAAAh07iQAAAAAAAAAAAAAAAAAYAAAAAAAAAAAAQAAAAegUAAF9yZWxzL1BLAQIUABQA&#10;AAAIAIdO4kCKFGY80QAAAJQBAAALAAAAAAAAAAEAIAAAAJ4FAABfcmVscy8ucmVsc1BLAQIUAAoA&#10;AAAAAIdO4kAAAAAAAAAAAAAAAAAEAAAAAAAAAAAAEAAAAAAAAABkcnMvUEsBAhQAFAAAAAgAh07i&#10;QBt8d0XaAAAACwEAAA8AAAAAAAAAAQAgAAAAIgAAAGRycy9kb3ducmV2LnhtbFBLAQIUABQAAAAI&#10;AIdO4kAK8i7tJQQAAEsPAAAOAAAAAAAAAAEAIAAAACkBAABkcnMvZTJvRG9jLnhtbFBLBQYAAAAA&#10;BgAGAFkBAADABwAAAAA=&#10;">
                <o:lock v:ext="edit" aspectratio="f"/>
                <v:shape id="任意多边形 6" o:spid="_x0000_s1026" o:spt="100" style="position:absolute;left:1304;top:392;height:4200;width:9298;" fillcolor="#000000" filled="t" stroked="f" coordsize="9298,4200" o:gfxdata="UEsDBAoAAAAAAIdO4kAAAAAAAAAAAAAAAAAEAAAAZHJzL1BLAwQUAAAACACHTuJA2H5QhLoAAADa&#10;AAAADwAAAGRycy9kb3ducmV2LnhtbEVPPWvDMBDdC/kP4grZGtkdUuNGCaRpIKFT3Q4dD+timVgn&#10;IymJnV9fGQqdjsf7vNVmsJ24kg+tYwX5IgNBXDvdcqPg+2v/VIAIEVlj55gUjBRgs549rLDU7saf&#10;dK1iI1IIhxIVmBj7UspQG7IYFq4nTtzJeYsxQd9I7fGWwm0nn7NsKS22nBoM9vRmqD5XF6vg4+dc&#10;HLdyfMd7M5qX2ux7v8uVmj/m2SuISEP8F/+5DzrNh+mV6cr1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flCEugAAANoA&#10;AAAPAAAAAAAAAAEAIAAAACIAAABkcnMvZG93bnJldi54bWxQSwECFAAUAAAACACHTuJAMy8FnjsA&#10;AAA5AAAAEAAAAAAAAAABACAAAAAJAQAAZHJzL3NoYXBleG1sLnhtbFBLBQYAAAAABgAGAFsBAACz&#10;AwAAAAA=&#10;" path="m9298,4200l0,4200,0,0,9298,0,9298,6,12,6,6,12,12,12,12,4188,6,4188,12,4194,9298,4194,9298,4200xm12,12l6,12,12,6,12,12xm9286,12l12,12,12,6,9286,6,9286,12xm9286,4194l9286,6,9292,12,9298,12,9298,4188,9292,4188,9286,4194xm9298,12l9292,12,9286,6,9298,6,9298,12xm12,4194l6,4188,12,4188,12,4194xm9286,4194l12,4194,12,4188,9286,4188,9286,4194xm9298,4194l9286,4194,9292,4188,9298,4188,9298,4194xe">
                  <v:fill on="t" focussize="0,0"/>
                  <v:stroke on="f"/>
                  <v:imagedata o:title=""/>
                  <o:lock v:ext="edit" aspectratio="f"/>
                </v:shape>
                <v:shape id="文本框 7" o:spid="_x0000_s1026" o:spt="202" type="#_x0000_t202" style="position:absolute;left:1304;top:392;height:4200;width:9298;" filled="f" stroked="f" coordsize="21600,21600" o:gfxdata="UEsDBAoAAAAAAIdO4kAAAAAAAAAAAAAAAAAEAAAAZHJzL1BLAwQUAAAACACHTuJAkaVdCL0AAADa&#10;AAAADwAAAGRycy9kb3ducmV2LnhtbEWPT2sCMRTE7wW/Q3iCt26iB9GtUUpREARx3R56fN08d4Ob&#10;l3UT//TbN4WCx2FmfsMsVg/Xihv1wXrWMM4UCOLKG8u1hs9y8zoDESKywdYzafihAKvl4GWBufF3&#10;Luh2jLVIEA45amhi7HIpQ9WQw5D5jjh5J987jEn2tTQ93hPctXKi1FQ6tJwWGuzoo6HqfLw6De9f&#10;XKztZf99KE6FLcu54t30rPVoOFZvICI94jP8394aDRP4u5Ju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V0I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DC43150">
                        <w:pPr>
                          <w:spacing w:before="16"/>
                          <w:ind w:left="114"/>
                          <w:rPr>
                            <w:rFonts w:hint="eastAsia" w:ascii="仿宋" w:eastAsia="仿宋"/>
                            <w:sz w:val="24"/>
                          </w:rPr>
                        </w:pPr>
                        <w:r>
                          <w:rPr>
                            <w:rFonts w:hint="eastAsia" w:ascii="仿宋" w:eastAsia="仿宋"/>
                            <w:sz w:val="24"/>
                          </w:rPr>
                          <w:t>投标人承诺：</w:t>
                        </w:r>
                      </w:p>
                      <w:p w14:paraId="1AA4B523">
                        <w:pPr>
                          <w:spacing w:before="84" w:line="369" w:lineRule="auto"/>
                          <w:ind w:left="114" w:right="301" w:firstLine="480"/>
                          <w:rPr>
                            <w:rFonts w:hint="eastAsia"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v:textbox>
                </v:shape>
                <w10:wrap type="topAndBottom"/>
              </v:group>
            </w:pict>
          </mc:Fallback>
        </mc:AlternateContent>
      </w:r>
    </w:p>
    <w:p w14:paraId="7EA9DCEF">
      <w:pPr>
        <w:rPr>
          <w:rFonts w:hint="eastAsia"/>
          <w:sz w:val="20"/>
        </w:rPr>
      </w:pPr>
    </w:p>
    <w:p w14:paraId="558DCA10">
      <w:pPr>
        <w:rPr>
          <w:rFonts w:hint="eastAsia"/>
          <w:sz w:val="20"/>
        </w:rPr>
      </w:pPr>
    </w:p>
    <w:p w14:paraId="3B8DB0CA">
      <w:pPr>
        <w:rPr>
          <w:rFonts w:hint="eastAsia"/>
          <w:sz w:val="20"/>
        </w:rPr>
      </w:pPr>
    </w:p>
    <w:p w14:paraId="45C3FB37">
      <w:pPr>
        <w:rPr>
          <w:rFonts w:hint="eastAsia"/>
          <w:sz w:val="20"/>
        </w:rPr>
      </w:pPr>
    </w:p>
    <w:p w14:paraId="0A8951EA">
      <w:pPr>
        <w:rPr>
          <w:rFonts w:hint="eastAsia"/>
          <w:sz w:val="20"/>
        </w:rPr>
      </w:pPr>
    </w:p>
    <w:p w14:paraId="511824D2">
      <w:pPr>
        <w:rPr>
          <w:rFonts w:hint="eastAsia"/>
          <w:sz w:val="20"/>
        </w:rPr>
      </w:pPr>
    </w:p>
    <w:p w14:paraId="26496994">
      <w:pPr>
        <w:rPr>
          <w:rFonts w:hint="eastAsia"/>
          <w:sz w:val="20"/>
        </w:rPr>
      </w:pPr>
    </w:p>
    <w:p w14:paraId="69640BB5">
      <w:pPr>
        <w:rPr>
          <w:rFonts w:hint="eastAsia"/>
          <w:sz w:val="20"/>
        </w:rPr>
      </w:pPr>
    </w:p>
    <w:p w14:paraId="3E2220C1">
      <w:pPr>
        <w:rPr>
          <w:rFonts w:hint="eastAsia"/>
          <w:sz w:val="20"/>
        </w:rPr>
      </w:pPr>
    </w:p>
    <w:p w14:paraId="3E4F6B93">
      <w:pPr>
        <w:pStyle w:val="6"/>
        <w:tabs>
          <w:tab w:val="left" w:pos="4598"/>
        </w:tabs>
        <w:spacing w:before="170"/>
        <w:rPr>
          <w:rFonts w:hint="eastAsia" w:ascii="仿宋" w:eastAsia="仿宋"/>
        </w:rPr>
      </w:pPr>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rPr>
        <w:t>法定代表人或授权代表签字：</w:t>
      </w:r>
    </w:p>
    <w:p w14:paraId="07DEA99E">
      <w:pPr>
        <w:rPr>
          <w:rFonts w:hint="eastAsia" w:ascii="仿宋"/>
          <w:sz w:val="24"/>
        </w:rPr>
      </w:pPr>
    </w:p>
    <w:p w14:paraId="041DC341">
      <w:pPr>
        <w:spacing w:before="10"/>
        <w:rPr>
          <w:rFonts w:hint="eastAsia" w:ascii="仿宋"/>
          <w:sz w:val="25"/>
        </w:rPr>
      </w:pPr>
    </w:p>
    <w:p w14:paraId="04D85894">
      <w:pPr>
        <w:spacing w:line="244" w:lineRule="auto"/>
        <w:ind w:left="638" w:right="801"/>
        <w:rPr>
          <w:rFonts w:hint="eastAsia"/>
          <w:sz w:val="24"/>
        </w:rPr>
      </w:pPr>
      <w:r>
        <w:rPr>
          <w:b/>
          <w:spacing w:val="-4"/>
          <w:sz w:val="24"/>
        </w:rPr>
        <w:t>注：</w:t>
      </w:r>
      <w:r>
        <w:rPr>
          <w:spacing w:val="-8"/>
          <w:sz w:val="24"/>
        </w:rPr>
        <w:t>为避免歧义，无偏离也应要提报该表，并注明“无”字。如无该表则即使在其它部</w:t>
      </w:r>
      <w:r>
        <w:rPr>
          <w:spacing w:val="-10"/>
          <w:sz w:val="24"/>
        </w:rPr>
        <w:t>分已反映，将也被视为“无偏离”。</w:t>
      </w:r>
    </w:p>
    <w:p w14:paraId="7ACACF93">
      <w:pPr>
        <w:rPr>
          <w:rFonts w:hint="eastAsia" w:ascii="仿宋"/>
          <w:sz w:val="24"/>
        </w:rPr>
      </w:pPr>
    </w:p>
    <w:p w14:paraId="518A21E1">
      <w:pPr>
        <w:rPr>
          <w:rFonts w:hint="eastAsia" w:ascii="仿宋"/>
          <w:sz w:val="25"/>
        </w:rPr>
      </w:pPr>
      <w:r>
        <w:rPr>
          <w:rFonts w:ascii="仿宋"/>
          <w:sz w:val="25"/>
        </w:rPr>
        <w:br w:type="page"/>
      </w:r>
    </w:p>
    <w:p w14:paraId="3B4288BC">
      <w:pPr>
        <w:spacing w:before="62" w:line="60" w:lineRule="auto"/>
        <w:ind w:left="641"/>
        <w:rPr>
          <w:rFonts w:hint="eastAsia" w:ascii="黑体" w:eastAsia="黑体"/>
          <w:b/>
          <w:sz w:val="28"/>
        </w:rPr>
      </w:pPr>
    </w:p>
    <w:p w14:paraId="02845F87">
      <w:pPr>
        <w:spacing w:before="62"/>
        <w:ind w:left="638"/>
        <w:rPr>
          <w:rFonts w:hint="eastAsia" w:ascii="Calibri" w:eastAsia="黑体"/>
          <w:b/>
          <w:sz w:val="28"/>
          <w:lang w:val="en-US"/>
        </w:rPr>
      </w:pPr>
      <w:r>
        <w:rPr>
          <w:rFonts w:hint="eastAsia" w:ascii="黑体" w:eastAsia="黑体"/>
          <w:b/>
          <w:sz w:val="28"/>
        </w:rPr>
        <w:t>格式</w:t>
      </w:r>
      <w:r>
        <w:rPr>
          <w:rFonts w:hint="eastAsia" w:ascii="Calibri"/>
          <w:b/>
          <w:sz w:val="28"/>
          <w:lang w:val="en-US"/>
        </w:rPr>
        <w:t>5</w:t>
      </w:r>
    </w:p>
    <w:p w14:paraId="2B517F9B">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p>
    <w:p w14:paraId="709934AD">
      <w:pPr>
        <w:tabs>
          <w:tab w:val="left" w:pos="1478"/>
          <w:tab w:val="left" w:pos="2003"/>
          <w:tab w:val="left" w:pos="2527"/>
        </w:tabs>
        <w:spacing w:before="69"/>
        <w:ind w:left="638"/>
        <w:rPr>
          <w:rFonts w:hint="eastAsia"/>
        </w:rPr>
      </w:pPr>
      <w:r>
        <w:t>日期：</w:t>
      </w:r>
      <w:r>
        <w:tab/>
      </w:r>
      <w:r>
        <w:t>年</w:t>
      </w:r>
      <w:r>
        <w:tab/>
      </w:r>
      <w:r>
        <w:t>月</w:t>
      </w:r>
      <w:r>
        <w:tab/>
      </w:r>
      <w:r>
        <w:t>日</w:t>
      </w:r>
    </w:p>
    <w:p w14:paraId="4086B9BF">
      <w:pPr>
        <w:rPr>
          <w:rFonts w:hint="eastAsia"/>
          <w:sz w:val="20"/>
        </w:rPr>
      </w:pPr>
    </w:p>
    <w:p w14:paraId="0B90B99E">
      <w:pPr>
        <w:rPr>
          <w:rFonts w:hint="eastAsia"/>
          <w:sz w:val="20"/>
        </w:rPr>
      </w:pPr>
    </w:p>
    <w:p w14:paraId="4A2DA516">
      <w:pPr>
        <w:spacing w:before="9"/>
        <w:rPr>
          <w:rFonts w:hint="eastAsia"/>
        </w:rPr>
      </w:pPr>
    </w:p>
    <w:p w14:paraId="542309CB">
      <w:pPr>
        <w:ind w:left="46"/>
        <w:jc w:val="center"/>
        <w:rPr>
          <w:rFonts w:hint="eastAsia" w:ascii="黑体" w:eastAsia="黑体"/>
          <w:b/>
          <w:sz w:val="28"/>
        </w:rPr>
      </w:pPr>
      <w:r>
        <w:rPr>
          <w:rFonts w:hint="eastAsia" w:ascii="黑体" w:eastAsia="黑体"/>
          <w:b/>
          <w:sz w:val="28"/>
        </w:rPr>
        <w:t>相关条款偏离表（含商务偏离及技术偏离）</w:t>
      </w:r>
    </w:p>
    <w:p w14:paraId="5F3B918D">
      <w:pPr>
        <w:spacing w:before="10"/>
        <w:rPr>
          <w:rFonts w:hint="eastAsia" w:ascii="黑体"/>
          <w:b/>
          <w:sz w:val="10"/>
        </w:rPr>
      </w:pPr>
    </w:p>
    <w:tbl>
      <w:tblPr>
        <w:tblStyle w:val="16"/>
        <w:tblW w:w="0" w:type="auto"/>
        <w:tblInd w:w="9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
        <w:gridCol w:w="1080"/>
        <w:gridCol w:w="3060"/>
        <w:gridCol w:w="3554"/>
      </w:tblGrid>
      <w:tr w14:paraId="47F1C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restart"/>
          </w:tcPr>
          <w:p w14:paraId="0B4BC224">
            <w:pPr>
              <w:rPr>
                <w:rFonts w:hint="eastAsia" w:ascii="黑体"/>
                <w:b/>
                <w:sz w:val="24"/>
              </w:rPr>
            </w:pPr>
          </w:p>
          <w:p w14:paraId="7463927A">
            <w:pPr>
              <w:rPr>
                <w:rFonts w:hint="eastAsia" w:ascii="黑体"/>
                <w:b/>
                <w:sz w:val="18"/>
              </w:rPr>
            </w:pPr>
          </w:p>
          <w:p w14:paraId="2AF74364">
            <w:pPr>
              <w:spacing w:before="1"/>
              <w:ind w:left="177"/>
              <w:rPr>
                <w:rFonts w:hint="eastAsia"/>
                <w:sz w:val="24"/>
              </w:rPr>
            </w:pPr>
            <w:r>
              <w:rPr>
                <w:sz w:val="24"/>
              </w:rPr>
              <w:t>序号</w:t>
            </w:r>
          </w:p>
        </w:tc>
        <w:tc>
          <w:tcPr>
            <w:tcW w:w="4140" w:type="dxa"/>
            <w:gridSpan w:val="2"/>
          </w:tcPr>
          <w:p w14:paraId="6AE10A8C">
            <w:pPr>
              <w:spacing w:before="186"/>
              <w:ind w:left="1353"/>
              <w:rPr>
                <w:rFonts w:hint="eastAsia"/>
                <w:sz w:val="24"/>
              </w:rPr>
            </w:pPr>
            <w:r>
              <w:rPr>
                <w:sz w:val="24"/>
              </w:rPr>
              <w:t>招标文件条款</w:t>
            </w:r>
          </w:p>
        </w:tc>
        <w:tc>
          <w:tcPr>
            <w:tcW w:w="3554" w:type="dxa"/>
            <w:vMerge w:val="restart"/>
          </w:tcPr>
          <w:p w14:paraId="565E980A">
            <w:pPr>
              <w:rPr>
                <w:rFonts w:hint="eastAsia" w:ascii="黑体"/>
                <w:b/>
                <w:sz w:val="24"/>
              </w:rPr>
            </w:pPr>
          </w:p>
          <w:p w14:paraId="05FBA927">
            <w:pPr>
              <w:rPr>
                <w:rFonts w:hint="eastAsia" w:ascii="黑体"/>
                <w:b/>
                <w:sz w:val="18"/>
              </w:rPr>
            </w:pPr>
          </w:p>
          <w:p w14:paraId="2294F7C4">
            <w:pPr>
              <w:spacing w:before="1"/>
              <w:ind w:left="1280" w:right="1264"/>
              <w:jc w:val="center"/>
              <w:rPr>
                <w:rFonts w:hint="eastAsia"/>
                <w:sz w:val="24"/>
              </w:rPr>
            </w:pPr>
            <w:r>
              <w:rPr>
                <w:sz w:val="24"/>
              </w:rPr>
              <w:t>偏离内容</w:t>
            </w:r>
          </w:p>
        </w:tc>
      </w:tr>
      <w:tr w14:paraId="3E50E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continue"/>
            <w:tcBorders>
              <w:top w:val="nil"/>
            </w:tcBorders>
          </w:tcPr>
          <w:p w14:paraId="22AB9B0A">
            <w:pPr>
              <w:rPr>
                <w:rFonts w:hint="eastAsia"/>
                <w:sz w:val="2"/>
                <w:szCs w:val="2"/>
              </w:rPr>
            </w:pPr>
          </w:p>
        </w:tc>
        <w:tc>
          <w:tcPr>
            <w:tcW w:w="1080" w:type="dxa"/>
          </w:tcPr>
          <w:p w14:paraId="2C679A16">
            <w:pPr>
              <w:spacing w:before="187"/>
              <w:ind w:left="184"/>
              <w:rPr>
                <w:rFonts w:hint="eastAsia"/>
                <w:sz w:val="24"/>
              </w:rPr>
            </w:pPr>
            <w:r>
              <w:rPr>
                <w:sz w:val="24"/>
              </w:rPr>
              <w:t>条款号</w:t>
            </w:r>
          </w:p>
        </w:tc>
        <w:tc>
          <w:tcPr>
            <w:tcW w:w="3060" w:type="dxa"/>
          </w:tcPr>
          <w:p w14:paraId="1D8F1476">
            <w:pPr>
              <w:spacing w:before="187"/>
              <w:ind w:left="1033" w:right="1017"/>
              <w:jc w:val="center"/>
              <w:rPr>
                <w:rFonts w:hint="eastAsia"/>
                <w:sz w:val="24"/>
              </w:rPr>
            </w:pPr>
            <w:r>
              <w:rPr>
                <w:sz w:val="24"/>
              </w:rPr>
              <w:t>条款要求</w:t>
            </w:r>
          </w:p>
        </w:tc>
        <w:tc>
          <w:tcPr>
            <w:tcW w:w="3554" w:type="dxa"/>
            <w:vMerge w:val="continue"/>
            <w:tcBorders>
              <w:top w:val="nil"/>
            </w:tcBorders>
          </w:tcPr>
          <w:p w14:paraId="1510BDE0">
            <w:pPr>
              <w:rPr>
                <w:rFonts w:hint="eastAsia"/>
                <w:sz w:val="2"/>
                <w:szCs w:val="2"/>
              </w:rPr>
            </w:pPr>
          </w:p>
        </w:tc>
      </w:tr>
      <w:tr w14:paraId="44C67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28" w:type="dxa"/>
          </w:tcPr>
          <w:p w14:paraId="40BC01A3">
            <w:pPr>
              <w:spacing w:before="186"/>
              <w:ind w:right="336"/>
              <w:jc w:val="right"/>
              <w:rPr>
                <w:rFonts w:hint="eastAsia"/>
                <w:sz w:val="24"/>
              </w:rPr>
            </w:pPr>
            <w:r>
              <w:rPr>
                <w:sz w:val="24"/>
              </w:rPr>
              <w:t>1</w:t>
            </w:r>
          </w:p>
        </w:tc>
        <w:tc>
          <w:tcPr>
            <w:tcW w:w="1080" w:type="dxa"/>
          </w:tcPr>
          <w:p w14:paraId="07979AFE">
            <w:pPr>
              <w:rPr>
                <w:rFonts w:hint="eastAsia" w:ascii="Times New Roman"/>
                <w:sz w:val="24"/>
              </w:rPr>
            </w:pPr>
          </w:p>
        </w:tc>
        <w:tc>
          <w:tcPr>
            <w:tcW w:w="3060" w:type="dxa"/>
          </w:tcPr>
          <w:p w14:paraId="5E21AE68">
            <w:pPr>
              <w:rPr>
                <w:rFonts w:hint="eastAsia" w:ascii="Times New Roman"/>
                <w:sz w:val="24"/>
              </w:rPr>
            </w:pPr>
          </w:p>
        </w:tc>
        <w:tc>
          <w:tcPr>
            <w:tcW w:w="3554" w:type="dxa"/>
          </w:tcPr>
          <w:p w14:paraId="4D2CA518">
            <w:pPr>
              <w:rPr>
                <w:rFonts w:hint="eastAsia" w:ascii="Times New Roman"/>
                <w:sz w:val="24"/>
              </w:rPr>
            </w:pPr>
          </w:p>
        </w:tc>
      </w:tr>
      <w:tr w14:paraId="5DCA2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0CDD147C">
            <w:pPr>
              <w:spacing w:before="187"/>
              <w:ind w:right="336"/>
              <w:jc w:val="right"/>
              <w:rPr>
                <w:rFonts w:hint="eastAsia"/>
                <w:sz w:val="24"/>
              </w:rPr>
            </w:pPr>
            <w:r>
              <w:rPr>
                <w:sz w:val="24"/>
              </w:rPr>
              <w:t>2</w:t>
            </w:r>
          </w:p>
        </w:tc>
        <w:tc>
          <w:tcPr>
            <w:tcW w:w="1080" w:type="dxa"/>
          </w:tcPr>
          <w:p w14:paraId="18677E4A">
            <w:pPr>
              <w:rPr>
                <w:rFonts w:hint="eastAsia" w:ascii="Times New Roman"/>
                <w:sz w:val="24"/>
              </w:rPr>
            </w:pPr>
          </w:p>
        </w:tc>
        <w:tc>
          <w:tcPr>
            <w:tcW w:w="3060" w:type="dxa"/>
          </w:tcPr>
          <w:p w14:paraId="55649AEC">
            <w:pPr>
              <w:rPr>
                <w:rFonts w:hint="eastAsia" w:ascii="Times New Roman"/>
                <w:sz w:val="24"/>
              </w:rPr>
            </w:pPr>
          </w:p>
        </w:tc>
        <w:tc>
          <w:tcPr>
            <w:tcW w:w="3554" w:type="dxa"/>
          </w:tcPr>
          <w:p w14:paraId="0F9838DD">
            <w:pPr>
              <w:rPr>
                <w:rFonts w:hint="eastAsia" w:ascii="Times New Roman"/>
                <w:sz w:val="24"/>
              </w:rPr>
            </w:pPr>
          </w:p>
        </w:tc>
      </w:tr>
      <w:tr w14:paraId="255EA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2EC819FD">
            <w:pPr>
              <w:spacing w:before="186"/>
              <w:ind w:right="336"/>
              <w:jc w:val="right"/>
              <w:rPr>
                <w:rFonts w:hint="eastAsia"/>
                <w:sz w:val="24"/>
              </w:rPr>
            </w:pPr>
            <w:r>
              <w:rPr>
                <w:sz w:val="24"/>
              </w:rPr>
              <w:t>3</w:t>
            </w:r>
          </w:p>
        </w:tc>
        <w:tc>
          <w:tcPr>
            <w:tcW w:w="1080" w:type="dxa"/>
          </w:tcPr>
          <w:p w14:paraId="4D99CCD6">
            <w:pPr>
              <w:rPr>
                <w:rFonts w:hint="eastAsia" w:ascii="Times New Roman"/>
                <w:sz w:val="24"/>
              </w:rPr>
            </w:pPr>
          </w:p>
        </w:tc>
        <w:tc>
          <w:tcPr>
            <w:tcW w:w="3060" w:type="dxa"/>
          </w:tcPr>
          <w:p w14:paraId="205403FD">
            <w:pPr>
              <w:rPr>
                <w:rFonts w:hint="eastAsia" w:ascii="Times New Roman"/>
                <w:sz w:val="24"/>
              </w:rPr>
            </w:pPr>
          </w:p>
        </w:tc>
        <w:tc>
          <w:tcPr>
            <w:tcW w:w="3554" w:type="dxa"/>
          </w:tcPr>
          <w:p w14:paraId="5229B702">
            <w:pPr>
              <w:rPr>
                <w:rFonts w:hint="eastAsia" w:ascii="Times New Roman"/>
                <w:sz w:val="24"/>
              </w:rPr>
            </w:pPr>
          </w:p>
        </w:tc>
      </w:tr>
      <w:tr w14:paraId="03BB5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3B3DBFC7">
            <w:pPr>
              <w:spacing w:before="187"/>
              <w:ind w:right="336"/>
              <w:jc w:val="right"/>
              <w:rPr>
                <w:rFonts w:hint="eastAsia"/>
                <w:sz w:val="24"/>
              </w:rPr>
            </w:pPr>
            <w:r>
              <w:rPr>
                <w:sz w:val="24"/>
              </w:rPr>
              <w:t>4</w:t>
            </w:r>
          </w:p>
        </w:tc>
        <w:tc>
          <w:tcPr>
            <w:tcW w:w="1080" w:type="dxa"/>
          </w:tcPr>
          <w:p w14:paraId="4AF310A1">
            <w:pPr>
              <w:rPr>
                <w:rFonts w:hint="eastAsia" w:ascii="Times New Roman"/>
                <w:sz w:val="24"/>
              </w:rPr>
            </w:pPr>
          </w:p>
        </w:tc>
        <w:tc>
          <w:tcPr>
            <w:tcW w:w="3060" w:type="dxa"/>
          </w:tcPr>
          <w:p w14:paraId="69D1DA6F">
            <w:pPr>
              <w:rPr>
                <w:rFonts w:hint="eastAsia" w:ascii="Times New Roman"/>
                <w:sz w:val="24"/>
              </w:rPr>
            </w:pPr>
          </w:p>
        </w:tc>
        <w:tc>
          <w:tcPr>
            <w:tcW w:w="3554" w:type="dxa"/>
          </w:tcPr>
          <w:p w14:paraId="32B5CE62">
            <w:pPr>
              <w:rPr>
                <w:rFonts w:hint="eastAsia" w:ascii="Times New Roman"/>
                <w:sz w:val="24"/>
              </w:rPr>
            </w:pPr>
          </w:p>
        </w:tc>
      </w:tr>
      <w:tr w14:paraId="6DBFE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45AB2AD6">
            <w:pPr>
              <w:spacing w:before="186"/>
              <w:ind w:right="336"/>
              <w:jc w:val="right"/>
              <w:rPr>
                <w:rFonts w:hint="eastAsia"/>
                <w:sz w:val="24"/>
              </w:rPr>
            </w:pPr>
            <w:r>
              <w:rPr>
                <w:sz w:val="24"/>
              </w:rPr>
              <w:t>5</w:t>
            </w:r>
          </w:p>
        </w:tc>
        <w:tc>
          <w:tcPr>
            <w:tcW w:w="1080" w:type="dxa"/>
          </w:tcPr>
          <w:p w14:paraId="5297299C">
            <w:pPr>
              <w:rPr>
                <w:rFonts w:hint="eastAsia" w:ascii="Times New Roman"/>
                <w:sz w:val="24"/>
              </w:rPr>
            </w:pPr>
          </w:p>
        </w:tc>
        <w:tc>
          <w:tcPr>
            <w:tcW w:w="3060" w:type="dxa"/>
          </w:tcPr>
          <w:p w14:paraId="0C2425A9">
            <w:pPr>
              <w:rPr>
                <w:rFonts w:hint="eastAsia" w:ascii="Times New Roman"/>
                <w:sz w:val="24"/>
              </w:rPr>
            </w:pPr>
          </w:p>
        </w:tc>
        <w:tc>
          <w:tcPr>
            <w:tcW w:w="3554" w:type="dxa"/>
          </w:tcPr>
          <w:p w14:paraId="61C56BA8">
            <w:pPr>
              <w:rPr>
                <w:rFonts w:hint="eastAsia" w:ascii="Times New Roman"/>
                <w:sz w:val="24"/>
              </w:rPr>
            </w:pPr>
          </w:p>
        </w:tc>
      </w:tr>
      <w:tr w14:paraId="3B049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76EAE1C8">
            <w:pPr>
              <w:spacing w:before="187"/>
              <w:ind w:right="336"/>
              <w:jc w:val="right"/>
              <w:rPr>
                <w:rFonts w:hint="eastAsia"/>
                <w:sz w:val="24"/>
              </w:rPr>
            </w:pPr>
            <w:r>
              <w:rPr>
                <w:sz w:val="24"/>
              </w:rPr>
              <w:t>6</w:t>
            </w:r>
          </w:p>
        </w:tc>
        <w:tc>
          <w:tcPr>
            <w:tcW w:w="1080" w:type="dxa"/>
          </w:tcPr>
          <w:p w14:paraId="2BE4BA0E">
            <w:pPr>
              <w:rPr>
                <w:rFonts w:hint="eastAsia" w:ascii="Times New Roman"/>
                <w:sz w:val="24"/>
              </w:rPr>
            </w:pPr>
          </w:p>
        </w:tc>
        <w:tc>
          <w:tcPr>
            <w:tcW w:w="3060" w:type="dxa"/>
          </w:tcPr>
          <w:p w14:paraId="00C2836E">
            <w:pPr>
              <w:rPr>
                <w:rFonts w:hint="eastAsia" w:ascii="Times New Roman"/>
                <w:sz w:val="24"/>
              </w:rPr>
            </w:pPr>
          </w:p>
        </w:tc>
        <w:tc>
          <w:tcPr>
            <w:tcW w:w="3554" w:type="dxa"/>
          </w:tcPr>
          <w:p w14:paraId="4138CC5B">
            <w:pPr>
              <w:rPr>
                <w:rFonts w:hint="eastAsia" w:ascii="Times New Roman"/>
                <w:sz w:val="24"/>
              </w:rPr>
            </w:pPr>
          </w:p>
        </w:tc>
      </w:tr>
      <w:tr w14:paraId="75516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3B33C3A3">
            <w:pPr>
              <w:spacing w:before="186"/>
              <w:ind w:right="336"/>
              <w:jc w:val="right"/>
              <w:rPr>
                <w:rFonts w:hint="eastAsia"/>
                <w:sz w:val="24"/>
              </w:rPr>
            </w:pPr>
            <w:r>
              <w:rPr>
                <w:sz w:val="24"/>
              </w:rPr>
              <w:t>7</w:t>
            </w:r>
          </w:p>
        </w:tc>
        <w:tc>
          <w:tcPr>
            <w:tcW w:w="1080" w:type="dxa"/>
          </w:tcPr>
          <w:p w14:paraId="4BE52805">
            <w:pPr>
              <w:rPr>
                <w:rFonts w:hint="eastAsia" w:ascii="Times New Roman"/>
                <w:sz w:val="24"/>
              </w:rPr>
            </w:pPr>
          </w:p>
        </w:tc>
        <w:tc>
          <w:tcPr>
            <w:tcW w:w="3060" w:type="dxa"/>
          </w:tcPr>
          <w:p w14:paraId="313D1F8F">
            <w:pPr>
              <w:rPr>
                <w:rFonts w:hint="eastAsia" w:ascii="Times New Roman"/>
                <w:sz w:val="24"/>
              </w:rPr>
            </w:pPr>
          </w:p>
        </w:tc>
        <w:tc>
          <w:tcPr>
            <w:tcW w:w="3554" w:type="dxa"/>
          </w:tcPr>
          <w:p w14:paraId="10F07F54">
            <w:pPr>
              <w:rPr>
                <w:rFonts w:hint="eastAsia" w:ascii="Times New Roman"/>
                <w:sz w:val="24"/>
              </w:rPr>
            </w:pPr>
          </w:p>
        </w:tc>
      </w:tr>
      <w:tr w14:paraId="47A59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4FC95E34">
            <w:pPr>
              <w:spacing w:before="187"/>
              <w:ind w:right="336"/>
              <w:jc w:val="right"/>
              <w:rPr>
                <w:rFonts w:hint="eastAsia"/>
                <w:sz w:val="24"/>
              </w:rPr>
            </w:pPr>
            <w:r>
              <w:rPr>
                <w:sz w:val="24"/>
              </w:rPr>
              <w:t>8</w:t>
            </w:r>
          </w:p>
        </w:tc>
        <w:tc>
          <w:tcPr>
            <w:tcW w:w="1080" w:type="dxa"/>
          </w:tcPr>
          <w:p w14:paraId="7B2FD285">
            <w:pPr>
              <w:rPr>
                <w:rFonts w:hint="eastAsia" w:ascii="Times New Roman"/>
                <w:sz w:val="24"/>
              </w:rPr>
            </w:pPr>
          </w:p>
        </w:tc>
        <w:tc>
          <w:tcPr>
            <w:tcW w:w="3060" w:type="dxa"/>
          </w:tcPr>
          <w:p w14:paraId="74AC2C27">
            <w:pPr>
              <w:rPr>
                <w:rFonts w:hint="eastAsia" w:ascii="Times New Roman"/>
                <w:sz w:val="24"/>
              </w:rPr>
            </w:pPr>
          </w:p>
        </w:tc>
        <w:tc>
          <w:tcPr>
            <w:tcW w:w="3554" w:type="dxa"/>
          </w:tcPr>
          <w:p w14:paraId="0C26CD7B">
            <w:pPr>
              <w:rPr>
                <w:rFonts w:hint="eastAsia" w:ascii="Times New Roman"/>
                <w:sz w:val="24"/>
              </w:rPr>
            </w:pPr>
          </w:p>
        </w:tc>
      </w:tr>
      <w:tr w14:paraId="7E772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37B14065">
            <w:pPr>
              <w:spacing w:before="186"/>
              <w:ind w:right="336"/>
              <w:jc w:val="right"/>
              <w:rPr>
                <w:rFonts w:hint="eastAsia"/>
                <w:sz w:val="24"/>
              </w:rPr>
            </w:pPr>
            <w:r>
              <w:rPr>
                <w:sz w:val="24"/>
              </w:rPr>
              <w:t>9</w:t>
            </w:r>
          </w:p>
        </w:tc>
        <w:tc>
          <w:tcPr>
            <w:tcW w:w="1080" w:type="dxa"/>
          </w:tcPr>
          <w:p w14:paraId="260030B2">
            <w:pPr>
              <w:rPr>
                <w:rFonts w:hint="eastAsia" w:ascii="Times New Roman"/>
                <w:sz w:val="24"/>
              </w:rPr>
            </w:pPr>
          </w:p>
        </w:tc>
        <w:tc>
          <w:tcPr>
            <w:tcW w:w="3060" w:type="dxa"/>
          </w:tcPr>
          <w:p w14:paraId="7058D382">
            <w:pPr>
              <w:rPr>
                <w:rFonts w:hint="eastAsia" w:ascii="Times New Roman"/>
                <w:sz w:val="24"/>
              </w:rPr>
            </w:pPr>
          </w:p>
        </w:tc>
        <w:tc>
          <w:tcPr>
            <w:tcW w:w="3554" w:type="dxa"/>
          </w:tcPr>
          <w:p w14:paraId="1AB720EF">
            <w:pPr>
              <w:rPr>
                <w:rFonts w:hint="eastAsia" w:ascii="Times New Roman"/>
                <w:sz w:val="24"/>
              </w:rPr>
            </w:pPr>
          </w:p>
        </w:tc>
      </w:tr>
      <w:tr w14:paraId="5034A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3C9E654D">
            <w:pPr>
              <w:spacing w:before="187"/>
              <w:ind w:right="276"/>
              <w:jc w:val="right"/>
              <w:rPr>
                <w:rFonts w:hint="eastAsia"/>
                <w:sz w:val="24"/>
              </w:rPr>
            </w:pPr>
            <w:r>
              <w:rPr>
                <w:sz w:val="24"/>
              </w:rPr>
              <w:t>10</w:t>
            </w:r>
          </w:p>
        </w:tc>
        <w:tc>
          <w:tcPr>
            <w:tcW w:w="1080" w:type="dxa"/>
          </w:tcPr>
          <w:p w14:paraId="23A0FDBC">
            <w:pPr>
              <w:rPr>
                <w:rFonts w:hint="eastAsia" w:ascii="Times New Roman"/>
                <w:sz w:val="24"/>
              </w:rPr>
            </w:pPr>
          </w:p>
        </w:tc>
        <w:tc>
          <w:tcPr>
            <w:tcW w:w="3060" w:type="dxa"/>
          </w:tcPr>
          <w:p w14:paraId="7232E910">
            <w:pPr>
              <w:rPr>
                <w:rFonts w:hint="eastAsia" w:ascii="Times New Roman"/>
                <w:sz w:val="24"/>
              </w:rPr>
            </w:pPr>
          </w:p>
        </w:tc>
        <w:tc>
          <w:tcPr>
            <w:tcW w:w="3554" w:type="dxa"/>
          </w:tcPr>
          <w:p w14:paraId="26240DDD">
            <w:pPr>
              <w:rPr>
                <w:rFonts w:hint="eastAsia" w:ascii="Times New Roman"/>
                <w:sz w:val="24"/>
              </w:rPr>
            </w:pPr>
          </w:p>
        </w:tc>
      </w:tr>
    </w:tbl>
    <w:p w14:paraId="0EB5BEBC">
      <w:pPr>
        <w:rPr>
          <w:rFonts w:hint="eastAsia" w:ascii="黑体"/>
          <w:b/>
          <w:sz w:val="25"/>
        </w:rPr>
      </w:pPr>
    </w:p>
    <w:p w14:paraId="6B57DDAB">
      <w:pPr>
        <w:pStyle w:val="6"/>
        <w:tabs>
          <w:tab w:val="left" w:pos="4598"/>
        </w:tabs>
        <w:rPr>
          <w:rFonts w:ascii="仿宋" w:eastAsia="仿宋"/>
        </w:rPr>
      </w:pPr>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rPr>
        <w:t>法定代表人或授权代表签字：</w:t>
      </w:r>
    </w:p>
    <w:p w14:paraId="035F2B6A"/>
    <w:p w14:paraId="06C00AD2"/>
    <w:p w14:paraId="24DFE428">
      <w:pPr>
        <w:pStyle w:val="6"/>
        <w:tabs>
          <w:tab w:val="left" w:pos="4598"/>
        </w:tabs>
        <w:rPr>
          <w:rFonts w:hint="eastAsia" w:ascii="黑体" w:eastAsia="黑体"/>
          <w:b/>
          <w:sz w:val="28"/>
        </w:rPr>
      </w:pPr>
      <w:r>
        <w:rPr>
          <w:b/>
          <w:spacing w:val="-4"/>
        </w:rPr>
        <w:t>注：</w:t>
      </w:r>
      <w:r>
        <w:rPr>
          <w:spacing w:val="-8"/>
        </w:rPr>
        <w:t>为避免歧义，无偏离也应要提报该表，并注明“无”字。如无该表则即使在其它部</w:t>
      </w:r>
      <w:r>
        <w:rPr>
          <w:spacing w:val="-10"/>
        </w:rPr>
        <w:t>分已反映，将也被视为“无偏离”</w:t>
      </w:r>
      <w:r>
        <w:rPr>
          <w:rFonts w:hint="eastAsia"/>
          <w:spacing w:val="-10"/>
        </w:rPr>
        <w:t>。</w:t>
      </w:r>
      <w:r>
        <w:br w:type="page"/>
      </w:r>
    </w:p>
    <w:p w14:paraId="3C408FE6">
      <w:pPr>
        <w:spacing w:before="62" w:line="60" w:lineRule="auto"/>
        <w:ind w:left="641"/>
        <w:rPr>
          <w:rFonts w:hint="eastAsia" w:ascii="黑体" w:eastAsia="黑体"/>
          <w:b/>
          <w:sz w:val="28"/>
        </w:rPr>
      </w:pPr>
    </w:p>
    <w:p w14:paraId="13DD3B55">
      <w:pPr>
        <w:spacing w:before="62"/>
        <w:ind w:left="638"/>
        <w:rPr>
          <w:rFonts w:ascii="Calibri" w:eastAsia="Calibri"/>
          <w:b/>
          <w:sz w:val="28"/>
        </w:rPr>
      </w:pPr>
      <w:r>
        <w:rPr>
          <w:rFonts w:hint="eastAsia" w:ascii="黑体" w:eastAsia="黑体"/>
          <w:b/>
          <w:sz w:val="28"/>
        </w:rPr>
        <w:t>格式</w:t>
      </w:r>
      <w:r>
        <w:rPr>
          <w:rFonts w:ascii="Calibri" w:eastAsia="Calibri"/>
          <w:b/>
          <w:sz w:val="28"/>
        </w:rPr>
        <w:t>6</w:t>
      </w:r>
    </w:p>
    <w:p w14:paraId="2939D803">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2B20C468">
      <w:pPr>
        <w:pStyle w:val="5"/>
        <w:spacing w:before="114"/>
        <w:ind w:left="46"/>
        <w:jc w:val="center"/>
        <w:rPr>
          <w:rFonts w:ascii="黑体" w:eastAsia="黑体"/>
        </w:rPr>
      </w:pPr>
      <w:bookmarkStart w:id="7" w:name="企业情况、从业经历、服务承诺一览表"/>
      <w:bookmarkEnd w:id="7"/>
      <w:r>
        <w:rPr>
          <w:rFonts w:hint="eastAsia" w:ascii="黑体" w:eastAsia="黑体"/>
        </w:rPr>
        <w:t>企业情况、从业经历、服务承诺一览表</w:t>
      </w:r>
    </w:p>
    <w:p w14:paraId="231B910A">
      <w:pPr>
        <w:spacing w:before="10"/>
        <w:rPr>
          <w:rFonts w:hint="eastAsia" w:ascii="黑体"/>
          <w:b/>
          <w:sz w:val="10"/>
        </w:rPr>
      </w:pPr>
    </w:p>
    <w:tbl>
      <w:tblPr>
        <w:tblStyle w:val="16"/>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5"/>
        <w:gridCol w:w="566"/>
        <w:gridCol w:w="434"/>
        <w:gridCol w:w="1282"/>
        <w:gridCol w:w="695"/>
        <w:gridCol w:w="568"/>
        <w:gridCol w:w="1400"/>
        <w:gridCol w:w="1293"/>
        <w:gridCol w:w="709"/>
        <w:gridCol w:w="1554"/>
      </w:tblGrid>
      <w:tr w14:paraId="28BED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916" w:type="dxa"/>
            <w:gridSpan w:val="10"/>
          </w:tcPr>
          <w:p w14:paraId="7397FC81">
            <w:pPr>
              <w:spacing w:before="18" w:line="301" w:lineRule="exact"/>
              <w:ind w:left="3501" w:right="3485"/>
              <w:jc w:val="center"/>
              <w:rPr>
                <w:rFonts w:hint="eastAsia"/>
                <w:sz w:val="24"/>
              </w:rPr>
            </w:pPr>
            <w:r>
              <w:rPr>
                <w:sz w:val="24"/>
              </w:rPr>
              <w:t>企业情况</w:t>
            </w:r>
          </w:p>
        </w:tc>
      </w:tr>
      <w:tr w14:paraId="1FFF4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1415" w:type="dxa"/>
          </w:tcPr>
          <w:p w14:paraId="3BAAF37F">
            <w:pPr>
              <w:spacing w:before="19" w:line="299" w:lineRule="exact"/>
              <w:ind w:left="230"/>
              <w:rPr>
                <w:rFonts w:hint="eastAsia"/>
                <w:sz w:val="24"/>
              </w:rPr>
            </w:pPr>
            <w:r>
              <w:rPr>
                <w:sz w:val="24"/>
              </w:rPr>
              <w:t>公司名称</w:t>
            </w:r>
          </w:p>
        </w:tc>
        <w:tc>
          <w:tcPr>
            <w:tcW w:w="2282" w:type="dxa"/>
            <w:gridSpan w:val="3"/>
          </w:tcPr>
          <w:p w14:paraId="284C18DE">
            <w:pPr>
              <w:rPr>
                <w:rFonts w:hint="eastAsia" w:ascii="Times New Roman"/>
              </w:rPr>
            </w:pPr>
          </w:p>
        </w:tc>
        <w:tc>
          <w:tcPr>
            <w:tcW w:w="1263" w:type="dxa"/>
            <w:gridSpan w:val="2"/>
          </w:tcPr>
          <w:p w14:paraId="0A62CC4D">
            <w:pPr>
              <w:spacing w:before="19" w:line="299" w:lineRule="exact"/>
              <w:ind w:left="100"/>
              <w:rPr>
                <w:rFonts w:hint="eastAsia"/>
                <w:sz w:val="24"/>
              </w:rPr>
            </w:pPr>
            <w:r>
              <w:rPr>
                <w:sz w:val="24"/>
              </w:rPr>
              <w:t>成立时间</w:t>
            </w:r>
          </w:p>
        </w:tc>
        <w:tc>
          <w:tcPr>
            <w:tcW w:w="1400" w:type="dxa"/>
          </w:tcPr>
          <w:p w14:paraId="0B445CAD">
            <w:pPr>
              <w:rPr>
                <w:rFonts w:hint="eastAsia" w:ascii="Times New Roman"/>
              </w:rPr>
            </w:pPr>
          </w:p>
        </w:tc>
        <w:tc>
          <w:tcPr>
            <w:tcW w:w="1293" w:type="dxa"/>
          </w:tcPr>
          <w:p w14:paraId="58A3FCE3">
            <w:pPr>
              <w:spacing w:before="19" w:line="299" w:lineRule="exact"/>
              <w:ind w:left="113"/>
              <w:rPr>
                <w:rFonts w:hint="eastAsia"/>
                <w:sz w:val="24"/>
              </w:rPr>
            </w:pPr>
            <w:r>
              <w:rPr>
                <w:sz w:val="24"/>
              </w:rPr>
              <w:t>注册资本</w:t>
            </w:r>
          </w:p>
        </w:tc>
        <w:tc>
          <w:tcPr>
            <w:tcW w:w="2263" w:type="dxa"/>
            <w:gridSpan w:val="2"/>
          </w:tcPr>
          <w:p w14:paraId="26297878">
            <w:pPr>
              <w:spacing w:before="19" w:line="299" w:lineRule="exact"/>
              <w:ind w:right="89"/>
              <w:jc w:val="right"/>
              <w:rPr>
                <w:rFonts w:hint="eastAsia"/>
                <w:sz w:val="24"/>
              </w:rPr>
            </w:pPr>
            <w:r>
              <w:rPr>
                <w:sz w:val="24"/>
              </w:rPr>
              <w:t>万元</w:t>
            </w:r>
          </w:p>
        </w:tc>
      </w:tr>
      <w:tr w14:paraId="4D15A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415" w:type="dxa"/>
            <w:gridSpan w:val="3"/>
          </w:tcPr>
          <w:p w14:paraId="2002C774">
            <w:pPr>
              <w:spacing w:before="19" w:line="300" w:lineRule="exact"/>
              <w:ind w:left="113"/>
              <w:rPr>
                <w:rFonts w:hint="eastAsia"/>
                <w:sz w:val="24"/>
              </w:rPr>
            </w:pPr>
            <w:r>
              <w:rPr>
                <w:sz w:val="24"/>
              </w:rPr>
              <w:t>公司在册员工人数</w:t>
            </w:r>
          </w:p>
        </w:tc>
        <w:tc>
          <w:tcPr>
            <w:tcW w:w="1977" w:type="dxa"/>
            <w:gridSpan w:val="2"/>
          </w:tcPr>
          <w:p w14:paraId="25AA7573">
            <w:pPr>
              <w:spacing w:before="19" w:line="300" w:lineRule="exact"/>
              <w:ind w:right="88"/>
              <w:jc w:val="right"/>
              <w:rPr>
                <w:rFonts w:hint="eastAsia"/>
                <w:sz w:val="24"/>
              </w:rPr>
            </w:pPr>
            <w:r>
              <w:rPr>
                <w:sz w:val="24"/>
              </w:rPr>
              <w:t>人</w:t>
            </w:r>
          </w:p>
        </w:tc>
        <w:tc>
          <w:tcPr>
            <w:tcW w:w="3970" w:type="dxa"/>
            <w:gridSpan w:val="4"/>
          </w:tcPr>
          <w:p w14:paraId="17687B1F">
            <w:pPr>
              <w:spacing w:before="19" w:line="300" w:lineRule="exact"/>
              <w:ind w:left="113"/>
              <w:rPr>
                <w:rFonts w:hint="eastAsia"/>
                <w:sz w:val="24"/>
              </w:rPr>
            </w:pPr>
            <w:r>
              <w:rPr>
                <w:sz w:val="24"/>
              </w:rPr>
              <w:t>专业从事产品研发、生产的员工人数</w:t>
            </w:r>
          </w:p>
        </w:tc>
        <w:tc>
          <w:tcPr>
            <w:tcW w:w="1554" w:type="dxa"/>
          </w:tcPr>
          <w:p w14:paraId="1E480C89">
            <w:pPr>
              <w:spacing w:before="19" w:line="300" w:lineRule="exact"/>
              <w:ind w:right="89"/>
              <w:jc w:val="right"/>
              <w:rPr>
                <w:rFonts w:hint="eastAsia"/>
                <w:sz w:val="24"/>
              </w:rPr>
            </w:pPr>
            <w:r>
              <w:rPr>
                <w:sz w:val="24"/>
              </w:rPr>
              <w:t>人</w:t>
            </w:r>
          </w:p>
        </w:tc>
      </w:tr>
      <w:tr w14:paraId="0A958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52B6A245">
            <w:pPr>
              <w:spacing w:before="18" w:line="301" w:lineRule="exact"/>
              <w:ind w:left="113"/>
              <w:rPr>
                <w:rFonts w:hint="eastAsia"/>
                <w:sz w:val="24"/>
              </w:rPr>
            </w:pPr>
            <w:r>
              <w:rPr>
                <w:sz w:val="24"/>
              </w:rPr>
              <w:t>企业所通过的体系认证情况</w:t>
            </w:r>
          </w:p>
        </w:tc>
        <w:tc>
          <w:tcPr>
            <w:tcW w:w="6219" w:type="dxa"/>
            <w:gridSpan w:val="6"/>
          </w:tcPr>
          <w:p w14:paraId="437C1745">
            <w:pPr>
              <w:rPr>
                <w:rFonts w:hint="eastAsia" w:ascii="Times New Roman"/>
              </w:rPr>
            </w:pPr>
          </w:p>
        </w:tc>
      </w:tr>
      <w:tr w14:paraId="6ACD8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15" w:type="dxa"/>
            <w:gridSpan w:val="3"/>
          </w:tcPr>
          <w:p w14:paraId="24C0A4FE">
            <w:pPr>
              <w:spacing w:before="3" w:line="307" w:lineRule="exact"/>
              <w:ind w:left="114" w:right="90"/>
              <w:jc w:val="center"/>
              <w:rPr>
                <w:rFonts w:hint="eastAsia"/>
                <w:sz w:val="24"/>
              </w:rPr>
            </w:pPr>
            <w:r>
              <w:rPr>
                <w:sz w:val="24"/>
              </w:rPr>
              <w:t>公司现有主要研发、</w:t>
            </w:r>
          </w:p>
          <w:p w14:paraId="0D866397">
            <w:pPr>
              <w:spacing w:line="294" w:lineRule="exact"/>
              <w:ind w:left="114" w:right="90"/>
              <w:jc w:val="center"/>
              <w:rPr>
                <w:rFonts w:hint="eastAsia"/>
                <w:sz w:val="24"/>
              </w:rPr>
            </w:pPr>
            <w:r>
              <w:rPr>
                <w:sz w:val="24"/>
              </w:rPr>
              <w:t>实验、生产设备</w:t>
            </w:r>
          </w:p>
        </w:tc>
        <w:tc>
          <w:tcPr>
            <w:tcW w:w="7501" w:type="dxa"/>
            <w:gridSpan w:val="7"/>
          </w:tcPr>
          <w:p w14:paraId="77A75DFC">
            <w:pPr>
              <w:rPr>
                <w:rFonts w:hint="eastAsia" w:ascii="Times New Roman"/>
              </w:rPr>
            </w:pPr>
          </w:p>
        </w:tc>
      </w:tr>
      <w:tr w14:paraId="2797F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9916" w:type="dxa"/>
            <w:gridSpan w:val="10"/>
          </w:tcPr>
          <w:p w14:paraId="6AB47276">
            <w:pPr>
              <w:spacing w:before="19" w:line="299" w:lineRule="exact"/>
              <w:ind w:left="3501" w:right="3485"/>
              <w:jc w:val="center"/>
              <w:rPr>
                <w:rFonts w:hint="eastAsia"/>
                <w:sz w:val="24"/>
              </w:rPr>
            </w:pPr>
            <w:r>
              <w:rPr>
                <w:sz w:val="24"/>
              </w:rPr>
              <w:t>从业经历</w:t>
            </w:r>
          </w:p>
        </w:tc>
      </w:tr>
      <w:tr w14:paraId="63AEE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0D12C6BD">
            <w:pPr>
              <w:spacing w:before="32"/>
              <w:ind w:left="494"/>
              <w:rPr>
                <w:rFonts w:hint="eastAsia"/>
                <w:sz w:val="21"/>
              </w:rPr>
            </w:pPr>
            <w:r>
              <w:rPr>
                <w:sz w:val="21"/>
              </w:rPr>
              <w:t>正在或曾经从事过的项目名称</w:t>
            </w:r>
          </w:p>
        </w:tc>
        <w:tc>
          <w:tcPr>
            <w:tcW w:w="2663" w:type="dxa"/>
            <w:gridSpan w:val="3"/>
          </w:tcPr>
          <w:p w14:paraId="245EEC7F">
            <w:pPr>
              <w:spacing w:before="19" w:line="299" w:lineRule="exact"/>
              <w:ind w:left="621"/>
              <w:rPr>
                <w:rFonts w:hint="eastAsia"/>
                <w:sz w:val="24"/>
              </w:rPr>
            </w:pPr>
            <w:r>
              <w:rPr>
                <w:sz w:val="24"/>
              </w:rPr>
              <w:t>项目起止时间</w:t>
            </w:r>
          </w:p>
        </w:tc>
        <w:tc>
          <w:tcPr>
            <w:tcW w:w="3556" w:type="dxa"/>
            <w:gridSpan w:val="3"/>
          </w:tcPr>
          <w:p w14:paraId="68A38193">
            <w:pPr>
              <w:spacing w:before="19" w:line="299" w:lineRule="exact"/>
              <w:ind w:left="221"/>
              <w:rPr>
                <w:rFonts w:hint="eastAsia"/>
                <w:sz w:val="24"/>
              </w:rPr>
            </w:pPr>
            <w:r>
              <w:rPr>
                <w:sz w:val="24"/>
              </w:rPr>
              <w:t>与投标人签订合同的单位名称</w:t>
            </w:r>
          </w:p>
        </w:tc>
      </w:tr>
      <w:tr w14:paraId="0F5FB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4734639A">
            <w:pPr>
              <w:rPr>
                <w:rFonts w:hint="eastAsia" w:ascii="Times New Roman"/>
              </w:rPr>
            </w:pPr>
          </w:p>
        </w:tc>
        <w:tc>
          <w:tcPr>
            <w:tcW w:w="2663" w:type="dxa"/>
            <w:gridSpan w:val="3"/>
          </w:tcPr>
          <w:p w14:paraId="3FDDE4A3">
            <w:pPr>
              <w:rPr>
                <w:rFonts w:hint="eastAsia" w:ascii="Times New Roman"/>
              </w:rPr>
            </w:pPr>
          </w:p>
        </w:tc>
        <w:tc>
          <w:tcPr>
            <w:tcW w:w="3556" w:type="dxa"/>
            <w:gridSpan w:val="3"/>
          </w:tcPr>
          <w:p w14:paraId="3E9904F3">
            <w:pPr>
              <w:rPr>
                <w:rFonts w:hint="eastAsia" w:ascii="Times New Roman"/>
              </w:rPr>
            </w:pPr>
          </w:p>
        </w:tc>
      </w:tr>
      <w:tr w14:paraId="44A52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67521B1E">
            <w:pPr>
              <w:rPr>
                <w:rFonts w:hint="eastAsia" w:ascii="Times New Roman"/>
              </w:rPr>
            </w:pPr>
          </w:p>
        </w:tc>
        <w:tc>
          <w:tcPr>
            <w:tcW w:w="2663" w:type="dxa"/>
            <w:gridSpan w:val="3"/>
          </w:tcPr>
          <w:p w14:paraId="53E7470E">
            <w:pPr>
              <w:rPr>
                <w:rFonts w:hint="eastAsia" w:ascii="Times New Roman"/>
              </w:rPr>
            </w:pPr>
          </w:p>
        </w:tc>
        <w:tc>
          <w:tcPr>
            <w:tcW w:w="3556" w:type="dxa"/>
            <w:gridSpan w:val="3"/>
          </w:tcPr>
          <w:p w14:paraId="6A9DD946">
            <w:pPr>
              <w:rPr>
                <w:rFonts w:hint="eastAsia" w:ascii="Times New Roman"/>
              </w:rPr>
            </w:pPr>
          </w:p>
        </w:tc>
      </w:tr>
      <w:tr w14:paraId="66C23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101E9F0D">
            <w:pPr>
              <w:rPr>
                <w:rFonts w:hint="eastAsia" w:ascii="Times New Roman"/>
              </w:rPr>
            </w:pPr>
          </w:p>
        </w:tc>
        <w:tc>
          <w:tcPr>
            <w:tcW w:w="2663" w:type="dxa"/>
            <w:gridSpan w:val="3"/>
          </w:tcPr>
          <w:p w14:paraId="01C8733E">
            <w:pPr>
              <w:rPr>
                <w:rFonts w:hint="eastAsia" w:ascii="Times New Roman"/>
              </w:rPr>
            </w:pPr>
          </w:p>
        </w:tc>
        <w:tc>
          <w:tcPr>
            <w:tcW w:w="3556" w:type="dxa"/>
            <w:gridSpan w:val="3"/>
          </w:tcPr>
          <w:p w14:paraId="01F9C9E0">
            <w:pPr>
              <w:rPr>
                <w:rFonts w:hint="eastAsia" w:ascii="Times New Roman"/>
              </w:rPr>
            </w:pPr>
          </w:p>
        </w:tc>
      </w:tr>
      <w:tr w14:paraId="5DDC8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444233C4">
            <w:pPr>
              <w:rPr>
                <w:rFonts w:hint="eastAsia" w:ascii="Times New Roman"/>
              </w:rPr>
            </w:pPr>
          </w:p>
        </w:tc>
        <w:tc>
          <w:tcPr>
            <w:tcW w:w="2663" w:type="dxa"/>
            <w:gridSpan w:val="3"/>
          </w:tcPr>
          <w:p w14:paraId="3AC8BC12">
            <w:pPr>
              <w:rPr>
                <w:rFonts w:hint="eastAsia" w:ascii="Times New Roman"/>
              </w:rPr>
            </w:pPr>
          </w:p>
        </w:tc>
        <w:tc>
          <w:tcPr>
            <w:tcW w:w="3556" w:type="dxa"/>
            <w:gridSpan w:val="3"/>
          </w:tcPr>
          <w:p w14:paraId="41E3DE86">
            <w:pPr>
              <w:rPr>
                <w:rFonts w:hint="eastAsia" w:ascii="Times New Roman"/>
              </w:rPr>
            </w:pPr>
          </w:p>
        </w:tc>
      </w:tr>
      <w:tr w14:paraId="1310E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9916" w:type="dxa"/>
            <w:gridSpan w:val="10"/>
          </w:tcPr>
          <w:p w14:paraId="7065F911">
            <w:pPr>
              <w:spacing w:before="18" w:line="300" w:lineRule="exact"/>
              <w:ind w:left="3501" w:right="3485"/>
              <w:jc w:val="center"/>
              <w:rPr>
                <w:rFonts w:hint="eastAsia"/>
                <w:sz w:val="24"/>
              </w:rPr>
            </w:pPr>
            <w:r>
              <w:rPr>
                <w:sz w:val="24"/>
              </w:rPr>
              <w:t>针对本招标项目的服务承诺</w:t>
            </w:r>
          </w:p>
        </w:tc>
      </w:tr>
      <w:tr w14:paraId="7EAF2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0B8BF94D">
            <w:pPr>
              <w:rPr>
                <w:rFonts w:hint="eastAsia" w:ascii="黑体"/>
                <w:b/>
                <w:sz w:val="24"/>
              </w:rPr>
            </w:pPr>
          </w:p>
          <w:p w14:paraId="13E7B0E1">
            <w:pPr>
              <w:rPr>
                <w:rFonts w:hint="eastAsia" w:ascii="黑体"/>
                <w:b/>
                <w:sz w:val="24"/>
              </w:rPr>
            </w:pPr>
          </w:p>
          <w:p w14:paraId="3A795A2A">
            <w:pPr>
              <w:spacing w:before="2"/>
              <w:rPr>
                <w:rFonts w:hint="eastAsia" w:ascii="黑体"/>
                <w:b/>
                <w:sz w:val="31"/>
              </w:rPr>
            </w:pPr>
          </w:p>
          <w:p w14:paraId="5C84E076">
            <w:pPr>
              <w:spacing w:line="244" w:lineRule="auto"/>
              <w:ind w:left="154" w:right="134"/>
              <w:jc w:val="center"/>
              <w:rPr>
                <w:rFonts w:hint="eastAsia"/>
                <w:sz w:val="24"/>
              </w:rPr>
            </w:pPr>
            <w:r>
              <w:rPr>
                <w:sz w:val="24"/>
              </w:rPr>
              <w:t>可为该项目配备人员、相关设备情况</w:t>
            </w:r>
          </w:p>
        </w:tc>
        <w:tc>
          <w:tcPr>
            <w:tcW w:w="1716" w:type="dxa"/>
            <w:gridSpan w:val="2"/>
          </w:tcPr>
          <w:p w14:paraId="70A3FB96">
            <w:pPr>
              <w:spacing w:before="18" w:line="302" w:lineRule="exact"/>
              <w:ind w:left="112" w:right="-44"/>
              <w:rPr>
                <w:rFonts w:hint="eastAsia"/>
                <w:sz w:val="24"/>
              </w:rPr>
            </w:pPr>
            <w:r>
              <w:rPr>
                <w:spacing w:val="-12"/>
                <w:sz w:val="24"/>
              </w:rPr>
              <w:t>设计人员</w:t>
            </w:r>
            <w:r>
              <w:rPr>
                <w:sz w:val="24"/>
              </w:rPr>
              <w:t>（名</w:t>
            </w:r>
            <w:r>
              <w:rPr>
                <w:spacing w:val="-14"/>
                <w:sz w:val="24"/>
              </w:rPr>
              <w:t>）</w:t>
            </w:r>
          </w:p>
        </w:tc>
        <w:tc>
          <w:tcPr>
            <w:tcW w:w="6219" w:type="dxa"/>
            <w:gridSpan w:val="6"/>
          </w:tcPr>
          <w:p w14:paraId="5DF798D6">
            <w:pPr>
              <w:rPr>
                <w:rFonts w:hint="eastAsia" w:ascii="Times New Roman"/>
              </w:rPr>
            </w:pPr>
          </w:p>
        </w:tc>
      </w:tr>
      <w:tr w14:paraId="7E857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981" w:type="dxa"/>
            <w:gridSpan w:val="2"/>
            <w:vMerge w:val="continue"/>
            <w:tcBorders>
              <w:top w:val="nil"/>
            </w:tcBorders>
          </w:tcPr>
          <w:p w14:paraId="1F81E1FA">
            <w:pPr>
              <w:rPr>
                <w:rFonts w:hint="eastAsia"/>
                <w:sz w:val="2"/>
                <w:szCs w:val="2"/>
              </w:rPr>
            </w:pPr>
          </w:p>
        </w:tc>
        <w:tc>
          <w:tcPr>
            <w:tcW w:w="1716" w:type="dxa"/>
            <w:gridSpan w:val="2"/>
          </w:tcPr>
          <w:p w14:paraId="54C6F262">
            <w:pPr>
              <w:spacing w:before="4" w:line="242" w:lineRule="auto"/>
              <w:ind w:left="148" w:right="130"/>
              <w:rPr>
                <w:rFonts w:hint="eastAsia"/>
                <w:sz w:val="24"/>
              </w:rPr>
            </w:pPr>
            <w:r>
              <w:rPr>
                <w:spacing w:val="-6"/>
                <w:sz w:val="24"/>
              </w:rPr>
              <w:t>研发、实验设</w:t>
            </w:r>
            <w:r>
              <w:rPr>
                <w:sz w:val="24"/>
              </w:rPr>
              <w:t>备（</w:t>
            </w:r>
            <w:r>
              <w:rPr>
                <w:spacing w:val="-8"/>
                <w:sz w:val="24"/>
              </w:rPr>
              <w:t>功能、型</w:t>
            </w:r>
          </w:p>
          <w:p w14:paraId="6F4D8D23">
            <w:pPr>
              <w:spacing w:line="291" w:lineRule="exact"/>
              <w:ind w:left="268"/>
              <w:rPr>
                <w:rFonts w:hint="eastAsia"/>
                <w:sz w:val="24"/>
              </w:rPr>
            </w:pPr>
            <w:r>
              <w:rPr>
                <w:sz w:val="24"/>
              </w:rPr>
              <w:t>号、数量）</w:t>
            </w:r>
          </w:p>
        </w:tc>
        <w:tc>
          <w:tcPr>
            <w:tcW w:w="6219" w:type="dxa"/>
            <w:gridSpan w:val="6"/>
          </w:tcPr>
          <w:p w14:paraId="0D2C7B5E">
            <w:pPr>
              <w:rPr>
                <w:rFonts w:hint="eastAsia" w:ascii="Times New Roman"/>
              </w:rPr>
            </w:pPr>
          </w:p>
        </w:tc>
      </w:tr>
      <w:tr w14:paraId="0DD17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981" w:type="dxa"/>
            <w:gridSpan w:val="2"/>
            <w:vMerge w:val="continue"/>
            <w:tcBorders>
              <w:top w:val="nil"/>
            </w:tcBorders>
          </w:tcPr>
          <w:p w14:paraId="62461A3A">
            <w:pPr>
              <w:rPr>
                <w:rFonts w:hint="eastAsia"/>
                <w:sz w:val="2"/>
                <w:szCs w:val="2"/>
              </w:rPr>
            </w:pPr>
          </w:p>
        </w:tc>
        <w:tc>
          <w:tcPr>
            <w:tcW w:w="1716" w:type="dxa"/>
            <w:gridSpan w:val="2"/>
          </w:tcPr>
          <w:p w14:paraId="3668FE69">
            <w:pPr>
              <w:spacing w:before="3" w:line="242" w:lineRule="auto"/>
              <w:ind w:left="148" w:right="115"/>
              <w:jc w:val="center"/>
              <w:rPr>
                <w:rFonts w:hint="eastAsia"/>
                <w:sz w:val="24"/>
              </w:rPr>
            </w:pPr>
            <w:r>
              <w:rPr>
                <w:sz w:val="24"/>
              </w:rPr>
              <w:t>生产设备（功能、型号、数</w:t>
            </w:r>
          </w:p>
          <w:p w14:paraId="74F4C5BA">
            <w:pPr>
              <w:spacing w:line="290" w:lineRule="exact"/>
              <w:ind w:left="145" w:right="115"/>
              <w:jc w:val="center"/>
              <w:rPr>
                <w:rFonts w:hint="eastAsia"/>
                <w:sz w:val="24"/>
              </w:rPr>
            </w:pPr>
            <w:r>
              <w:rPr>
                <w:sz w:val="24"/>
              </w:rPr>
              <w:t>量）</w:t>
            </w:r>
          </w:p>
        </w:tc>
        <w:tc>
          <w:tcPr>
            <w:tcW w:w="6219" w:type="dxa"/>
            <w:gridSpan w:val="6"/>
          </w:tcPr>
          <w:p w14:paraId="6D526AA0">
            <w:pPr>
              <w:rPr>
                <w:rFonts w:hint="eastAsia" w:ascii="Times New Roman"/>
              </w:rPr>
            </w:pPr>
          </w:p>
        </w:tc>
      </w:tr>
      <w:tr w14:paraId="633F7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38003B3F">
            <w:pPr>
              <w:rPr>
                <w:rFonts w:hint="eastAsia"/>
                <w:sz w:val="2"/>
                <w:szCs w:val="2"/>
              </w:rPr>
            </w:pPr>
          </w:p>
        </w:tc>
        <w:tc>
          <w:tcPr>
            <w:tcW w:w="1716" w:type="dxa"/>
            <w:gridSpan w:val="2"/>
          </w:tcPr>
          <w:p w14:paraId="7BEDB899">
            <w:pPr>
              <w:spacing w:before="18" w:line="301" w:lineRule="exact"/>
              <w:ind w:left="145" w:right="115"/>
              <w:jc w:val="center"/>
              <w:rPr>
                <w:rFonts w:hint="eastAsia"/>
                <w:sz w:val="24"/>
              </w:rPr>
            </w:pPr>
            <w:r>
              <w:rPr>
                <w:sz w:val="24"/>
              </w:rPr>
              <w:t>……</w:t>
            </w:r>
          </w:p>
        </w:tc>
        <w:tc>
          <w:tcPr>
            <w:tcW w:w="6219" w:type="dxa"/>
            <w:gridSpan w:val="6"/>
          </w:tcPr>
          <w:p w14:paraId="69CFC82E">
            <w:pPr>
              <w:rPr>
                <w:rFonts w:hint="eastAsia" w:ascii="Times New Roman"/>
              </w:rPr>
            </w:pPr>
          </w:p>
        </w:tc>
      </w:tr>
      <w:tr w14:paraId="72FCE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15C35911">
            <w:pPr>
              <w:rPr>
                <w:rFonts w:hint="eastAsia"/>
                <w:sz w:val="2"/>
                <w:szCs w:val="2"/>
              </w:rPr>
            </w:pPr>
          </w:p>
        </w:tc>
        <w:tc>
          <w:tcPr>
            <w:tcW w:w="1716" w:type="dxa"/>
            <w:gridSpan w:val="2"/>
          </w:tcPr>
          <w:p w14:paraId="023C90E9">
            <w:pPr>
              <w:spacing w:before="19" w:line="301" w:lineRule="exact"/>
              <w:ind w:left="145" w:right="115"/>
              <w:jc w:val="center"/>
              <w:rPr>
                <w:rFonts w:hint="eastAsia"/>
                <w:sz w:val="24"/>
              </w:rPr>
            </w:pPr>
            <w:r>
              <w:rPr>
                <w:sz w:val="24"/>
              </w:rPr>
              <w:t>……</w:t>
            </w:r>
          </w:p>
        </w:tc>
        <w:tc>
          <w:tcPr>
            <w:tcW w:w="6219" w:type="dxa"/>
            <w:gridSpan w:val="6"/>
          </w:tcPr>
          <w:p w14:paraId="688FE2CE">
            <w:pPr>
              <w:rPr>
                <w:rFonts w:hint="eastAsia" w:ascii="Times New Roman"/>
              </w:rPr>
            </w:pPr>
          </w:p>
        </w:tc>
      </w:tr>
      <w:tr w14:paraId="44054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6A3C07B9">
            <w:pPr>
              <w:spacing w:before="192"/>
              <w:ind w:left="151" w:right="134"/>
              <w:jc w:val="center"/>
              <w:rPr>
                <w:rFonts w:hint="eastAsia"/>
                <w:sz w:val="24"/>
              </w:rPr>
            </w:pPr>
            <w:r>
              <w:rPr>
                <w:sz w:val="24"/>
              </w:rPr>
              <w:t>其他</w:t>
            </w:r>
          </w:p>
        </w:tc>
        <w:tc>
          <w:tcPr>
            <w:tcW w:w="1716" w:type="dxa"/>
            <w:gridSpan w:val="2"/>
          </w:tcPr>
          <w:p w14:paraId="1C0143F6">
            <w:pPr>
              <w:spacing w:before="17" w:line="303" w:lineRule="exact"/>
              <w:ind w:left="145" w:right="115"/>
              <w:jc w:val="center"/>
              <w:rPr>
                <w:rFonts w:hint="eastAsia"/>
                <w:sz w:val="24"/>
              </w:rPr>
            </w:pPr>
            <w:r>
              <w:rPr>
                <w:sz w:val="24"/>
              </w:rPr>
              <w:t>……</w:t>
            </w:r>
          </w:p>
        </w:tc>
        <w:tc>
          <w:tcPr>
            <w:tcW w:w="6219" w:type="dxa"/>
            <w:gridSpan w:val="6"/>
          </w:tcPr>
          <w:p w14:paraId="77990297">
            <w:pPr>
              <w:rPr>
                <w:rFonts w:hint="eastAsia" w:ascii="Times New Roman"/>
              </w:rPr>
            </w:pPr>
          </w:p>
        </w:tc>
      </w:tr>
      <w:tr w14:paraId="46E4D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1A66B883">
            <w:pPr>
              <w:rPr>
                <w:rFonts w:hint="eastAsia"/>
                <w:sz w:val="2"/>
                <w:szCs w:val="2"/>
              </w:rPr>
            </w:pPr>
          </w:p>
        </w:tc>
        <w:tc>
          <w:tcPr>
            <w:tcW w:w="1716" w:type="dxa"/>
            <w:gridSpan w:val="2"/>
          </w:tcPr>
          <w:p w14:paraId="71C13B13">
            <w:pPr>
              <w:spacing w:before="20" w:line="300" w:lineRule="exact"/>
              <w:ind w:left="145" w:right="115"/>
              <w:jc w:val="center"/>
              <w:rPr>
                <w:rFonts w:hint="eastAsia"/>
                <w:sz w:val="24"/>
              </w:rPr>
            </w:pPr>
            <w:r>
              <w:rPr>
                <w:sz w:val="24"/>
              </w:rPr>
              <w:t>……</w:t>
            </w:r>
          </w:p>
        </w:tc>
        <w:tc>
          <w:tcPr>
            <w:tcW w:w="6219" w:type="dxa"/>
            <w:gridSpan w:val="6"/>
          </w:tcPr>
          <w:p w14:paraId="1D043EAB">
            <w:pPr>
              <w:rPr>
                <w:rFonts w:hint="eastAsia" w:ascii="Times New Roman"/>
              </w:rPr>
            </w:pPr>
          </w:p>
        </w:tc>
      </w:tr>
    </w:tbl>
    <w:p w14:paraId="53ECDAB8">
      <w:pPr>
        <w:pStyle w:val="6"/>
        <w:tabs>
          <w:tab w:val="left" w:pos="4838"/>
        </w:tabs>
        <w:spacing w:before="80"/>
        <w:ind w:left="878"/>
        <w:rPr>
          <w:rFonts w:hint="eastAsia" w:ascii="仿宋" w:eastAsia="仿宋"/>
        </w:rPr>
      </w:pPr>
      <w:bookmarkStart w:id="8" w:name="投标人名称（盖章）：法定代表人或授权代表签字："/>
      <w:bookmarkEnd w:id="8"/>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rPr>
        <w:t>法定代表人或授权代表签字：</w:t>
      </w:r>
    </w:p>
    <w:p w14:paraId="408FAC78">
      <w:pPr>
        <w:spacing w:before="166" w:line="369" w:lineRule="auto"/>
        <w:ind w:left="1346" w:right="696" w:hanging="466"/>
        <w:rPr>
          <w:rFonts w:hint="eastAsia"/>
          <w:sz w:val="24"/>
        </w:rPr>
      </w:pPr>
      <w:r>
        <w:rPr>
          <w:b/>
          <w:spacing w:val="-5"/>
          <w:sz w:val="24"/>
        </w:rPr>
        <w:t>注：</w:t>
      </w:r>
      <w:r>
        <w:rPr>
          <w:spacing w:val="-6"/>
          <w:sz w:val="24"/>
        </w:rPr>
        <w:t>1</w:t>
      </w:r>
      <w:r>
        <w:rPr>
          <w:spacing w:val="-5"/>
          <w:sz w:val="24"/>
        </w:rPr>
        <w:t>.投标人为满足本招标项目之需，需实际配置的包含但不限于上述设备、人员及其他条目；</w:t>
      </w:r>
    </w:p>
    <w:p w14:paraId="62D85973">
      <w:pPr>
        <w:spacing w:line="369" w:lineRule="auto"/>
        <w:ind w:left="1300" w:right="585"/>
        <w:rPr>
          <w:rFonts w:hint="eastAsia"/>
          <w:sz w:val="24"/>
        </w:rPr>
      </w:pPr>
      <w:r>
        <w:rPr>
          <w:sz w:val="24"/>
        </w:rPr>
        <w:t>2.投标人可在上表内容基础上，酌情自行增加相关条目，以便更好的满足项目开展之需要。</w:t>
      </w:r>
    </w:p>
    <w:p w14:paraId="20EC7329">
      <w:pPr>
        <w:rPr>
          <w:rFonts w:hint="eastAsia"/>
          <w:sz w:val="24"/>
        </w:rPr>
      </w:pPr>
      <w:r>
        <w:rPr>
          <w:sz w:val="24"/>
        </w:rPr>
        <w:br w:type="page"/>
      </w:r>
    </w:p>
    <w:p w14:paraId="2A0AB254">
      <w:pPr>
        <w:spacing w:before="62" w:line="60" w:lineRule="auto"/>
        <w:ind w:left="641"/>
        <w:rPr>
          <w:rFonts w:hint="eastAsia" w:ascii="黑体" w:eastAsia="黑体"/>
          <w:b/>
          <w:sz w:val="28"/>
        </w:rPr>
      </w:pPr>
    </w:p>
    <w:p w14:paraId="77681076">
      <w:pPr>
        <w:spacing w:before="62"/>
        <w:ind w:left="638"/>
        <w:rPr>
          <w:rFonts w:hint="eastAsia" w:ascii="Calibri" w:eastAsia="黑体"/>
          <w:b/>
          <w:sz w:val="28"/>
        </w:rPr>
      </w:pPr>
      <w:r>
        <w:rPr>
          <w:rFonts w:hint="eastAsia" w:ascii="黑体" w:eastAsia="黑体"/>
          <w:b/>
          <w:sz w:val="28"/>
        </w:rPr>
        <w:t>格式</w:t>
      </w:r>
      <w:r>
        <w:rPr>
          <w:rFonts w:hint="eastAsia" w:ascii="Calibri"/>
          <w:b/>
          <w:sz w:val="28"/>
          <w:lang w:val="en-US"/>
        </w:rPr>
        <w:t>7</w:t>
      </w:r>
    </w:p>
    <w:p w14:paraId="6E4C77CD">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069CD3E9">
      <w:pPr>
        <w:spacing w:before="62"/>
        <w:ind w:left="43"/>
        <w:jc w:val="center"/>
        <w:rPr>
          <w:rFonts w:hint="eastAsia" w:ascii="黑体" w:eastAsia="黑体"/>
          <w:b/>
          <w:sz w:val="28"/>
        </w:rPr>
      </w:pPr>
      <w:r>
        <w:rPr>
          <w:rFonts w:hint="eastAsia" w:ascii="黑体" w:eastAsia="黑体"/>
          <w:b/>
          <w:sz w:val="28"/>
        </w:rPr>
        <w:t>法人授权委托书</w:t>
      </w:r>
    </w:p>
    <w:p w14:paraId="497A3C6E">
      <w:pPr>
        <w:tabs>
          <w:tab w:val="left" w:pos="5258"/>
        </w:tabs>
        <w:spacing w:before="160"/>
        <w:ind w:left="638"/>
        <w:jc w:val="both"/>
        <w:rPr>
          <w:rFonts w:hint="eastAsia"/>
        </w:rPr>
      </w:pPr>
      <w:r>
        <w:t>致</w:t>
      </w:r>
      <w:r>
        <w:rPr>
          <w:u w:val="single"/>
        </w:rPr>
        <w:t>（招标人名称）</w:t>
      </w:r>
      <w:r>
        <w:rPr>
          <w:u w:val="single"/>
        </w:rPr>
        <w:tab/>
      </w:r>
      <w:r>
        <w:t>：</w:t>
      </w:r>
    </w:p>
    <w:p w14:paraId="716D16EF">
      <w:pPr>
        <w:tabs>
          <w:tab w:val="left" w:pos="5845"/>
          <w:tab w:val="left" w:pos="8862"/>
        </w:tabs>
        <w:spacing w:before="122" w:line="422" w:lineRule="auto"/>
        <w:ind w:left="638" w:right="584" w:firstLine="420"/>
        <w:jc w:val="both"/>
        <w:rPr>
          <w:rFonts w:hint="eastAsia"/>
        </w:rPr>
      </w:pPr>
      <w:r>
        <w:t>本授权委托书声明：我</w:t>
      </w:r>
      <w:r>
        <w:rPr>
          <w:u w:val="single"/>
        </w:rPr>
        <w:t>（法人姓名）</w:t>
      </w:r>
      <w:r>
        <w:t>系</w:t>
      </w:r>
      <w:r>
        <w:rPr>
          <w:u w:val="single"/>
        </w:rPr>
        <w:t>（投标人名称）</w:t>
      </w:r>
      <w:r>
        <w:rPr>
          <w:u w:val="single"/>
        </w:rPr>
        <w:tab/>
      </w:r>
      <w:r>
        <w:rPr>
          <w:spacing w:val="9"/>
        </w:rPr>
        <w:t>的</w:t>
      </w:r>
      <w:r>
        <w:rPr>
          <w:spacing w:val="7"/>
        </w:rPr>
        <w:t>法</w:t>
      </w:r>
      <w:r>
        <w:rPr>
          <w:spacing w:val="9"/>
        </w:rPr>
        <w:t>定</w:t>
      </w:r>
      <w:r>
        <w:rPr>
          <w:spacing w:val="-17"/>
        </w:rPr>
        <w:t>代</w:t>
      </w:r>
      <w:r>
        <w:t>表人</w:t>
      </w:r>
      <w:r>
        <w:rPr>
          <w:spacing w:val="-13"/>
        </w:rPr>
        <w:t>，</w:t>
      </w:r>
      <w:r>
        <w:t>现授权委</w:t>
      </w:r>
      <w:r>
        <w:rPr>
          <w:spacing w:val="-13"/>
        </w:rPr>
        <w:t>托</w:t>
      </w:r>
      <w:r>
        <w:rPr>
          <w:u w:val="single"/>
        </w:rPr>
        <w:t>（投标人名称）</w:t>
      </w:r>
      <w:r>
        <w:rPr>
          <w:u w:val="single"/>
        </w:rPr>
        <w:tab/>
      </w:r>
      <w:r>
        <w:rPr>
          <w:spacing w:val="6"/>
        </w:rPr>
        <w:t>的</w:t>
      </w:r>
      <w:r>
        <w:rPr>
          <w:spacing w:val="7"/>
          <w:u w:val="single"/>
        </w:rPr>
        <w:t>（授权委托代</w:t>
      </w:r>
      <w:r>
        <w:rPr>
          <w:spacing w:val="9"/>
          <w:u w:val="single"/>
        </w:rPr>
        <w:t>理</w:t>
      </w:r>
      <w:r>
        <w:rPr>
          <w:spacing w:val="7"/>
          <w:u w:val="single"/>
        </w:rPr>
        <w:t>人姓名</w:t>
      </w:r>
      <w:r>
        <w:rPr>
          <w:u w:val="single"/>
        </w:rPr>
        <w:t>）</w:t>
      </w:r>
      <w:r>
        <w:rPr>
          <w:spacing w:val="7"/>
        </w:rPr>
        <w:t>为</w:t>
      </w:r>
      <w:r>
        <w:t>我公司参加贵方组织的</w:t>
      </w:r>
      <w:r>
        <w:rPr>
          <w:rFonts w:ascii="Calibri" w:eastAsia="Calibri"/>
          <w:u w:val="single"/>
        </w:rPr>
        <w:t>XX</w:t>
      </w:r>
      <w:r>
        <w:rPr>
          <w:u w:val="single"/>
        </w:rPr>
        <w:t>项目</w:t>
      </w:r>
      <w:r>
        <w:t>的法定代表人授权委托代理人</w:t>
      </w:r>
      <w:r>
        <w:rPr>
          <w:spacing w:val="-17"/>
        </w:rPr>
        <w:t>，</w:t>
      </w:r>
      <w:r>
        <w:t>全权代表本公司处理投标过程的一切事宜，包括：投标、参与开标、谈判、签约等。投标人授权代表在投标过程中所签署的一切文件和处理与之有关的一切事务，我公司均予认可并对此承担全部责任。</w:t>
      </w:r>
    </w:p>
    <w:p w14:paraId="0115B9E7">
      <w:pPr>
        <w:tabs>
          <w:tab w:val="left" w:pos="2738"/>
          <w:tab w:val="left" w:pos="4888"/>
        </w:tabs>
        <w:spacing w:before="1"/>
        <w:ind w:left="1058"/>
        <w:rPr>
          <w:rFonts w:hint="eastAsia"/>
        </w:rPr>
      </w:pPr>
      <w:r>
        <w:t>委托期限：</w:t>
      </w:r>
      <w:r>
        <w:rPr>
          <w:u w:val="single"/>
        </w:rPr>
        <w:t>20XX</w:t>
      </w:r>
      <w:r>
        <w:rPr>
          <w:u w:val="single"/>
        </w:rPr>
        <w:tab/>
      </w:r>
      <w:r>
        <w:rPr>
          <w:u w:val="single"/>
        </w:rPr>
        <w:t>年X月X日至20XX</w:t>
      </w:r>
      <w:r>
        <w:rPr>
          <w:u w:val="single"/>
        </w:rPr>
        <w:tab/>
      </w:r>
      <w:r>
        <w:rPr>
          <w:u w:val="single"/>
        </w:rPr>
        <w:t>年X月X日</w:t>
      </w:r>
    </w:p>
    <w:p w14:paraId="398975C3">
      <w:pPr>
        <w:spacing w:before="12"/>
        <w:rPr>
          <w:rFonts w:hint="eastAsia"/>
          <w:sz w:val="9"/>
        </w:rPr>
      </w:pPr>
    </w:p>
    <w:p w14:paraId="69777F13">
      <w:pPr>
        <w:spacing w:before="70"/>
        <w:ind w:left="1058"/>
        <w:rPr>
          <w:rFonts w:hint="eastAsia"/>
        </w:rPr>
      </w:pPr>
      <w:r>
        <w:t>代理人无转委托权，特此委托。</w:t>
      </w:r>
    </w:p>
    <w:p w14:paraId="2852DAEA">
      <w:pPr>
        <w:spacing w:before="11"/>
        <w:rPr>
          <w:rFonts w:hint="eastAsia"/>
          <w:sz w:val="15"/>
        </w:rPr>
      </w:pPr>
    </w:p>
    <w:p w14:paraId="0DA502C6">
      <w:pPr>
        <w:tabs>
          <w:tab w:val="left" w:pos="3154"/>
          <w:tab w:val="left" w:pos="3367"/>
          <w:tab w:val="left" w:pos="4834"/>
          <w:tab w:val="left" w:pos="5152"/>
          <w:tab w:val="left" w:pos="6616"/>
        </w:tabs>
        <w:ind w:left="1058"/>
        <w:rPr>
          <w:rFonts w:ascii="Times New Roman" w:eastAsia="Times New Roman"/>
        </w:rPr>
      </w:pPr>
      <w:r>
        <w:t>代理人姓名：</w:t>
      </w:r>
      <w:r>
        <w:rPr>
          <w:u w:val="single"/>
        </w:rPr>
        <w:tab/>
      </w:r>
      <w:r>
        <w:tab/>
      </w:r>
      <w:r>
        <w:t>性别：</w:t>
      </w:r>
      <w:r>
        <w:rPr>
          <w:u w:val="single"/>
        </w:rPr>
        <w:tab/>
      </w:r>
      <w:r>
        <w:tab/>
      </w:r>
      <w:r>
        <w:rPr>
          <w:w w:val="90"/>
        </w:rPr>
        <w:t>年龄：</w:t>
      </w:r>
      <w:r>
        <w:rPr>
          <w:rFonts w:ascii="Times New Roman" w:eastAsia="Times New Roman"/>
          <w:u w:val="single"/>
        </w:rPr>
        <w:tab/>
      </w:r>
    </w:p>
    <w:p w14:paraId="0E682F83">
      <w:pPr>
        <w:spacing w:before="1"/>
        <w:rPr>
          <w:rFonts w:hint="eastAsia" w:ascii="Times New Roman"/>
          <w:sz w:val="11"/>
        </w:rPr>
      </w:pPr>
    </w:p>
    <w:p w14:paraId="4DF3764D">
      <w:pPr>
        <w:tabs>
          <w:tab w:val="left" w:pos="4468"/>
          <w:tab w:val="left" w:pos="6196"/>
        </w:tabs>
        <w:spacing w:before="76"/>
        <w:ind w:left="1058"/>
        <w:rPr>
          <w:rFonts w:ascii="Times New Roman" w:eastAsia="Times New Roman"/>
        </w:rPr>
      </w:pPr>
      <w:r>
        <w:t>身份证号码：</w:t>
      </w:r>
      <w:r>
        <w:rPr>
          <w:u w:val="single"/>
        </w:rPr>
        <w:tab/>
      </w:r>
      <w:r>
        <w:rPr>
          <w:w w:val="90"/>
        </w:rPr>
        <w:t>职务：</w:t>
      </w:r>
      <w:r>
        <w:rPr>
          <w:rFonts w:ascii="Times New Roman" w:eastAsia="Times New Roman"/>
          <w:u w:val="single"/>
        </w:rPr>
        <w:tab/>
      </w:r>
    </w:p>
    <w:p w14:paraId="100E4D47">
      <w:pPr>
        <w:spacing w:before="5"/>
        <w:rPr>
          <w:rFonts w:hint="eastAsia" w:ascii="Times New Roman"/>
          <w:sz w:val="11"/>
        </w:rPr>
      </w:pPr>
    </w:p>
    <w:p w14:paraId="0FB76673">
      <w:pPr>
        <w:spacing w:before="70" w:line="422" w:lineRule="auto"/>
        <w:ind w:left="1058" w:right="6520"/>
        <w:rPr>
          <w:rFonts w:hint="eastAsia"/>
        </w:rPr>
      </w:pPr>
      <w:r>
        <w:t>投标人名称：（盖单位公章）法定代表人：（签字）</w:t>
      </w:r>
    </w:p>
    <w:p w14:paraId="09E21276">
      <w:pPr>
        <w:rPr>
          <w:rFonts w:hint="eastAsia"/>
          <w:sz w:val="20"/>
        </w:rPr>
      </w:pPr>
    </w:p>
    <w:p w14:paraId="40EAF3B0">
      <w:pPr>
        <w:rPr>
          <w:rFonts w:hint="eastAsia"/>
          <w:sz w:val="20"/>
        </w:rPr>
      </w:pPr>
    </w:p>
    <w:p w14:paraId="109370F8">
      <w:pPr>
        <w:rPr>
          <w:rFonts w:hint="eastAsia"/>
          <w:sz w:val="20"/>
        </w:rPr>
      </w:pPr>
    </w:p>
    <w:p w14:paraId="03619F42">
      <w:pPr>
        <w:rPr>
          <w:rFonts w:hint="eastAsia"/>
          <w:sz w:val="20"/>
        </w:rPr>
      </w:pPr>
    </w:p>
    <w:p w14:paraId="53274D30">
      <w:pPr>
        <w:rPr>
          <w:rFonts w:hint="eastAsia"/>
          <w:sz w:val="20"/>
        </w:rPr>
      </w:pPr>
    </w:p>
    <w:p w14:paraId="25C91CB4">
      <w:pPr>
        <w:spacing w:before="10"/>
        <w:rPr>
          <w:rFonts w:hint="eastAsia"/>
          <w:sz w:val="16"/>
        </w:rPr>
      </w:pPr>
    </w:p>
    <w:p w14:paraId="2F5EFF4E">
      <w:pPr>
        <w:pStyle w:val="7"/>
        <w:ind w:left="638" w:firstLine="0"/>
        <w:rPr>
          <w:rFonts w:hint="eastAsia"/>
        </w:rPr>
      </w:pPr>
      <w:bookmarkStart w:id="9" w:name="附被授权人有效的身份证正反两面复印件"/>
      <w:bookmarkEnd w:id="9"/>
      <w:r>
        <w:t>附被授权人有效的身份证正反两面复印件</w:t>
      </w:r>
      <w:r>
        <w:rPr>
          <w:rFonts w:hint="eastAsia"/>
        </w:rPr>
        <w:t>并加盖公章</w:t>
      </w:r>
    </w:p>
    <w:p w14:paraId="6A752BF9">
      <w:pPr>
        <w:rPr>
          <w:rFonts w:hint="eastAsia" w:ascii="Calibri"/>
          <w:b/>
          <w:sz w:val="20"/>
        </w:rPr>
      </w:pPr>
    </w:p>
    <w:p w14:paraId="2C24EB17">
      <w:pPr>
        <w:rPr>
          <w:rFonts w:hint="eastAsia" w:ascii="Calibri"/>
          <w:b/>
          <w:sz w:val="18"/>
        </w:rPr>
      </w:pPr>
      <w:r>
        <w:rPr>
          <w:rFonts w:ascii="Calibri"/>
          <w:b/>
          <w:sz w:val="18"/>
        </w:rPr>
        <w:br w:type="page"/>
      </w:r>
    </w:p>
    <w:p w14:paraId="1F5B9FF5">
      <w:pPr>
        <w:spacing w:before="62" w:line="60" w:lineRule="auto"/>
        <w:ind w:left="641"/>
        <w:rPr>
          <w:rFonts w:hint="eastAsia" w:ascii="黑体" w:eastAsia="黑体"/>
          <w:b/>
          <w:sz w:val="28"/>
        </w:rPr>
      </w:pPr>
    </w:p>
    <w:p w14:paraId="1914423D">
      <w:pPr>
        <w:spacing w:before="62"/>
        <w:ind w:left="638"/>
        <w:rPr>
          <w:rFonts w:hint="eastAsia" w:ascii="Calibri" w:eastAsia="黑体"/>
          <w:b/>
          <w:sz w:val="28"/>
        </w:rPr>
      </w:pPr>
      <w:r>
        <w:rPr>
          <w:rFonts w:hint="eastAsia" w:ascii="黑体" w:eastAsia="黑体"/>
          <w:b/>
          <w:sz w:val="28"/>
        </w:rPr>
        <w:t>格式</w:t>
      </w:r>
      <w:r>
        <w:rPr>
          <w:rFonts w:hint="eastAsia" w:ascii="Calibri"/>
          <w:b/>
          <w:sz w:val="28"/>
          <w:lang w:val="en-US"/>
        </w:rPr>
        <w:t>8</w:t>
      </w:r>
    </w:p>
    <w:p w14:paraId="393DD588">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1435A52A">
      <w:pPr>
        <w:spacing w:before="62"/>
        <w:ind w:left="41"/>
        <w:jc w:val="center"/>
        <w:rPr>
          <w:rFonts w:hint="eastAsia" w:ascii="黑体" w:eastAsia="黑体"/>
          <w:b/>
          <w:sz w:val="28"/>
        </w:rPr>
      </w:pPr>
      <w:r>
        <w:rPr>
          <w:rFonts w:hint="eastAsia" w:ascii="黑体" w:eastAsia="黑体"/>
          <w:b/>
          <w:sz w:val="28"/>
        </w:rPr>
        <w:t>投标保证金退付表</w:t>
      </w:r>
    </w:p>
    <w:p w14:paraId="690DFF2B">
      <w:pPr>
        <w:spacing w:before="9"/>
        <w:rPr>
          <w:rFonts w:hint="eastAsia" w:ascii="黑体"/>
          <w:b/>
          <w:sz w:val="10"/>
        </w:rPr>
      </w:pPr>
    </w:p>
    <w:tbl>
      <w:tblPr>
        <w:tblStyle w:val="16"/>
        <w:tblW w:w="0" w:type="auto"/>
        <w:tblInd w:w="10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7"/>
      </w:tblGrid>
      <w:tr w14:paraId="61B0C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287" w:type="dxa"/>
          </w:tcPr>
          <w:p w14:paraId="5902F654">
            <w:pPr>
              <w:spacing w:before="150"/>
              <w:ind w:left="112"/>
              <w:rPr>
                <w:rFonts w:hint="eastAsia"/>
                <w:sz w:val="21"/>
              </w:rPr>
            </w:pPr>
            <w:r>
              <w:rPr>
                <w:sz w:val="21"/>
              </w:rPr>
              <w:t>投标人单位名称：</w:t>
            </w:r>
          </w:p>
        </w:tc>
      </w:tr>
      <w:tr w14:paraId="4B16F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287" w:type="dxa"/>
          </w:tcPr>
          <w:p w14:paraId="561A540A">
            <w:pPr>
              <w:spacing w:before="149"/>
              <w:ind w:left="112"/>
              <w:rPr>
                <w:rFonts w:hint="eastAsia"/>
                <w:sz w:val="21"/>
              </w:rPr>
            </w:pPr>
            <w:r>
              <w:rPr>
                <w:sz w:val="21"/>
              </w:rPr>
              <w:t>开户银行：</w:t>
            </w:r>
          </w:p>
        </w:tc>
      </w:tr>
      <w:tr w14:paraId="2856D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287" w:type="dxa"/>
          </w:tcPr>
          <w:p w14:paraId="4B62CCC7">
            <w:pPr>
              <w:spacing w:before="148"/>
              <w:ind w:left="112"/>
              <w:rPr>
                <w:rFonts w:hint="eastAsia"/>
                <w:sz w:val="21"/>
              </w:rPr>
            </w:pPr>
            <w:r>
              <w:rPr>
                <w:sz w:val="21"/>
              </w:rPr>
              <w:t>户名：</w:t>
            </w:r>
          </w:p>
        </w:tc>
      </w:tr>
      <w:tr w14:paraId="79321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287" w:type="dxa"/>
          </w:tcPr>
          <w:p w14:paraId="25AD01FD">
            <w:pPr>
              <w:spacing w:before="149"/>
              <w:ind w:left="112"/>
              <w:rPr>
                <w:rFonts w:hint="eastAsia"/>
                <w:sz w:val="21"/>
              </w:rPr>
            </w:pPr>
            <w:r>
              <w:rPr>
                <w:sz w:val="21"/>
              </w:rPr>
              <w:t>账号：</w:t>
            </w:r>
          </w:p>
        </w:tc>
      </w:tr>
      <w:tr w14:paraId="74DBB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8287" w:type="dxa"/>
          </w:tcPr>
          <w:p w14:paraId="11368D69">
            <w:pPr>
              <w:spacing w:before="148"/>
              <w:ind w:left="112"/>
              <w:rPr>
                <w:rFonts w:hint="eastAsia"/>
                <w:sz w:val="21"/>
              </w:rPr>
            </w:pPr>
            <w:r>
              <w:rPr>
                <w:sz w:val="21"/>
              </w:rPr>
              <w:t>纳税人识别号：</w:t>
            </w:r>
          </w:p>
        </w:tc>
      </w:tr>
    </w:tbl>
    <w:p w14:paraId="2B509CE2">
      <w:pPr>
        <w:rPr>
          <w:rFonts w:hint="eastAsia" w:ascii="黑体"/>
          <w:b/>
          <w:sz w:val="28"/>
        </w:rPr>
      </w:pPr>
    </w:p>
    <w:p w14:paraId="4E9F46DE">
      <w:pPr>
        <w:tabs>
          <w:tab w:val="left" w:pos="4838"/>
        </w:tabs>
        <w:spacing w:before="196"/>
        <w:ind w:left="878"/>
        <w:rPr>
          <w:rFonts w:hint="eastAsia" w:ascii="仿宋" w:eastAsia="仿宋"/>
          <w:sz w:val="24"/>
        </w:rPr>
      </w:pPr>
      <w:r>
        <w:rPr>
          <w:rFonts w:hint="eastAsia" w:ascii="仿宋" w:eastAsia="仿宋"/>
          <w:sz w:val="24"/>
        </w:rPr>
        <w:t>投标人名称（盖章</w:t>
      </w:r>
      <w:r>
        <w:rPr>
          <w:rFonts w:hint="eastAsia" w:ascii="仿宋" w:eastAsia="仿宋"/>
          <w:spacing w:val="-120"/>
          <w:sz w:val="24"/>
        </w:rPr>
        <w:t>）</w:t>
      </w:r>
      <w:r>
        <w:rPr>
          <w:rFonts w:hint="eastAsia" w:ascii="仿宋" w:eastAsia="仿宋"/>
          <w:sz w:val="24"/>
        </w:rPr>
        <w:t>：</w:t>
      </w:r>
      <w:r>
        <w:rPr>
          <w:rFonts w:hint="eastAsia" w:ascii="仿宋" w:eastAsia="仿宋"/>
          <w:sz w:val="24"/>
        </w:rPr>
        <w:tab/>
      </w:r>
      <w:r>
        <w:rPr>
          <w:rFonts w:hint="eastAsia" w:ascii="仿宋" w:eastAsia="仿宋"/>
          <w:sz w:val="24"/>
        </w:rPr>
        <w:t>法定代表人或授权代表签字：</w:t>
      </w:r>
    </w:p>
    <w:p w14:paraId="4F6E9867">
      <w:pPr>
        <w:rPr>
          <w:rFonts w:hint="eastAsia" w:ascii="仿宋"/>
          <w:sz w:val="24"/>
        </w:rPr>
      </w:pPr>
    </w:p>
    <w:p w14:paraId="60D97484">
      <w:pPr>
        <w:rPr>
          <w:rFonts w:hint="eastAsia" w:ascii="仿宋"/>
          <w:sz w:val="24"/>
        </w:rPr>
      </w:pPr>
    </w:p>
    <w:p w14:paraId="1157E8A3">
      <w:pPr>
        <w:rPr>
          <w:rFonts w:hint="eastAsia" w:ascii="仿宋"/>
          <w:sz w:val="24"/>
        </w:rPr>
      </w:pPr>
    </w:p>
    <w:p w14:paraId="74847247">
      <w:pPr>
        <w:rPr>
          <w:rFonts w:hint="eastAsia" w:ascii="仿宋"/>
          <w:sz w:val="24"/>
        </w:rPr>
      </w:pPr>
    </w:p>
    <w:p w14:paraId="18210F6C">
      <w:pPr>
        <w:rPr>
          <w:rFonts w:hint="eastAsia" w:ascii="仿宋"/>
          <w:sz w:val="24"/>
        </w:rPr>
      </w:pPr>
    </w:p>
    <w:p w14:paraId="47595F00">
      <w:pPr>
        <w:rPr>
          <w:rFonts w:hint="eastAsia" w:ascii="仿宋"/>
          <w:sz w:val="24"/>
        </w:rPr>
      </w:pPr>
    </w:p>
    <w:p w14:paraId="4A9E68C1">
      <w:pPr>
        <w:rPr>
          <w:rFonts w:hint="eastAsia" w:ascii="仿宋"/>
          <w:sz w:val="24"/>
        </w:rPr>
      </w:pPr>
    </w:p>
    <w:p w14:paraId="3A258137">
      <w:pPr>
        <w:rPr>
          <w:rFonts w:hint="eastAsia" w:ascii="仿宋"/>
          <w:sz w:val="24"/>
        </w:rPr>
      </w:pPr>
    </w:p>
    <w:p w14:paraId="4BDAF14C">
      <w:pPr>
        <w:rPr>
          <w:rFonts w:hint="eastAsia" w:ascii="仿宋"/>
          <w:sz w:val="24"/>
        </w:rPr>
      </w:pPr>
    </w:p>
    <w:p w14:paraId="2967D40A">
      <w:pPr>
        <w:rPr>
          <w:rFonts w:hint="eastAsia" w:ascii="仿宋"/>
          <w:sz w:val="24"/>
        </w:rPr>
      </w:pPr>
    </w:p>
    <w:p w14:paraId="0F3E5EE6">
      <w:pPr>
        <w:rPr>
          <w:rFonts w:hint="eastAsia" w:ascii="仿宋"/>
          <w:sz w:val="24"/>
        </w:rPr>
      </w:pPr>
    </w:p>
    <w:p w14:paraId="66CB5A2B">
      <w:pPr>
        <w:rPr>
          <w:rFonts w:hint="eastAsia" w:ascii="仿宋"/>
          <w:sz w:val="24"/>
        </w:rPr>
      </w:pPr>
    </w:p>
    <w:p w14:paraId="224F21CD">
      <w:pPr>
        <w:rPr>
          <w:rFonts w:hint="eastAsia" w:ascii="仿宋"/>
          <w:sz w:val="24"/>
        </w:rPr>
      </w:pPr>
    </w:p>
    <w:p w14:paraId="50D08AD1">
      <w:pPr>
        <w:rPr>
          <w:rFonts w:hint="eastAsia" w:ascii="仿宋"/>
          <w:sz w:val="24"/>
        </w:rPr>
      </w:pPr>
    </w:p>
    <w:p w14:paraId="6B6A497E">
      <w:pPr>
        <w:rPr>
          <w:rFonts w:hint="eastAsia" w:ascii="仿宋"/>
          <w:sz w:val="24"/>
        </w:rPr>
      </w:pPr>
    </w:p>
    <w:p w14:paraId="6792513F">
      <w:pPr>
        <w:rPr>
          <w:rFonts w:hint="eastAsia" w:ascii="仿宋"/>
          <w:sz w:val="24"/>
        </w:rPr>
      </w:pPr>
    </w:p>
    <w:p w14:paraId="7343BC12">
      <w:pPr>
        <w:rPr>
          <w:rFonts w:hint="eastAsia" w:ascii="仿宋"/>
          <w:sz w:val="24"/>
        </w:rPr>
      </w:pPr>
    </w:p>
    <w:p w14:paraId="0892E4BF">
      <w:pPr>
        <w:rPr>
          <w:rFonts w:hint="eastAsia" w:ascii="仿宋"/>
          <w:sz w:val="24"/>
        </w:rPr>
      </w:pPr>
    </w:p>
    <w:p w14:paraId="065E1D93">
      <w:pPr>
        <w:rPr>
          <w:rFonts w:hint="eastAsia" w:ascii="仿宋"/>
          <w:sz w:val="24"/>
        </w:rPr>
      </w:pPr>
    </w:p>
    <w:p w14:paraId="63A14DFE">
      <w:pPr>
        <w:tabs>
          <w:tab w:val="left" w:pos="1463"/>
          <w:tab w:val="left" w:pos="1989"/>
          <w:tab w:val="left" w:pos="2515"/>
          <w:tab w:val="left" w:pos="3052"/>
        </w:tabs>
        <w:spacing w:before="160" w:line="350" w:lineRule="auto"/>
        <w:ind w:left="624" w:right="6365" w:firstLine="14"/>
        <w:rPr>
          <w:rFonts w:hint="eastAsia"/>
        </w:rPr>
      </w:pPr>
    </w:p>
    <w:p w14:paraId="3E39EEF4">
      <w:pPr>
        <w:tabs>
          <w:tab w:val="left" w:pos="1463"/>
          <w:tab w:val="left" w:pos="1989"/>
          <w:tab w:val="left" w:pos="2515"/>
          <w:tab w:val="left" w:pos="3052"/>
        </w:tabs>
        <w:spacing w:before="160" w:line="350" w:lineRule="auto"/>
        <w:ind w:left="624" w:right="6365" w:firstLine="14"/>
        <w:rPr>
          <w:rFonts w:hint="eastAsia"/>
        </w:rPr>
      </w:pPr>
    </w:p>
    <w:p w14:paraId="4F90CCC6">
      <w:pPr>
        <w:rPr>
          <w:rFonts w:hint="eastAsia"/>
        </w:rPr>
      </w:pPr>
      <w:r>
        <w:br w:type="page"/>
      </w:r>
    </w:p>
    <w:p w14:paraId="010CA25F">
      <w:pPr>
        <w:tabs>
          <w:tab w:val="left" w:pos="1463"/>
          <w:tab w:val="left" w:pos="1989"/>
          <w:tab w:val="left" w:pos="2515"/>
          <w:tab w:val="left" w:pos="3052"/>
        </w:tabs>
        <w:spacing w:before="160" w:line="350" w:lineRule="auto"/>
        <w:ind w:left="624" w:right="6365" w:firstLine="14"/>
        <w:rPr>
          <w:rFonts w:hint="eastAsia"/>
        </w:rPr>
      </w:pPr>
    </w:p>
    <w:p w14:paraId="5CBDD334">
      <w:pPr>
        <w:spacing w:before="1"/>
        <w:ind w:left="638"/>
        <w:rPr>
          <w:rFonts w:hint="eastAsia" w:ascii="Calibri"/>
          <w:b/>
          <w:sz w:val="28"/>
        </w:rPr>
      </w:pPr>
      <w:r>
        <w:rPr>
          <w:rFonts w:hint="eastAsia" w:ascii="黑体" w:eastAsia="黑体"/>
          <w:b/>
          <w:sz w:val="28"/>
        </w:rPr>
        <w:t>格式</w:t>
      </w:r>
      <w:r>
        <w:rPr>
          <w:rFonts w:ascii="Calibri" w:eastAsia="Calibri"/>
          <w:b/>
          <w:sz w:val="28"/>
        </w:rPr>
        <w:t>9</w:t>
      </w:r>
    </w:p>
    <w:p w14:paraId="795C50AC">
      <w:pPr>
        <w:tabs>
          <w:tab w:val="left" w:pos="1463"/>
          <w:tab w:val="left" w:pos="1989"/>
          <w:tab w:val="left" w:pos="2515"/>
          <w:tab w:val="left" w:pos="3052"/>
        </w:tabs>
        <w:spacing w:line="352" w:lineRule="auto"/>
        <w:ind w:left="624" w:right="6365" w:firstLine="14"/>
        <w:rPr>
          <w:rFonts w:hint="eastAsia"/>
        </w:rPr>
      </w:pPr>
    </w:p>
    <w:p w14:paraId="658FD988">
      <w:pPr>
        <w:tabs>
          <w:tab w:val="left" w:pos="1463"/>
          <w:tab w:val="left" w:pos="1989"/>
          <w:tab w:val="left" w:pos="2515"/>
          <w:tab w:val="left" w:pos="3052"/>
        </w:tabs>
        <w:spacing w:line="352" w:lineRule="auto"/>
        <w:ind w:left="624" w:right="6365" w:firstLine="14"/>
        <w:rPr>
          <w:rFonts w:hint="eastAsia"/>
        </w:rPr>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5A992AC5">
      <w:pPr>
        <w:spacing w:line="500" w:lineRule="exact"/>
        <w:ind w:firstLine="420" w:firstLineChars="200"/>
        <w:jc w:val="center"/>
        <w:rPr>
          <w:rFonts w:hint="eastAsia" w:ascii="方正小标宋简体" w:hAnsi="文鼎大标宋简" w:eastAsia="方正小标宋简体"/>
          <w:color w:val="000000"/>
          <w:spacing w:val="4"/>
          <w:kern w:val="2"/>
          <w:sz w:val="44"/>
          <w:szCs w:val="44"/>
        </w:rPr>
      </w:pPr>
      <w:r>
        <w:rPr>
          <w:rFonts w:hint="eastAsia"/>
          <w:lang w:val="en-US"/>
        </w:rPr>
        <w:t xml:space="preserve"> </w:t>
      </w:r>
      <w:r>
        <w:rPr>
          <w:rFonts w:hint="eastAsia" w:ascii="方正小标宋简体" w:hAnsi="文鼎大标宋简" w:eastAsia="方正小标宋简体"/>
          <w:color w:val="000000"/>
          <w:spacing w:val="4"/>
          <w:kern w:val="2"/>
          <w:sz w:val="44"/>
          <w:szCs w:val="44"/>
          <w:lang w:val="en-US"/>
        </w:rPr>
        <w:t>投标报名</w:t>
      </w:r>
      <w:r>
        <w:rPr>
          <w:rFonts w:hint="eastAsia" w:ascii="方正小标宋简体" w:hAnsi="文鼎大标宋简" w:eastAsia="方正小标宋简体"/>
          <w:color w:val="000000"/>
          <w:spacing w:val="4"/>
          <w:kern w:val="2"/>
          <w:sz w:val="44"/>
          <w:szCs w:val="44"/>
        </w:rPr>
        <w:t>表</w:t>
      </w:r>
    </w:p>
    <w:p w14:paraId="410AA4C7">
      <w:pPr>
        <w:spacing w:line="352" w:lineRule="auto"/>
        <w:rPr>
          <w:rFonts w:hint="eastAsia"/>
          <w:lang w:val="en-US"/>
        </w:rPr>
      </w:pPr>
    </w:p>
    <w:p w14:paraId="50603EA2">
      <w:pPr>
        <w:spacing w:line="352" w:lineRule="auto"/>
        <w:rPr>
          <w:rFonts w:hint="eastAsia"/>
          <w:lang w:val="en-US"/>
        </w:rPr>
      </w:pPr>
    </w:p>
    <w:tbl>
      <w:tblPr>
        <w:tblStyle w:val="16"/>
        <w:tblpPr w:leftFromText="180" w:rightFromText="180" w:vertAnchor="page" w:horzAnchor="page" w:tblpX="1826" w:tblpY="4243"/>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1"/>
        <w:gridCol w:w="2526"/>
        <w:gridCol w:w="2272"/>
        <w:gridCol w:w="2325"/>
      </w:tblGrid>
      <w:tr w14:paraId="39658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2" w:hRule="atLeast"/>
        </w:trPr>
        <w:tc>
          <w:tcPr>
            <w:tcW w:w="1801" w:type="dxa"/>
          </w:tcPr>
          <w:p w14:paraId="174FAC9D">
            <w:pPr>
              <w:spacing w:before="12"/>
              <w:rPr>
                <w:rFonts w:hint="eastAsia" w:ascii="黑体"/>
                <w:b/>
                <w:sz w:val="29"/>
              </w:rPr>
            </w:pPr>
          </w:p>
          <w:p w14:paraId="669DBBC1">
            <w:pPr>
              <w:ind w:left="283" w:right="267"/>
              <w:jc w:val="center"/>
              <w:rPr>
                <w:rFonts w:hint="eastAsia"/>
                <w:sz w:val="24"/>
              </w:rPr>
            </w:pPr>
            <w:r>
              <w:rPr>
                <w:sz w:val="24"/>
              </w:rPr>
              <w:t>项目名称</w:t>
            </w:r>
          </w:p>
        </w:tc>
        <w:tc>
          <w:tcPr>
            <w:tcW w:w="7123" w:type="dxa"/>
            <w:gridSpan w:val="3"/>
          </w:tcPr>
          <w:p w14:paraId="4C38C835">
            <w:pPr>
              <w:rPr>
                <w:rFonts w:hint="eastAsia" w:ascii="Times New Roman"/>
              </w:rPr>
            </w:pPr>
          </w:p>
        </w:tc>
      </w:tr>
      <w:tr w14:paraId="32FBD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1801" w:type="dxa"/>
          </w:tcPr>
          <w:p w14:paraId="06AF125B">
            <w:pPr>
              <w:spacing w:before="6"/>
              <w:rPr>
                <w:rFonts w:hint="eastAsia" w:ascii="黑体"/>
                <w:b/>
                <w:sz w:val="25"/>
              </w:rPr>
            </w:pPr>
          </w:p>
          <w:p w14:paraId="055FE87B">
            <w:pPr>
              <w:spacing w:before="1"/>
              <w:ind w:left="423"/>
              <w:rPr>
                <w:rFonts w:hint="eastAsia"/>
                <w:sz w:val="24"/>
              </w:rPr>
            </w:pPr>
            <w:r>
              <w:rPr>
                <w:sz w:val="24"/>
              </w:rPr>
              <w:t>投标单位</w:t>
            </w:r>
          </w:p>
          <w:p w14:paraId="4B666BBC">
            <w:pPr>
              <w:spacing w:before="6"/>
              <w:ind w:left="423"/>
              <w:rPr>
                <w:rFonts w:hint="eastAsia"/>
                <w:sz w:val="24"/>
              </w:rPr>
            </w:pPr>
            <w:r>
              <w:rPr>
                <w:sz w:val="24"/>
              </w:rPr>
              <w:t>（全称）</w:t>
            </w:r>
          </w:p>
        </w:tc>
        <w:tc>
          <w:tcPr>
            <w:tcW w:w="7123" w:type="dxa"/>
            <w:gridSpan w:val="3"/>
          </w:tcPr>
          <w:p w14:paraId="333FD5DA">
            <w:pPr>
              <w:ind w:firstLine="2100" w:firstLineChars="1000"/>
              <w:rPr>
                <w:rFonts w:hint="eastAsia" w:ascii="Times New Roman"/>
                <w:lang w:val="en-US"/>
              </w:rPr>
            </w:pPr>
            <w:r>
              <w:rPr>
                <w:rFonts w:hint="eastAsia" w:ascii="Times New Roman"/>
                <w:color w:val="FF0000"/>
                <w:lang w:val="en-US"/>
              </w:rPr>
              <w:t>此处需盖章：</w:t>
            </w:r>
          </w:p>
        </w:tc>
      </w:tr>
      <w:tr w14:paraId="2B159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atLeast"/>
        </w:trPr>
        <w:tc>
          <w:tcPr>
            <w:tcW w:w="1801" w:type="dxa"/>
          </w:tcPr>
          <w:p w14:paraId="032AEAAA">
            <w:pPr>
              <w:rPr>
                <w:rFonts w:hint="eastAsia" w:ascii="黑体"/>
                <w:b/>
                <w:sz w:val="24"/>
              </w:rPr>
            </w:pPr>
          </w:p>
          <w:p w14:paraId="207923EC">
            <w:pPr>
              <w:spacing w:before="177"/>
              <w:ind w:left="283" w:right="267"/>
              <w:jc w:val="center"/>
              <w:rPr>
                <w:rFonts w:hint="eastAsia"/>
                <w:sz w:val="24"/>
              </w:rPr>
            </w:pPr>
            <w:r>
              <w:rPr>
                <w:sz w:val="24"/>
              </w:rPr>
              <w:t>所投包次</w:t>
            </w:r>
          </w:p>
        </w:tc>
        <w:tc>
          <w:tcPr>
            <w:tcW w:w="7123" w:type="dxa"/>
            <w:gridSpan w:val="3"/>
          </w:tcPr>
          <w:p w14:paraId="6263D5FF">
            <w:pPr>
              <w:rPr>
                <w:rFonts w:hint="eastAsia" w:ascii="Times New Roman"/>
              </w:rPr>
            </w:pPr>
          </w:p>
        </w:tc>
      </w:tr>
      <w:tr w14:paraId="01DD3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trPr>
        <w:tc>
          <w:tcPr>
            <w:tcW w:w="1801" w:type="dxa"/>
          </w:tcPr>
          <w:p w14:paraId="75553173">
            <w:pPr>
              <w:spacing w:before="1"/>
              <w:rPr>
                <w:rFonts w:hint="eastAsia" w:ascii="黑体"/>
                <w:b/>
                <w:sz w:val="19"/>
              </w:rPr>
            </w:pPr>
          </w:p>
          <w:p w14:paraId="6056F665">
            <w:pPr>
              <w:spacing w:line="242" w:lineRule="auto"/>
              <w:ind w:left="663" w:right="405" w:hanging="240"/>
              <w:rPr>
                <w:rFonts w:hint="eastAsia"/>
                <w:sz w:val="24"/>
              </w:rPr>
            </w:pPr>
            <w:r>
              <w:rPr>
                <w:sz w:val="24"/>
              </w:rPr>
              <w:t>投标单位简介</w:t>
            </w:r>
          </w:p>
        </w:tc>
        <w:tc>
          <w:tcPr>
            <w:tcW w:w="7123" w:type="dxa"/>
            <w:gridSpan w:val="3"/>
          </w:tcPr>
          <w:p w14:paraId="03377702">
            <w:pPr>
              <w:rPr>
                <w:rFonts w:hint="eastAsia" w:ascii="Times New Roman"/>
              </w:rPr>
            </w:pPr>
          </w:p>
        </w:tc>
      </w:tr>
      <w:tr w14:paraId="30483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6" w:hRule="atLeast"/>
        </w:trPr>
        <w:tc>
          <w:tcPr>
            <w:tcW w:w="1801" w:type="dxa"/>
          </w:tcPr>
          <w:p w14:paraId="1E1E381D">
            <w:pPr>
              <w:spacing w:before="7"/>
              <w:rPr>
                <w:rFonts w:hint="eastAsia" w:ascii="黑体"/>
                <w:b/>
                <w:sz w:val="32"/>
              </w:rPr>
            </w:pPr>
          </w:p>
          <w:p w14:paraId="085B644F">
            <w:pPr>
              <w:ind w:left="283" w:right="267"/>
              <w:jc w:val="center"/>
              <w:rPr>
                <w:rFonts w:hint="eastAsia"/>
                <w:sz w:val="24"/>
              </w:rPr>
            </w:pPr>
            <w:r>
              <w:rPr>
                <w:sz w:val="24"/>
              </w:rPr>
              <w:t>项目负责人</w:t>
            </w:r>
          </w:p>
        </w:tc>
        <w:tc>
          <w:tcPr>
            <w:tcW w:w="2526" w:type="dxa"/>
          </w:tcPr>
          <w:p w14:paraId="3523EA3D">
            <w:pPr>
              <w:rPr>
                <w:rFonts w:hint="eastAsia" w:ascii="Times New Roman"/>
              </w:rPr>
            </w:pPr>
          </w:p>
        </w:tc>
        <w:tc>
          <w:tcPr>
            <w:tcW w:w="2272" w:type="dxa"/>
          </w:tcPr>
          <w:p w14:paraId="3DDE0133">
            <w:pPr>
              <w:spacing w:before="7"/>
              <w:rPr>
                <w:rFonts w:hint="eastAsia" w:ascii="黑体"/>
                <w:b/>
                <w:sz w:val="32"/>
              </w:rPr>
            </w:pPr>
          </w:p>
          <w:p w14:paraId="08E0CF9B">
            <w:pPr>
              <w:ind w:left="639" w:right="623"/>
              <w:jc w:val="center"/>
              <w:rPr>
                <w:rFonts w:hint="eastAsia"/>
                <w:sz w:val="24"/>
              </w:rPr>
            </w:pPr>
            <w:r>
              <w:rPr>
                <w:sz w:val="24"/>
              </w:rPr>
              <w:t>联系电话</w:t>
            </w:r>
          </w:p>
        </w:tc>
        <w:tc>
          <w:tcPr>
            <w:tcW w:w="2325" w:type="dxa"/>
          </w:tcPr>
          <w:p w14:paraId="33892B20">
            <w:pPr>
              <w:rPr>
                <w:rFonts w:hint="eastAsia" w:ascii="Times New Roman"/>
              </w:rPr>
            </w:pPr>
          </w:p>
        </w:tc>
      </w:tr>
      <w:tr w14:paraId="69E6D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1801" w:type="dxa"/>
          </w:tcPr>
          <w:p w14:paraId="5E9FC49A">
            <w:pPr>
              <w:spacing w:before="1"/>
              <w:rPr>
                <w:rFonts w:hint="eastAsia" w:ascii="黑体"/>
                <w:b/>
                <w:sz w:val="27"/>
              </w:rPr>
            </w:pPr>
          </w:p>
          <w:p w14:paraId="32462382">
            <w:pPr>
              <w:ind w:left="283" w:right="267"/>
              <w:jc w:val="center"/>
              <w:rPr>
                <w:rFonts w:hint="eastAsia"/>
                <w:sz w:val="24"/>
              </w:rPr>
            </w:pPr>
            <w:r>
              <w:rPr>
                <w:sz w:val="24"/>
              </w:rPr>
              <w:t>公司电话</w:t>
            </w:r>
          </w:p>
        </w:tc>
        <w:tc>
          <w:tcPr>
            <w:tcW w:w="2526" w:type="dxa"/>
          </w:tcPr>
          <w:p w14:paraId="47CD0AB7">
            <w:pPr>
              <w:rPr>
                <w:rFonts w:hint="eastAsia" w:ascii="Times New Roman"/>
              </w:rPr>
            </w:pPr>
          </w:p>
        </w:tc>
        <w:tc>
          <w:tcPr>
            <w:tcW w:w="2272" w:type="dxa"/>
          </w:tcPr>
          <w:p w14:paraId="2020FC2E">
            <w:pPr>
              <w:spacing w:before="1"/>
              <w:rPr>
                <w:rFonts w:hint="eastAsia" w:ascii="黑体"/>
                <w:b/>
                <w:sz w:val="27"/>
              </w:rPr>
            </w:pPr>
          </w:p>
          <w:p w14:paraId="2C772131">
            <w:pPr>
              <w:ind w:left="639" w:right="623"/>
              <w:jc w:val="center"/>
              <w:rPr>
                <w:rFonts w:hint="eastAsia"/>
                <w:sz w:val="24"/>
              </w:rPr>
            </w:pPr>
            <w:r>
              <w:rPr>
                <w:sz w:val="24"/>
              </w:rPr>
              <w:t>传真</w:t>
            </w:r>
          </w:p>
        </w:tc>
        <w:tc>
          <w:tcPr>
            <w:tcW w:w="2325" w:type="dxa"/>
          </w:tcPr>
          <w:p w14:paraId="71411C48">
            <w:pPr>
              <w:rPr>
                <w:rFonts w:hint="eastAsia" w:ascii="Times New Roman"/>
              </w:rPr>
            </w:pPr>
          </w:p>
        </w:tc>
      </w:tr>
      <w:tr w14:paraId="25DAD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801" w:type="dxa"/>
          </w:tcPr>
          <w:p w14:paraId="5869E880">
            <w:pPr>
              <w:spacing w:before="2"/>
              <w:rPr>
                <w:rFonts w:hint="eastAsia" w:ascii="黑体"/>
                <w:b/>
                <w:sz w:val="32"/>
              </w:rPr>
            </w:pPr>
          </w:p>
          <w:p w14:paraId="720962FE">
            <w:pPr>
              <w:ind w:left="283" w:right="257"/>
              <w:jc w:val="center"/>
              <w:rPr>
                <w:rFonts w:hint="eastAsia" w:ascii="Calibri"/>
                <w:sz w:val="24"/>
              </w:rPr>
            </w:pPr>
            <w:r>
              <w:rPr>
                <w:rFonts w:ascii="Calibri"/>
                <w:sz w:val="24"/>
              </w:rPr>
              <w:t>E-mail</w:t>
            </w:r>
          </w:p>
        </w:tc>
        <w:tc>
          <w:tcPr>
            <w:tcW w:w="7123" w:type="dxa"/>
            <w:gridSpan w:val="3"/>
          </w:tcPr>
          <w:p w14:paraId="6D27AB13">
            <w:pPr>
              <w:rPr>
                <w:rFonts w:hint="eastAsia" w:ascii="Times New Roman"/>
              </w:rPr>
            </w:pPr>
          </w:p>
        </w:tc>
      </w:tr>
      <w:tr w14:paraId="1F498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3" w:hRule="atLeast"/>
        </w:trPr>
        <w:tc>
          <w:tcPr>
            <w:tcW w:w="1801" w:type="dxa"/>
          </w:tcPr>
          <w:p w14:paraId="5811A7BC">
            <w:pPr>
              <w:rPr>
                <w:rFonts w:hint="eastAsia" w:ascii="黑体"/>
                <w:b/>
                <w:sz w:val="24"/>
              </w:rPr>
            </w:pPr>
          </w:p>
          <w:p w14:paraId="385CAB5E">
            <w:pPr>
              <w:spacing w:before="6"/>
              <w:rPr>
                <w:rFonts w:hint="eastAsia" w:ascii="黑体"/>
                <w:b/>
                <w:sz w:val="25"/>
              </w:rPr>
            </w:pPr>
          </w:p>
          <w:p w14:paraId="56270758">
            <w:pPr>
              <w:spacing w:before="1"/>
              <w:ind w:left="283" w:right="267"/>
              <w:jc w:val="center"/>
              <w:rPr>
                <w:rFonts w:hint="eastAsia"/>
                <w:sz w:val="24"/>
              </w:rPr>
            </w:pPr>
            <w:r>
              <w:rPr>
                <w:sz w:val="24"/>
              </w:rPr>
              <w:t>报名时间</w:t>
            </w:r>
          </w:p>
        </w:tc>
        <w:tc>
          <w:tcPr>
            <w:tcW w:w="7123" w:type="dxa"/>
            <w:gridSpan w:val="3"/>
          </w:tcPr>
          <w:p w14:paraId="32519EC6">
            <w:pPr>
              <w:rPr>
                <w:rFonts w:hint="eastAsia" w:ascii="黑体"/>
                <w:b/>
                <w:sz w:val="24"/>
              </w:rPr>
            </w:pPr>
          </w:p>
          <w:p w14:paraId="0044E9AD">
            <w:pPr>
              <w:spacing w:before="6"/>
              <w:rPr>
                <w:rFonts w:hint="eastAsia" w:ascii="黑体"/>
                <w:b/>
                <w:sz w:val="25"/>
              </w:rPr>
            </w:pPr>
          </w:p>
          <w:p w14:paraId="6EC539DB">
            <w:pPr>
              <w:tabs>
                <w:tab w:val="left" w:pos="735"/>
                <w:tab w:val="left" w:pos="1455"/>
              </w:tabs>
              <w:spacing w:before="1"/>
              <w:ind w:left="15"/>
              <w:jc w:val="center"/>
              <w:rPr>
                <w:rFonts w:hint="eastAsia"/>
                <w:sz w:val="24"/>
              </w:rPr>
            </w:pPr>
            <w:r>
              <w:rPr>
                <w:sz w:val="24"/>
              </w:rPr>
              <w:t>年</w:t>
            </w:r>
            <w:r>
              <w:rPr>
                <w:sz w:val="24"/>
              </w:rPr>
              <w:tab/>
            </w:r>
            <w:r>
              <w:rPr>
                <w:sz w:val="24"/>
              </w:rPr>
              <w:t>月</w:t>
            </w:r>
            <w:r>
              <w:rPr>
                <w:sz w:val="24"/>
              </w:rPr>
              <w:tab/>
            </w:r>
            <w:r>
              <w:rPr>
                <w:sz w:val="24"/>
              </w:rPr>
              <w:t>日</w:t>
            </w:r>
          </w:p>
        </w:tc>
      </w:tr>
    </w:tbl>
    <w:p w14:paraId="62BE073B">
      <w:pPr>
        <w:spacing w:line="352" w:lineRule="auto"/>
        <w:rPr>
          <w:rFonts w:hint="eastAsia"/>
          <w:lang w:val="en-US"/>
        </w:rPr>
      </w:pPr>
    </w:p>
    <w:p w14:paraId="2F28463D">
      <w:pPr>
        <w:spacing w:line="352" w:lineRule="auto"/>
        <w:rPr>
          <w:rFonts w:hint="eastAsia"/>
          <w:lang w:val="en-US"/>
        </w:rPr>
      </w:pPr>
    </w:p>
    <w:p w14:paraId="371B69E7">
      <w:pPr>
        <w:spacing w:line="352" w:lineRule="auto"/>
        <w:rPr>
          <w:rFonts w:hint="eastAsia"/>
          <w:lang w:val="en-US"/>
        </w:rPr>
      </w:pPr>
    </w:p>
    <w:p w14:paraId="31BA914B">
      <w:pPr>
        <w:spacing w:line="352" w:lineRule="auto"/>
        <w:rPr>
          <w:rFonts w:hint="eastAsia"/>
          <w:lang w:val="en-US"/>
        </w:rPr>
      </w:pPr>
    </w:p>
    <w:p w14:paraId="5D64C3EF">
      <w:pPr>
        <w:spacing w:line="352" w:lineRule="auto"/>
        <w:rPr>
          <w:rFonts w:hint="eastAsia"/>
          <w:lang w:val="en-US"/>
        </w:rPr>
      </w:pPr>
    </w:p>
    <w:p w14:paraId="7DBD91EB">
      <w:pPr>
        <w:spacing w:line="352" w:lineRule="auto"/>
        <w:rPr>
          <w:rFonts w:hint="eastAsia"/>
          <w:lang w:val="en-US"/>
        </w:rPr>
      </w:pPr>
    </w:p>
    <w:p w14:paraId="6C93EC5D">
      <w:pPr>
        <w:spacing w:line="352" w:lineRule="auto"/>
        <w:rPr>
          <w:rFonts w:hint="eastAsia"/>
          <w:lang w:val="en-US"/>
        </w:rPr>
      </w:pPr>
    </w:p>
    <w:p w14:paraId="01DF9FB4">
      <w:pPr>
        <w:tabs>
          <w:tab w:val="left" w:pos="4103"/>
        </w:tabs>
        <w:rPr>
          <w:rFonts w:hint="eastAsia"/>
          <w:w w:val="97"/>
        </w:rPr>
      </w:pPr>
    </w:p>
    <w:p w14:paraId="7AFE6FDD">
      <w:pPr>
        <w:spacing w:line="500" w:lineRule="exact"/>
        <w:rPr>
          <w:rFonts w:hint="eastAsia" w:ascii="黑体" w:hAnsi="黑体" w:eastAsia="黑体"/>
          <w:color w:val="000000"/>
          <w:spacing w:val="4"/>
          <w:kern w:val="2"/>
          <w:sz w:val="32"/>
          <w:szCs w:val="32"/>
        </w:rPr>
      </w:pPr>
    </w:p>
    <w:p w14:paraId="0E166953">
      <w:pPr>
        <w:spacing w:line="500" w:lineRule="exact"/>
        <w:rPr>
          <w:rFonts w:hint="eastAsia" w:ascii="黑体" w:hAnsi="黑体" w:eastAsia="黑体"/>
          <w:color w:val="000000"/>
          <w:spacing w:val="4"/>
          <w:kern w:val="2"/>
          <w:sz w:val="32"/>
          <w:szCs w:val="32"/>
        </w:rPr>
      </w:pPr>
    </w:p>
    <w:p w14:paraId="0CD35F43">
      <w:pPr>
        <w:spacing w:line="500" w:lineRule="exact"/>
        <w:rPr>
          <w:rFonts w:hint="eastAsia" w:ascii="黑体" w:hAnsi="黑体" w:eastAsia="黑体"/>
          <w:color w:val="000000"/>
          <w:spacing w:val="4"/>
          <w:kern w:val="2"/>
          <w:sz w:val="32"/>
          <w:szCs w:val="32"/>
        </w:rPr>
      </w:pPr>
    </w:p>
    <w:p w14:paraId="23FA331B">
      <w:pPr>
        <w:spacing w:line="500" w:lineRule="exact"/>
        <w:rPr>
          <w:rFonts w:hint="eastAsia" w:ascii="黑体" w:hAnsi="黑体" w:eastAsia="黑体"/>
          <w:color w:val="000000"/>
          <w:spacing w:val="4"/>
          <w:kern w:val="2"/>
          <w:sz w:val="32"/>
          <w:szCs w:val="32"/>
        </w:rPr>
      </w:pPr>
    </w:p>
    <w:p w14:paraId="50875B43">
      <w:pPr>
        <w:spacing w:line="500" w:lineRule="exact"/>
        <w:rPr>
          <w:rFonts w:hint="eastAsia" w:ascii="黑体" w:hAnsi="黑体" w:eastAsia="黑体"/>
          <w:color w:val="000000"/>
          <w:spacing w:val="4"/>
          <w:kern w:val="2"/>
          <w:sz w:val="32"/>
          <w:szCs w:val="32"/>
        </w:rPr>
      </w:pPr>
    </w:p>
    <w:p w14:paraId="73C50BFA">
      <w:pPr>
        <w:spacing w:line="500" w:lineRule="exact"/>
        <w:rPr>
          <w:rFonts w:hint="eastAsia" w:ascii="黑体" w:hAnsi="黑体" w:eastAsia="黑体"/>
          <w:color w:val="000000"/>
          <w:spacing w:val="4"/>
          <w:kern w:val="2"/>
          <w:sz w:val="32"/>
          <w:szCs w:val="32"/>
        </w:rPr>
      </w:pPr>
    </w:p>
    <w:p w14:paraId="69697293">
      <w:pPr>
        <w:spacing w:line="500" w:lineRule="exact"/>
        <w:rPr>
          <w:rFonts w:hint="eastAsia" w:ascii="黑体" w:hAnsi="黑体" w:eastAsia="黑体"/>
          <w:color w:val="000000"/>
          <w:spacing w:val="4"/>
          <w:kern w:val="2"/>
          <w:sz w:val="32"/>
          <w:szCs w:val="32"/>
        </w:rPr>
      </w:pPr>
    </w:p>
    <w:p w14:paraId="0D5D5BE1">
      <w:pPr>
        <w:spacing w:line="500" w:lineRule="exact"/>
        <w:rPr>
          <w:rFonts w:hint="eastAsia" w:ascii="黑体" w:hAnsi="黑体" w:eastAsia="黑体"/>
          <w:color w:val="000000"/>
          <w:spacing w:val="4"/>
          <w:kern w:val="2"/>
          <w:sz w:val="32"/>
          <w:szCs w:val="32"/>
        </w:rPr>
      </w:pPr>
    </w:p>
    <w:p w14:paraId="519A7E7C">
      <w:pPr>
        <w:spacing w:line="500" w:lineRule="exact"/>
        <w:rPr>
          <w:rFonts w:hint="eastAsia" w:ascii="黑体" w:hAnsi="黑体" w:eastAsia="黑体"/>
          <w:color w:val="000000"/>
          <w:spacing w:val="4"/>
          <w:kern w:val="2"/>
          <w:sz w:val="32"/>
          <w:szCs w:val="32"/>
        </w:rPr>
      </w:pPr>
    </w:p>
    <w:p w14:paraId="2EF33A48">
      <w:pPr>
        <w:spacing w:line="500" w:lineRule="exact"/>
        <w:rPr>
          <w:rFonts w:hint="eastAsia" w:ascii="黑体" w:hAnsi="黑体" w:eastAsia="黑体"/>
          <w:color w:val="000000"/>
          <w:spacing w:val="4"/>
          <w:kern w:val="2"/>
          <w:sz w:val="32"/>
          <w:szCs w:val="32"/>
        </w:rPr>
      </w:pPr>
    </w:p>
    <w:p w14:paraId="440FB0D3">
      <w:pPr>
        <w:spacing w:line="500" w:lineRule="exact"/>
        <w:rPr>
          <w:rFonts w:hint="eastAsia" w:ascii="黑体" w:hAnsi="黑体" w:eastAsia="黑体"/>
          <w:color w:val="000000"/>
          <w:spacing w:val="4"/>
          <w:kern w:val="2"/>
          <w:sz w:val="32"/>
          <w:szCs w:val="32"/>
        </w:rPr>
      </w:pPr>
    </w:p>
    <w:p w14:paraId="28FF723C">
      <w:pPr>
        <w:spacing w:line="500" w:lineRule="exact"/>
        <w:rPr>
          <w:rFonts w:hint="eastAsia" w:ascii="黑体" w:hAnsi="黑体" w:eastAsia="黑体"/>
          <w:color w:val="000000"/>
          <w:spacing w:val="4"/>
          <w:kern w:val="2"/>
          <w:sz w:val="32"/>
          <w:szCs w:val="32"/>
        </w:rPr>
      </w:pPr>
    </w:p>
    <w:p w14:paraId="6ACE2AA1">
      <w:pPr>
        <w:spacing w:line="500" w:lineRule="exact"/>
        <w:rPr>
          <w:rFonts w:hint="eastAsia" w:ascii="黑体" w:hAnsi="黑体" w:eastAsia="黑体"/>
          <w:color w:val="000000"/>
          <w:spacing w:val="4"/>
          <w:kern w:val="2"/>
          <w:sz w:val="32"/>
          <w:szCs w:val="32"/>
        </w:rPr>
      </w:pPr>
    </w:p>
    <w:p w14:paraId="02466398">
      <w:pPr>
        <w:spacing w:line="500" w:lineRule="exact"/>
        <w:rPr>
          <w:rFonts w:hint="eastAsia" w:ascii="黑体" w:hAnsi="黑体" w:eastAsia="黑体"/>
          <w:color w:val="000000"/>
          <w:spacing w:val="4"/>
          <w:kern w:val="2"/>
          <w:sz w:val="32"/>
          <w:szCs w:val="32"/>
        </w:rPr>
      </w:pPr>
    </w:p>
    <w:p w14:paraId="6167707E">
      <w:pPr>
        <w:spacing w:line="500" w:lineRule="exact"/>
        <w:rPr>
          <w:rFonts w:hint="eastAsia" w:ascii="黑体" w:hAnsi="黑体" w:eastAsia="黑体"/>
          <w:color w:val="000000"/>
          <w:spacing w:val="4"/>
          <w:kern w:val="2"/>
          <w:sz w:val="32"/>
          <w:szCs w:val="32"/>
        </w:rPr>
      </w:pPr>
    </w:p>
    <w:p w14:paraId="31A97971">
      <w:pPr>
        <w:spacing w:before="1"/>
        <w:ind w:left="638"/>
        <w:rPr>
          <w:rFonts w:hint="eastAsia" w:ascii="黑体" w:eastAsia="黑体"/>
          <w:b/>
          <w:sz w:val="28"/>
        </w:rPr>
      </w:pPr>
    </w:p>
    <w:p w14:paraId="13DDAB93">
      <w:pPr>
        <w:spacing w:before="1"/>
        <w:ind w:left="638"/>
        <w:rPr>
          <w:rFonts w:hint="eastAsia" w:ascii="黑体" w:eastAsia="黑体"/>
          <w:b/>
          <w:sz w:val="28"/>
        </w:rPr>
      </w:pPr>
    </w:p>
    <w:p w14:paraId="58538D68">
      <w:pPr>
        <w:spacing w:before="1"/>
        <w:ind w:left="638"/>
        <w:rPr>
          <w:rFonts w:hint="eastAsia" w:ascii="黑体" w:hAnsi="黑体" w:eastAsia="黑体"/>
          <w:color w:val="000000"/>
          <w:spacing w:val="4"/>
          <w:kern w:val="2"/>
          <w:sz w:val="32"/>
          <w:szCs w:val="32"/>
          <w:lang w:val="en-US"/>
        </w:rPr>
      </w:pPr>
      <w:r>
        <w:rPr>
          <w:rFonts w:hint="eastAsia" w:ascii="黑体" w:eastAsia="黑体"/>
          <w:b/>
          <w:sz w:val="28"/>
        </w:rPr>
        <w:t>格式</w:t>
      </w:r>
      <w:r>
        <w:rPr>
          <w:rFonts w:hint="eastAsia" w:ascii="Calibri"/>
          <w:b/>
          <w:sz w:val="28"/>
          <w:lang w:val="en-US"/>
        </w:rPr>
        <w:t>10</w:t>
      </w:r>
    </w:p>
    <w:p w14:paraId="1864B463">
      <w:pPr>
        <w:spacing w:before="1"/>
        <w:ind w:left="638" w:firstLine="2688" w:firstLineChars="600"/>
        <w:rPr>
          <w:rFonts w:hint="eastAsia" w:ascii="方正小标宋简体" w:hAnsi="文鼎大标宋简" w:eastAsia="方正小标宋简体"/>
          <w:color w:val="000000"/>
          <w:spacing w:val="4"/>
          <w:kern w:val="2"/>
          <w:sz w:val="44"/>
          <w:szCs w:val="44"/>
        </w:rPr>
      </w:pPr>
      <w:r>
        <w:rPr>
          <w:rFonts w:hint="eastAsia" w:ascii="方正小标宋简体" w:hAnsi="文鼎大标宋简" w:eastAsia="方正小标宋简体"/>
          <w:color w:val="000000"/>
          <w:spacing w:val="4"/>
          <w:kern w:val="2"/>
          <w:sz w:val="44"/>
          <w:szCs w:val="44"/>
        </w:rPr>
        <w:t>商务条款偏离表</w:t>
      </w:r>
    </w:p>
    <w:p w14:paraId="6A68F921">
      <w:pPr>
        <w:ind w:firstLine="420" w:firstLineChars="200"/>
        <w:rPr>
          <w:rFonts w:hint="eastAsia" w:ascii="微软雅黑" w:hAnsi="微软雅黑" w:eastAsia="微软雅黑" w:cs="微软雅黑"/>
          <w:color w:val="000000"/>
          <w:spacing w:val="4"/>
          <w:kern w:val="2"/>
          <w:sz w:val="24"/>
          <w:szCs w:val="24"/>
        </w:rPr>
      </w:pPr>
      <w:r>
        <w:rPr>
          <w:rFonts w:hint="eastAsia" w:ascii="微软雅黑" w:hAnsi="微软雅黑" w:eastAsia="微软雅黑" w:cs="微软雅黑"/>
          <w:color w:val="000000"/>
          <w:kern w:val="2"/>
        </w:rPr>
        <w:t>项目名称：</w:t>
      </w:r>
    </w:p>
    <w:p w14:paraId="582A458C">
      <w:pPr>
        <w:rPr>
          <w:rFonts w:hint="eastAsia" w:ascii="微软雅黑" w:hAnsi="微软雅黑" w:eastAsia="微软雅黑" w:cs="微软雅黑"/>
          <w:color w:val="000000"/>
          <w:kern w:val="2"/>
          <w:u w:val="single"/>
        </w:rPr>
      </w:pPr>
      <w:r>
        <w:rPr>
          <w:rFonts w:hint="eastAsia" w:ascii="微软雅黑" w:hAnsi="微软雅黑" w:eastAsia="微软雅黑" w:cs="微软雅黑"/>
          <w:color w:val="000000"/>
          <w:kern w:val="2"/>
        </w:rPr>
        <w:t xml:space="preserve">       招标编号：</w:t>
      </w:r>
      <w:r>
        <w:rPr>
          <w:rFonts w:hint="eastAsia" w:ascii="微软雅黑" w:hAnsi="微软雅黑" w:eastAsia="微软雅黑" w:cs="微软雅黑"/>
          <w:color w:val="000000"/>
          <w:kern w:val="2"/>
          <w:u w:val="single"/>
        </w:rPr>
        <w:t xml:space="preserve">                    </w:t>
      </w:r>
    </w:p>
    <w:tbl>
      <w:tblPr>
        <w:tblStyle w:val="1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10"/>
        <w:gridCol w:w="818"/>
        <w:gridCol w:w="10"/>
        <w:gridCol w:w="1880"/>
        <w:gridCol w:w="10"/>
        <w:gridCol w:w="1880"/>
        <w:gridCol w:w="10"/>
        <w:gridCol w:w="1880"/>
        <w:gridCol w:w="10"/>
        <w:gridCol w:w="1880"/>
        <w:gridCol w:w="10"/>
        <w:gridCol w:w="1022"/>
        <w:gridCol w:w="10"/>
      </w:tblGrid>
      <w:tr w14:paraId="7ED444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After w:val="1"/>
          <w:wAfter w:w="10" w:type="dxa"/>
        </w:trPr>
        <w:tc>
          <w:tcPr>
            <w:tcW w:w="828" w:type="dxa"/>
            <w:gridSpan w:val="2"/>
            <w:tcBorders>
              <w:top w:val="single" w:color="auto" w:sz="4" w:space="0"/>
              <w:left w:val="single" w:color="auto" w:sz="4" w:space="0"/>
              <w:bottom w:val="single" w:color="auto" w:sz="4" w:space="0"/>
              <w:right w:val="single" w:color="auto" w:sz="4" w:space="0"/>
            </w:tcBorders>
            <w:vAlign w:val="center"/>
          </w:tcPr>
          <w:p w14:paraId="68BAEE8A">
            <w:pPr>
              <w:jc w:val="center"/>
              <w:rPr>
                <w:rFonts w:hint="eastAsia"/>
                <w:b/>
                <w:color w:val="000000"/>
                <w:kern w:val="2"/>
              </w:rPr>
            </w:pPr>
            <w:r>
              <w:rPr>
                <w:rFonts w:hint="eastAsia" w:ascii="微软雅黑" w:hAnsi="微软雅黑" w:eastAsia="微软雅黑" w:cs="微软雅黑"/>
                <w:b/>
                <w:color w:val="000000"/>
                <w:kern w:val="2"/>
              </w:rPr>
              <w:t>序</w:t>
            </w:r>
            <w:r>
              <w:rPr>
                <w:rFonts w:hint="eastAsia"/>
                <w:b/>
                <w:color w:val="000000"/>
                <w:kern w:val="2"/>
              </w:rPr>
              <w:t>号</w:t>
            </w:r>
          </w:p>
        </w:tc>
        <w:tc>
          <w:tcPr>
            <w:tcW w:w="1890" w:type="dxa"/>
            <w:gridSpan w:val="2"/>
            <w:tcBorders>
              <w:top w:val="single" w:color="auto" w:sz="4" w:space="0"/>
              <w:left w:val="single" w:color="auto" w:sz="4" w:space="0"/>
              <w:bottom w:val="single" w:color="auto" w:sz="4" w:space="0"/>
              <w:right w:val="single" w:color="auto" w:sz="4" w:space="0"/>
            </w:tcBorders>
            <w:vAlign w:val="center"/>
          </w:tcPr>
          <w:p w14:paraId="665E0670">
            <w:pPr>
              <w:jc w:val="center"/>
              <w:rPr>
                <w:rFonts w:hint="eastAsia"/>
                <w:b/>
                <w:color w:val="000000"/>
                <w:kern w:val="2"/>
              </w:rPr>
            </w:pPr>
            <w:r>
              <w:rPr>
                <w:rFonts w:hint="eastAsia" w:ascii="微软雅黑" w:hAnsi="微软雅黑" w:eastAsia="微软雅黑" w:cs="微软雅黑"/>
                <w:b/>
                <w:color w:val="000000"/>
                <w:kern w:val="2"/>
              </w:rPr>
              <w:t>招</w:t>
            </w:r>
            <w:r>
              <w:rPr>
                <w:rFonts w:hint="eastAsia"/>
                <w:b/>
                <w:color w:val="000000"/>
                <w:kern w:val="2"/>
              </w:rPr>
              <w:t>标文件</w:t>
            </w:r>
          </w:p>
          <w:p w14:paraId="4029DC84">
            <w:pPr>
              <w:jc w:val="center"/>
              <w:rPr>
                <w:rFonts w:hint="eastAsia"/>
                <w:b/>
                <w:color w:val="000000"/>
                <w:kern w:val="2"/>
              </w:rPr>
            </w:pPr>
            <w:r>
              <w:rPr>
                <w:rFonts w:hint="eastAsia" w:ascii="微软雅黑" w:hAnsi="微软雅黑" w:eastAsia="微软雅黑" w:cs="微软雅黑"/>
                <w:b/>
                <w:color w:val="000000"/>
                <w:kern w:val="2"/>
              </w:rPr>
              <w:t>条</w:t>
            </w:r>
            <w:r>
              <w:rPr>
                <w:rFonts w:hint="eastAsia"/>
                <w:b/>
                <w:color w:val="000000"/>
                <w:kern w:val="2"/>
              </w:rPr>
              <w:t>款号</w:t>
            </w:r>
          </w:p>
        </w:tc>
        <w:tc>
          <w:tcPr>
            <w:tcW w:w="1890" w:type="dxa"/>
            <w:gridSpan w:val="2"/>
            <w:tcBorders>
              <w:top w:val="single" w:color="auto" w:sz="4" w:space="0"/>
              <w:left w:val="single" w:color="auto" w:sz="4" w:space="0"/>
              <w:bottom w:val="single" w:color="auto" w:sz="4" w:space="0"/>
              <w:right w:val="single" w:color="auto" w:sz="4" w:space="0"/>
            </w:tcBorders>
            <w:vAlign w:val="center"/>
          </w:tcPr>
          <w:p w14:paraId="20FD8806">
            <w:pPr>
              <w:jc w:val="center"/>
              <w:rPr>
                <w:rFonts w:hint="eastAsia"/>
                <w:b/>
                <w:color w:val="000000"/>
                <w:kern w:val="2"/>
              </w:rPr>
            </w:pPr>
            <w:r>
              <w:rPr>
                <w:rFonts w:hint="eastAsia" w:ascii="微软雅黑" w:hAnsi="微软雅黑" w:eastAsia="微软雅黑" w:cs="微软雅黑"/>
                <w:b/>
                <w:color w:val="000000"/>
                <w:kern w:val="2"/>
              </w:rPr>
              <w:t>招</w:t>
            </w:r>
            <w:r>
              <w:rPr>
                <w:rFonts w:hint="eastAsia"/>
                <w:b/>
                <w:color w:val="000000"/>
                <w:kern w:val="2"/>
              </w:rPr>
              <w:t>标文件</w:t>
            </w:r>
          </w:p>
          <w:p w14:paraId="39582060">
            <w:pPr>
              <w:jc w:val="center"/>
              <w:rPr>
                <w:rFonts w:hint="eastAsia"/>
                <w:b/>
                <w:color w:val="000000"/>
                <w:kern w:val="2"/>
              </w:rPr>
            </w:pPr>
            <w:r>
              <w:rPr>
                <w:rFonts w:hint="eastAsia" w:ascii="微软雅黑" w:hAnsi="微软雅黑" w:eastAsia="微软雅黑" w:cs="微软雅黑"/>
                <w:b/>
                <w:color w:val="000000"/>
                <w:kern w:val="2"/>
              </w:rPr>
              <w:t>条</w:t>
            </w:r>
            <w:r>
              <w:rPr>
                <w:rFonts w:hint="eastAsia"/>
                <w:b/>
                <w:color w:val="000000"/>
                <w:kern w:val="2"/>
              </w:rPr>
              <w:t>款内容</w:t>
            </w:r>
          </w:p>
        </w:tc>
        <w:tc>
          <w:tcPr>
            <w:tcW w:w="1890" w:type="dxa"/>
            <w:gridSpan w:val="2"/>
            <w:tcBorders>
              <w:top w:val="single" w:color="auto" w:sz="4" w:space="0"/>
              <w:left w:val="single" w:color="auto" w:sz="4" w:space="0"/>
              <w:bottom w:val="single" w:color="auto" w:sz="4" w:space="0"/>
              <w:right w:val="single" w:color="auto" w:sz="4" w:space="0"/>
            </w:tcBorders>
            <w:vAlign w:val="center"/>
          </w:tcPr>
          <w:p w14:paraId="04DEE6AF">
            <w:pPr>
              <w:jc w:val="center"/>
              <w:rPr>
                <w:rFonts w:hint="eastAsia"/>
                <w:b/>
                <w:color w:val="000000"/>
                <w:kern w:val="2"/>
              </w:rPr>
            </w:pPr>
            <w:r>
              <w:rPr>
                <w:rFonts w:hint="eastAsia" w:ascii="微软雅黑" w:hAnsi="微软雅黑" w:eastAsia="微软雅黑" w:cs="微软雅黑"/>
                <w:b/>
                <w:color w:val="000000"/>
                <w:kern w:val="2"/>
              </w:rPr>
              <w:t>投</w:t>
            </w:r>
            <w:r>
              <w:rPr>
                <w:rFonts w:hint="eastAsia"/>
                <w:b/>
                <w:color w:val="000000"/>
                <w:kern w:val="2"/>
              </w:rPr>
              <w:t>标文件</w:t>
            </w:r>
          </w:p>
          <w:p w14:paraId="764478F3">
            <w:pPr>
              <w:jc w:val="center"/>
              <w:rPr>
                <w:rFonts w:hint="eastAsia"/>
                <w:b/>
                <w:color w:val="000000"/>
                <w:kern w:val="2"/>
              </w:rPr>
            </w:pPr>
            <w:r>
              <w:rPr>
                <w:rFonts w:hint="eastAsia" w:ascii="微软雅黑" w:hAnsi="微软雅黑" w:eastAsia="微软雅黑" w:cs="微软雅黑"/>
                <w:b/>
                <w:color w:val="000000"/>
                <w:kern w:val="2"/>
              </w:rPr>
              <w:t>条</w:t>
            </w:r>
            <w:r>
              <w:rPr>
                <w:rFonts w:hint="eastAsia"/>
                <w:b/>
                <w:color w:val="000000"/>
                <w:kern w:val="2"/>
              </w:rPr>
              <w:t>款号</w:t>
            </w:r>
          </w:p>
        </w:tc>
        <w:tc>
          <w:tcPr>
            <w:tcW w:w="1890" w:type="dxa"/>
            <w:gridSpan w:val="2"/>
            <w:tcBorders>
              <w:top w:val="single" w:color="auto" w:sz="4" w:space="0"/>
              <w:left w:val="single" w:color="auto" w:sz="4" w:space="0"/>
              <w:bottom w:val="single" w:color="auto" w:sz="4" w:space="0"/>
              <w:right w:val="single" w:color="auto" w:sz="4" w:space="0"/>
            </w:tcBorders>
            <w:vAlign w:val="center"/>
          </w:tcPr>
          <w:p w14:paraId="3BE0F704">
            <w:pPr>
              <w:jc w:val="center"/>
              <w:rPr>
                <w:rFonts w:hint="eastAsia"/>
                <w:b/>
                <w:color w:val="000000"/>
                <w:kern w:val="2"/>
              </w:rPr>
            </w:pPr>
            <w:r>
              <w:rPr>
                <w:rFonts w:hint="eastAsia" w:ascii="微软雅黑" w:hAnsi="微软雅黑" w:eastAsia="微软雅黑" w:cs="微软雅黑"/>
                <w:b/>
                <w:color w:val="000000"/>
                <w:kern w:val="2"/>
              </w:rPr>
              <w:t>投</w:t>
            </w:r>
            <w:r>
              <w:rPr>
                <w:rFonts w:hint="eastAsia"/>
                <w:b/>
                <w:color w:val="000000"/>
                <w:kern w:val="2"/>
              </w:rPr>
              <w:t>标文件</w:t>
            </w:r>
          </w:p>
          <w:p w14:paraId="40712E4B">
            <w:pPr>
              <w:jc w:val="center"/>
              <w:rPr>
                <w:rFonts w:hint="eastAsia"/>
                <w:b/>
                <w:color w:val="000000"/>
                <w:kern w:val="2"/>
              </w:rPr>
            </w:pPr>
            <w:r>
              <w:rPr>
                <w:rFonts w:hint="eastAsia" w:ascii="微软雅黑" w:hAnsi="微软雅黑" w:eastAsia="微软雅黑" w:cs="微软雅黑"/>
                <w:b/>
                <w:color w:val="000000"/>
                <w:kern w:val="2"/>
              </w:rPr>
              <w:t>条</w:t>
            </w:r>
            <w:r>
              <w:rPr>
                <w:rFonts w:hint="eastAsia"/>
                <w:b/>
                <w:color w:val="000000"/>
                <w:kern w:val="2"/>
              </w:rPr>
              <w:t>款内容</w:t>
            </w:r>
          </w:p>
        </w:tc>
        <w:tc>
          <w:tcPr>
            <w:tcW w:w="1032" w:type="dxa"/>
            <w:gridSpan w:val="2"/>
            <w:tcBorders>
              <w:top w:val="single" w:color="auto" w:sz="4" w:space="0"/>
              <w:left w:val="single" w:color="auto" w:sz="4" w:space="0"/>
              <w:bottom w:val="single" w:color="auto" w:sz="4" w:space="0"/>
              <w:right w:val="single" w:color="auto" w:sz="4" w:space="0"/>
            </w:tcBorders>
            <w:vAlign w:val="center"/>
          </w:tcPr>
          <w:p w14:paraId="5109C4EB">
            <w:pPr>
              <w:jc w:val="center"/>
              <w:rPr>
                <w:rFonts w:hint="eastAsia"/>
                <w:b/>
                <w:color w:val="000000"/>
                <w:kern w:val="2"/>
              </w:rPr>
            </w:pPr>
            <w:r>
              <w:rPr>
                <w:rFonts w:hint="eastAsia" w:ascii="微软雅黑" w:hAnsi="微软雅黑" w:eastAsia="微软雅黑" w:cs="微软雅黑"/>
                <w:b/>
                <w:color w:val="000000"/>
                <w:kern w:val="2"/>
              </w:rPr>
              <w:t>说</w:t>
            </w:r>
            <w:r>
              <w:rPr>
                <w:rFonts w:hint="eastAsia"/>
                <w:b/>
                <w:color w:val="000000"/>
                <w:kern w:val="2"/>
              </w:rPr>
              <w:t>明</w:t>
            </w:r>
          </w:p>
        </w:tc>
      </w:tr>
      <w:tr w14:paraId="415777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After w:val="1"/>
          <w:wAfter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305EBB11">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D3B46EE">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61CE471">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D747D92">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9021E8F">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215B2998">
            <w:pPr>
              <w:jc w:val="both"/>
              <w:rPr>
                <w:rFonts w:hint="eastAsia"/>
                <w:color w:val="000000"/>
                <w:kern w:val="2"/>
              </w:rPr>
            </w:pPr>
          </w:p>
        </w:tc>
      </w:tr>
      <w:tr w14:paraId="63ECBB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53887899">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5876531">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641D9F3">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7530E4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58569852">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0D1E7149">
            <w:pPr>
              <w:jc w:val="both"/>
              <w:rPr>
                <w:rFonts w:hint="eastAsia"/>
                <w:color w:val="000000"/>
                <w:kern w:val="2"/>
              </w:rPr>
            </w:pPr>
          </w:p>
        </w:tc>
      </w:tr>
      <w:tr w14:paraId="264AA8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0BECE5B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A345859">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52E05C7">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1A08D05">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774EB79A">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21E69764">
            <w:pPr>
              <w:jc w:val="both"/>
              <w:rPr>
                <w:rFonts w:hint="eastAsia"/>
                <w:color w:val="000000"/>
                <w:kern w:val="2"/>
              </w:rPr>
            </w:pPr>
          </w:p>
        </w:tc>
      </w:tr>
      <w:tr w14:paraId="5849AF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19285F8E">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CE6978A">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75505183">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553FA4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1B4B6EE">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2CDA9317">
            <w:pPr>
              <w:jc w:val="both"/>
              <w:rPr>
                <w:rFonts w:hint="eastAsia"/>
                <w:color w:val="000000"/>
                <w:kern w:val="2"/>
              </w:rPr>
            </w:pPr>
          </w:p>
        </w:tc>
      </w:tr>
      <w:tr w14:paraId="0A9695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1DEDDC87">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931F5F1">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CB502A8">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733B448">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5981269">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76072154">
            <w:pPr>
              <w:jc w:val="both"/>
              <w:rPr>
                <w:rFonts w:hint="eastAsia"/>
                <w:color w:val="000000"/>
                <w:kern w:val="2"/>
              </w:rPr>
            </w:pPr>
          </w:p>
        </w:tc>
      </w:tr>
      <w:tr w14:paraId="04A6AA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4E0127C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D5F5F2D">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ED2F412">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DEA559E">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1E36AA3">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5C7EB9B1">
            <w:pPr>
              <w:jc w:val="both"/>
              <w:rPr>
                <w:rFonts w:hint="eastAsia"/>
                <w:color w:val="000000"/>
                <w:kern w:val="2"/>
              </w:rPr>
            </w:pPr>
          </w:p>
        </w:tc>
      </w:tr>
      <w:tr w14:paraId="2F7DA2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08DEF349">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C27DF4E">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50AE9E7C">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5602CB4B">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43DEAB1">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1661581A">
            <w:pPr>
              <w:jc w:val="both"/>
              <w:rPr>
                <w:rFonts w:hint="eastAsia"/>
                <w:color w:val="000000"/>
                <w:kern w:val="2"/>
              </w:rPr>
            </w:pPr>
          </w:p>
        </w:tc>
      </w:tr>
      <w:tr w14:paraId="5A7FC2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01BFC1CB">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47A4B22">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52A12EA5">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0C8751E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E5CC15C">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0772CF1A">
            <w:pPr>
              <w:jc w:val="both"/>
              <w:rPr>
                <w:rFonts w:hint="eastAsia"/>
                <w:color w:val="000000"/>
                <w:kern w:val="2"/>
              </w:rPr>
            </w:pPr>
          </w:p>
        </w:tc>
      </w:tr>
      <w:tr w14:paraId="256175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7251DED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9DE5D0E">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72A4CD9B">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770A64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77A6B14D">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50ECBED3">
            <w:pPr>
              <w:jc w:val="both"/>
              <w:rPr>
                <w:rFonts w:hint="eastAsia"/>
                <w:color w:val="000000"/>
                <w:kern w:val="2"/>
              </w:rPr>
            </w:pPr>
          </w:p>
        </w:tc>
      </w:tr>
      <w:tr w14:paraId="1260AD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26DA097C">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5AA995D">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CCA4AEB">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07A8F3D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779E2F40">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0A87AF67">
            <w:pPr>
              <w:jc w:val="both"/>
              <w:rPr>
                <w:rFonts w:hint="eastAsia"/>
                <w:color w:val="000000"/>
                <w:kern w:val="2"/>
              </w:rPr>
            </w:pPr>
          </w:p>
        </w:tc>
      </w:tr>
      <w:tr w14:paraId="54CC2C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21E7329C">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D8D472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FEEF9F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DF80997">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F94BABF">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37CD29DF">
            <w:pPr>
              <w:jc w:val="both"/>
              <w:rPr>
                <w:rFonts w:hint="eastAsia"/>
                <w:color w:val="000000"/>
                <w:kern w:val="2"/>
              </w:rPr>
            </w:pPr>
          </w:p>
        </w:tc>
      </w:tr>
      <w:tr w14:paraId="610CE7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37E15CB2">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5BADE6AA">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976E4F8">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13AD67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9414015">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074444B7">
            <w:pPr>
              <w:jc w:val="both"/>
              <w:rPr>
                <w:rFonts w:hint="eastAsia"/>
                <w:color w:val="000000"/>
                <w:kern w:val="2"/>
              </w:rPr>
            </w:pPr>
          </w:p>
        </w:tc>
      </w:tr>
      <w:tr w14:paraId="57A2C4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470EEE7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2DE272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F904B7F">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DAD228D">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61345C7">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7C68B2DD">
            <w:pPr>
              <w:jc w:val="both"/>
              <w:rPr>
                <w:rFonts w:hint="eastAsia"/>
                <w:color w:val="000000"/>
                <w:kern w:val="2"/>
              </w:rPr>
            </w:pPr>
          </w:p>
        </w:tc>
      </w:tr>
      <w:tr w14:paraId="5BAE2C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1A627BA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F2D715B">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D628DCC">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8E6878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EE922C6">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00E7E7A4">
            <w:pPr>
              <w:jc w:val="both"/>
              <w:rPr>
                <w:rFonts w:hint="eastAsia"/>
                <w:color w:val="000000"/>
                <w:kern w:val="2"/>
              </w:rPr>
            </w:pPr>
          </w:p>
        </w:tc>
      </w:tr>
    </w:tbl>
    <w:p w14:paraId="43F41E12">
      <w:pPr>
        <w:spacing w:before="171" w:line="468" w:lineRule="exact"/>
        <w:ind w:firstLine="460" w:firstLineChars="200"/>
        <w:jc w:val="both"/>
        <w:rPr>
          <w:rFonts w:hint="eastAsia" w:ascii="微软雅黑" w:hAnsi="微软雅黑" w:eastAsia="微软雅黑" w:cs="微软雅黑"/>
          <w:color w:val="000000"/>
          <w:sz w:val="24"/>
          <w:szCs w:val="24"/>
        </w:rPr>
      </w:pPr>
      <w:r>
        <w:rPr>
          <w:rFonts w:hint="eastAsia" w:ascii="微软雅黑" w:hAnsi="微软雅黑" w:eastAsia="微软雅黑" w:cs="微软雅黑"/>
          <w:color w:val="000000"/>
          <w:spacing w:val="-5"/>
          <w:position w:val="18"/>
          <w:sz w:val="24"/>
          <w:szCs w:val="24"/>
        </w:rPr>
        <w:t>注</w:t>
      </w:r>
      <w:r>
        <w:rPr>
          <w:rFonts w:hint="eastAsia" w:ascii="微软雅黑" w:hAnsi="微软雅黑" w:eastAsia="微软雅黑" w:cs="微软雅黑"/>
          <w:color w:val="000000"/>
          <w:spacing w:val="-4"/>
          <w:position w:val="18"/>
          <w:sz w:val="24"/>
          <w:szCs w:val="24"/>
        </w:rPr>
        <w:t>：</w:t>
      </w:r>
      <w:r>
        <w:rPr>
          <w:rFonts w:hint="eastAsia" w:ascii="微软雅黑" w:hAnsi="微软雅黑" w:eastAsia="微软雅黑" w:cs="微软雅黑"/>
          <w:color w:val="000000"/>
          <w:spacing w:val="29"/>
          <w:w w:val="101"/>
          <w:position w:val="18"/>
          <w:sz w:val="24"/>
          <w:szCs w:val="24"/>
        </w:rPr>
        <w:t xml:space="preserve"> </w:t>
      </w:r>
      <w:r>
        <w:rPr>
          <w:rFonts w:hint="eastAsia" w:ascii="微软雅黑" w:hAnsi="微软雅黑" w:eastAsia="微软雅黑" w:cs="微软雅黑"/>
          <w:color w:val="000000"/>
          <w:spacing w:val="-4"/>
          <w:position w:val="18"/>
          <w:sz w:val="24"/>
          <w:szCs w:val="24"/>
        </w:rPr>
        <w:t>为避免歧义，无偏离也应要提报该表，并注明“无”字。如无</w:t>
      </w:r>
      <w:r>
        <w:rPr>
          <w:rFonts w:hint="eastAsia" w:ascii="微软雅黑" w:hAnsi="微软雅黑" w:eastAsia="微软雅黑" w:cs="微软雅黑"/>
          <w:color w:val="000000"/>
          <w:spacing w:val="-5"/>
          <w:position w:val="18"/>
          <w:sz w:val="24"/>
          <w:szCs w:val="24"/>
        </w:rPr>
        <w:t>该表则即使在</w:t>
      </w:r>
      <w:r>
        <w:rPr>
          <w:rFonts w:hint="eastAsia" w:ascii="微软雅黑" w:hAnsi="微软雅黑" w:eastAsia="微软雅黑" w:cs="微软雅黑"/>
          <w:color w:val="000000"/>
          <w:spacing w:val="-4"/>
          <w:position w:val="18"/>
          <w:sz w:val="24"/>
          <w:szCs w:val="24"/>
        </w:rPr>
        <w:t>其</w:t>
      </w:r>
    </w:p>
    <w:p w14:paraId="07327335">
      <w:pPr>
        <w:spacing w:line="180" w:lineRule="auto"/>
        <w:ind w:left="11" w:firstLine="494"/>
        <w:rPr>
          <w:rFonts w:hint="eastAsia" w:ascii="微软雅黑" w:hAnsi="微软雅黑" w:eastAsia="微软雅黑" w:cs="微软雅黑"/>
          <w:color w:val="000000"/>
          <w:kern w:val="2"/>
          <w:sz w:val="10"/>
          <w:szCs w:val="10"/>
        </w:rPr>
      </w:pPr>
      <w:r>
        <w:rPr>
          <w:rFonts w:hint="eastAsia" w:ascii="微软雅黑" w:hAnsi="微软雅黑" w:eastAsia="微软雅黑" w:cs="微软雅黑"/>
          <w:color w:val="000000"/>
          <w:spacing w:val="7"/>
          <w:sz w:val="24"/>
          <w:szCs w:val="24"/>
        </w:rPr>
        <w:t>它部分已反映，将也被称为“无偏离”。</w:t>
      </w:r>
    </w:p>
    <w:p w14:paraId="357A637D">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投标人：（盖章）</w:t>
      </w:r>
    </w:p>
    <w:p w14:paraId="334784D5">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法定代表人（委托代理人）：（签字）</w:t>
      </w:r>
    </w:p>
    <w:p w14:paraId="59BFB1B9">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日  期：</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 xml:space="preserve"> 年 </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月</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日</w:t>
      </w:r>
    </w:p>
    <w:p w14:paraId="2A11F7F3">
      <w:pPr>
        <w:pStyle w:val="8"/>
        <w:rPr>
          <w:rFonts w:hint="eastAsia"/>
          <w:color w:val="000000"/>
        </w:rPr>
      </w:pPr>
    </w:p>
    <w:p w14:paraId="0E61F4C8">
      <w:pPr>
        <w:pStyle w:val="9"/>
        <w:ind w:left="440"/>
        <w:rPr>
          <w:color w:val="000000"/>
          <w:lang w:val="zh-CN"/>
        </w:rPr>
      </w:pPr>
    </w:p>
    <w:p w14:paraId="54EA8742">
      <w:pPr>
        <w:spacing w:line="500" w:lineRule="exact"/>
        <w:rPr>
          <w:rFonts w:hint="eastAsia" w:ascii="黑体" w:hAnsi="黑体" w:eastAsia="黑体"/>
          <w:color w:val="000000"/>
          <w:spacing w:val="4"/>
          <w:kern w:val="2"/>
          <w:sz w:val="32"/>
          <w:szCs w:val="32"/>
          <w:lang w:val="en-US"/>
        </w:rPr>
      </w:pPr>
    </w:p>
    <w:p w14:paraId="454ED06C">
      <w:pPr>
        <w:spacing w:line="500" w:lineRule="exact"/>
        <w:rPr>
          <w:rFonts w:hint="eastAsia" w:ascii="黑体" w:hAnsi="黑体" w:eastAsia="黑体"/>
          <w:color w:val="000000"/>
          <w:spacing w:val="4"/>
          <w:kern w:val="2"/>
          <w:sz w:val="32"/>
          <w:szCs w:val="32"/>
          <w:lang w:val="en-US"/>
        </w:rPr>
      </w:pPr>
    </w:p>
    <w:p w14:paraId="5EF8456A">
      <w:pPr>
        <w:spacing w:line="500" w:lineRule="exact"/>
        <w:rPr>
          <w:rFonts w:hint="eastAsia" w:ascii="黑体" w:hAnsi="黑体" w:eastAsia="黑体"/>
          <w:color w:val="000000"/>
          <w:spacing w:val="4"/>
          <w:kern w:val="2"/>
          <w:sz w:val="32"/>
          <w:szCs w:val="32"/>
          <w:lang w:val="en-US"/>
        </w:rPr>
      </w:pPr>
      <w:r>
        <w:rPr>
          <w:rFonts w:hint="eastAsia" w:ascii="黑体" w:hAnsi="黑体" w:eastAsia="黑体"/>
          <w:color w:val="000000"/>
          <w:spacing w:val="4"/>
          <w:kern w:val="2"/>
          <w:sz w:val="32"/>
          <w:szCs w:val="32"/>
          <w:lang w:val="en-US"/>
        </w:rPr>
        <w:t>格式11</w:t>
      </w:r>
    </w:p>
    <w:p w14:paraId="758BEC84">
      <w:pPr>
        <w:spacing w:line="460" w:lineRule="exact"/>
        <w:ind w:firstLine="888"/>
        <w:jc w:val="center"/>
        <w:rPr>
          <w:rFonts w:hint="eastAsia" w:ascii="方正小标宋简体" w:eastAsia="方正小标宋简体"/>
          <w:color w:val="000000"/>
          <w:sz w:val="44"/>
          <w:szCs w:val="44"/>
        </w:rPr>
      </w:pPr>
      <w:r>
        <w:rPr>
          <w:rFonts w:hint="eastAsia" w:ascii="方正小标宋简体" w:eastAsia="方正小标宋简体"/>
          <w:color w:val="000000"/>
          <w:sz w:val="44"/>
          <w:szCs w:val="44"/>
        </w:rPr>
        <w:t>经营业绩一览表</w:t>
      </w:r>
    </w:p>
    <w:p w14:paraId="13FD6B35">
      <w:pPr>
        <w:spacing w:line="240" w:lineRule="exact"/>
        <w:ind w:firstLine="728"/>
        <w:jc w:val="center"/>
        <w:rPr>
          <w:rFonts w:hint="eastAsia"/>
          <w:b/>
          <w:color w:val="000000"/>
          <w:kern w:val="2"/>
          <w:sz w:val="36"/>
        </w:rPr>
      </w:pPr>
    </w:p>
    <w:p w14:paraId="7C068F6A">
      <w:pPr>
        <w:ind w:firstLine="420" w:firstLineChars="200"/>
        <w:rPr>
          <w:rFonts w:hint="eastAsia" w:ascii="微软雅黑" w:hAnsi="微软雅黑" w:eastAsia="微软雅黑" w:cs="微软雅黑"/>
          <w:color w:val="000000"/>
          <w:spacing w:val="4"/>
          <w:kern w:val="2"/>
          <w:sz w:val="24"/>
          <w:szCs w:val="24"/>
        </w:rPr>
      </w:pPr>
      <w:r>
        <w:rPr>
          <w:rFonts w:hint="eastAsia" w:ascii="微软雅黑" w:hAnsi="微软雅黑" w:eastAsia="微软雅黑" w:cs="微软雅黑"/>
          <w:color w:val="000000"/>
        </w:rPr>
        <w:t>项目名称：</w:t>
      </w:r>
      <w:r>
        <w:rPr>
          <w:rFonts w:hint="eastAsia" w:ascii="微软雅黑" w:hAnsi="微软雅黑" w:eastAsia="微软雅黑" w:cs="微软雅黑"/>
          <w:color w:val="000000"/>
          <w:spacing w:val="4"/>
          <w:kern w:val="2"/>
          <w:sz w:val="24"/>
          <w:szCs w:val="24"/>
          <w:lang w:val="en-US"/>
        </w:rPr>
        <w:t xml:space="preserve"> </w:t>
      </w:r>
    </w:p>
    <w:p w14:paraId="22B8DA6F">
      <w:pPr>
        <w:pStyle w:val="15"/>
        <w:spacing w:line="240" w:lineRule="auto"/>
        <w:ind w:left="0" w:leftChars="0" w:firstLine="0" w:firstLineChars="0"/>
        <w:rPr>
          <w:u w:val="single"/>
          <w:lang w:val="zh-CN" w:eastAsia="zh-CN"/>
        </w:rPr>
      </w:pPr>
      <w:r>
        <w:rPr>
          <w:rFonts w:hint="eastAsia" w:ascii="微软雅黑" w:hAnsi="微软雅黑" w:eastAsia="微软雅黑" w:cs="微软雅黑"/>
          <w:lang w:val="zh-CN" w:eastAsia="zh-CN"/>
        </w:rPr>
        <w:t xml:space="preserve">      </w:t>
      </w:r>
      <w:r>
        <w:rPr>
          <w:rFonts w:hint="eastAsia" w:ascii="微软雅黑" w:hAnsi="微软雅黑" w:eastAsia="微软雅黑" w:cs="微软雅黑"/>
          <w:lang w:eastAsia="zh-CN"/>
        </w:rPr>
        <w:t xml:space="preserve"> </w:t>
      </w:r>
      <w:r>
        <w:rPr>
          <w:rFonts w:hint="eastAsia" w:ascii="微软雅黑" w:hAnsi="微软雅黑" w:eastAsia="微软雅黑" w:cs="微软雅黑"/>
          <w:lang w:val="zh-CN" w:eastAsia="zh-CN"/>
        </w:rPr>
        <w:t>招标编号：</w:t>
      </w:r>
      <w:r>
        <w:rPr>
          <w:rFonts w:hint="eastAsia" w:ascii="微软雅黑" w:hAnsi="微软雅黑" w:eastAsia="微软雅黑" w:cs="微软雅黑"/>
          <w:u w:val="single"/>
          <w:lang w:val="zh-CN" w:eastAsia="zh-CN"/>
        </w:rPr>
        <w:t xml:space="preserve">            </w:t>
      </w:r>
      <w:r>
        <w:rPr>
          <w:rFonts w:hint="eastAsia"/>
          <w:u w:val="single"/>
          <w:lang w:val="zh-CN" w:eastAsia="zh-CN"/>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10"/>
        <w:gridCol w:w="728"/>
        <w:gridCol w:w="10"/>
        <w:gridCol w:w="1775"/>
        <w:gridCol w:w="10"/>
        <w:gridCol w:w="725"/>
        <w:gridCol w:w="10"/>
        <w:gridCol w:w="830"/>
        <w:gridCol w:w="10"/>
        <w:gridCol w:w="935"/>
        <w:gridCol w:w="10"/>
        <w:gridCol w:w="1355"/>
        <w:gridCol w:w="10"/>
        <w:gridCol w:w="1355"/>
        <w:gridCol w:w="10"/>
        <w:gridCol w:w="1397"/>
        <w:gridCol w:w="10"/>
      </w:tblGrid>
      <w:tr w14:paraId="78B934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After w:val="1"/>
          <w:wAfter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vAlign w:val="center"/>
          </w:tcPr>
          <w:p w14:paraId="28A090CB">
            <w:pPr>
              <w:jc w:val="center"/>
              <w:rPr>
                <w:rFonts w:hint="eastAsia"/>
                <w:b/>
                <w:color w:val="000000"/>
                <w:kern w:val="2"/>
              </w:rPr>
            </w:pPr>
            <w:r>
              <w:rPr>
                <w:rFonts w:hint="eastAsia" w:ascii="微软雅黑" w:hAnsi="微软雅黑" w:eastAsia="微软雅黑" w:cs="微软雅黑"/>
                <w:b/>
                <w:color w:val="000000"/>
                <w:kern w:val="2"/>
              </w:rPr>
              <w:t>序</w:t>
            </w:r>
            <w:r>
              <w:rPr>
                <w:rFonts w:hint="eastAsia"/>
                <w:b/>
                <w:color w:val="000000"/>
                <w:kern w:val="2"/>
              </w:rPr>
              <w:t>号</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32DF85A0">
            <w:pPr>
              <w:jc w:val="center"/>
              <w:rPr>
                <w:rFonts w:hint="eastAsia"/>
                <w:b/>
                <w:color w:val="000000"/>
                <w:kern w:val="2"/>
              </w:rPr>
            </w:pPr>
            <w:r>
              <w:rPr>
                <w:rFonts w:hint="eastAsia" w:ascii="微软雅黑" w:hAnsi="微软雅黑" w:eastAsia="微软雅黑" w:cs="微软雅黑"/>
                <w:b/>
                <w:color w:val="000000"/>
                <w:kern w:val="2"/>
              </w:rPr>
              <w:t>名</w:t>
            </w:r>
            <w:r>
              <w:rPr>
                <w:rFonts w:hint="eastAsia"/>
                <w:b/>
                <w:color w:val="000000"/>
                <w:kern w:val="2"/>
              </w:rPr>
              <w:t>称</w:t>
            </w:r>
          </w:p>
        </w:tc>
        <w:tc>
          <w:tcPr>
            <w:tcW w:w="735" w:type="dxa"/>
            <w:gridSpan w:val="2"/>
            <w:tcBorders>
              <w:top w:val="single" w:color="auto" w:sz="4" w:space="0"/>
              <w:left w:val="single" w:color="auto" w:sz="4" w:space="0"/>
              <w:bottom w:val="single" w:color="auto" w:sz="4" w:space="0"/>
              <w:right w:val="single" w:color="auto" w:sz="4" w:space="0"/>
            </w:tcBorders>
            <w:vAlign w:val="center"/>
          </w:tcPr>
          <w:p w14:paraId="441628B6">
            <w:pPr>
              <w:jc w:val="center"/>
              <w:rPr>
                <w:rFonts w:hint="eastAsia"/>
                <w:b/>
                <w:color w:val="000000"/>
                <w:kern w:val="2"/>
              </w:rPr>
            </w:pPr>
            <w:r>
              <w:rPr>
                <w:rFonts w:hint="eastAsia" w:ascii="微软雅黑" w:hAnsi="微软雅黑" w:eastAsia="微软雅黑" w:cs="微软雅黑"/>
                <w:b/>
                <w:color w:val="000000"/>
                <w:kern w:val="2"/>
              </w:rPr>
              <w:t>数</w:t>
            </w:r>
            <w:r>
              <w:rPr>
                <w:rFonts w:hint="eastAsia"/>
                <w:b/>
                <w:color w:val="000000"/>
                <w:kern w:val="2"/>
              </w:rPr>
              <w:t>量</w:t>
            </w: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2124A2F0">
            <w:pPr>
              <w:jc w:val="center"/>
              <w:rPr>
                <w:rFonts w:hint="eastAsia"/>
                <w:b/>
                <w:color w:val="000000"/>
                <w:kern w:val="2"/>
              </w:rPr>
            </w:pPr>
            <w:r>
              <w:rPr>
                <w:rFonts w:hint="eastAsia" w:ascii="微软雅黑" w:hAnsi="微软雅黑" w:eastAsia="微软雅黑" w:cs="微软雅黑"/>
                <w:b/>
                <w:color w:val="000000"/>
                <w:kern w:val="2"/>
              </w:rPr>
              <w:t>规</w:t>
            </w:r>
            <w:r>
              <w:rPr>
                <w:rFonts w:hint="eastAsia"/>
                <w:b/>
                <w:color w:val="000000"/>
                <w:kern w:val="2"/>
              </w:rPr>
              <w:t>格型号</w:t>
            </w:r>
          </w:p>
        </w:tc>
        <w:tc>
          <w:tcPr>
            <w:tcW w:w="945" w:type="dxa"/>
            <w:gridSpan w:val="2"/>
            <w:tcBorders>
              <w:top w:val="single" w:color="auto" w:sz="4" w:space="0"/>
              <w:left w:val="single" w:color="auto" w:sz="4" w:space="0"/>
              <w:bottom w:val="single" w:color="auto" w:sz="4" w:space="0"/>
              <w:right w:val="single" w:color="auto" w:sz="4" w:space="0"/>
            </w:tcBorders>
            <w:vAlign w:val="center"/>
          </w:tcPr>
          <w:p w14:paraId="158B9C58">
            <w:pPr>
              <w:jc w:val="center"/>
              <w:rPr>
                <w:rFonts w:hint="eastAsia"/>
                <w:b/>
                <w:color w:val="000000"/>
                <w:kern w:val="2"/>
              </w:rPr>
            </w:pPr>
            <w:r>
              <w:rPr>
                <w:rFonts w:hint="eastAsia" w:ascii="微软雅黑" w:hAnsi="微软雅黑" w:eastAsia="微软雅黑" w:cs="微软雅黑"/>
                <w:b/>
                <w:color w:val="000000"/>
                <w:kern w:val="2"/>
              </w:rPr>
              <w:t>金</w:t>
            </w:r>
            <w:r>
              <w:rPr>
                <w:rFonts w:hint="eastAsia"/>
                <w:b/>
                <w:color w:val="000000"/>
                <w:kern w:val="2"/>
              </w:rPr>
              <w:t>额</w:t>
            </w:r>
          </w:p>
        </w:tc>
        <w:tc>
          <w:tcPr>
            <w:tcW w:w="1365" w:type="dxa"/>
            <w:gridSpan w:val="2"/>
            <w:tcBorders>
              <w:top w:val="single" w:color="auto" w:sz="4" w:space="0"/>
              <w:left w:val="single" w:color="auto" w:sz="4" w:space="0"/>
              <w:bottom w:val="single" w:color="auto" w:sz="4" w:space="0"/>
              <w:right w:val="single" w:color="auto" w:sz="4" w:space="0"/>
            </w:tcBorders>
            <w:vAlign w:val="center"/>
          </w:tcPr>
          <w:p w14:paraId="27F99691">
            <w:pPr>
              <w:jc w:val="center"/>
              <w:rPr>
                <w:rFonts w:hint="eastAsia"/>
                <w:b/>
                <w:color w:val="000000"/>
                <w:kern w:val="2"/>
              </w:rPr>
            </w:pPr>
            <w:r>
              <w:rPr>
                <w:rFonts w:hint="eastAsia" w:ascii="微软雅黑" w:hAnsi="微软雅黑" w:eastAsia="微软雅黑" w:cs="微软雅黑"/>
                <w:b/>
                <w:color w:val="000000"/>
                <w:kern w:val="2"/>
              </w:rPr>
              <w:t>用</w:t>
            </w:r>
            <w:r>
              <w:rPr>
                <w:rFonts w:hint="eastAsia"/>
                <w:b/>
                <w:color w:val="000000"/>
                <w:kern w:val="2"/>
              </w:rPr>
              <w:t>户名称</w:t>
            </w:r>
          </w:p>
        </w:tc>
        <w:tc>
          <w:tcPr>
            <w:tcW w:w="1365" w:type="dxa"/>
            <w:gridSpan w:val="2"/>
            <w:tcBorders>
              <w:top w:val="single" w:color="auto" w:sz="4" w:space="0"/>
              <w:left w:val="single" w:color="auto" w:sz="4" w:space="0"/>
              <w:bottom w:val="single" w:color="auto" w:sz="4" w:space="0"/>
              <w:right w:val="single" w:color="auto" w:sz="4" w:space="0"/>
            </w:tcBorders>
            <w:vAlign w:val="center"/>
          </w:tcPr>
          <w:p w14:paraId="2D11EDCD">
            <w:pPr>
              <w:jc w:val="center"/>
              <w:rPr>
                <w:rFonts w:hint="eastAsia"/>
                <w:b/>
                <w:color w:val="000000"/>
                <w:kern w:val="2"/>
              </w:rPr>
            </w:pPr>
            <w:r>
              <w:rPr>
                <w:rFonts w:hint="eastAsia" w:ascii="微软雅黑" w:hAnsi="微软雅黑" w:eastAsia="微软雅黑" w:cs="微软雅黑"/>
                <w:b/>
                <w:color w:val="000000"/>
                <w:kern w:val="2"/>
              </w:rPr>
              <w:t>联</w:t>
            </w:r>
            <w:r>
              <w:rPr>
                <w:rFonts w:hint="eastAsia"/>
                <w:b/>
                <w:color w:val="000000"/>
                <w:kern w:val="2"/>
              </w:rPr>
              <w:t>系人及</w:t>
            </w:r>
          </w:p>
          <w:p w14:paraId="23DCA2FF">
            <w:pPr>
              <w:jc w:val="center"/>
              <w:rPr>
                <w:rFonts w:hint="eastAsia"/>
                <w:b/>
                <w:color w:val="000000"/>
                <w:kern w:val="2"/>
              </w:rPr>
            </w:pPr>
            <w:r>
              <w:rPr>
                <w:rFonts w:hint="eastAsia" w:ascii="微软雅黑" w:hAnsi="微软雅黑" w:eastAsia="微软雅黑" w:cs="微软雅黑"/>
                <w:b/>
                <w:color w:val="000000"/>
                <w:kern w:val="2"/>
              </w:rPr>
              <w:t>联</w:t>
            </w:r>
            <w:r>
              <w:rPr>
                <w:rFonts w:hint="eastAsia"/>
                <w:b/>
                <w:color w:val="000000"/>
                <w:kern w:val="2"/>
              </w:rPr>
              <w:t>系电话</w:t>
            </w:r>
          </w:p>
        </w:tc>
        <w:tc>
          <w:tcPr>
            <w:tcW w:w="1407" w:type="dxa"/>
            <w:gridSpan w:val="2"/>
            <w:tcBorders>
              <w:top w:val="single" w:color="auto" w:sz="4" w:space="0"/>
              <w:left w:val="single" w:color="auto" w:sz="4" w:space="0"/>
              <w:bottom w:val="single" w:color="auto" w:sz="4" w:space="0"/>
              <w:right w:val="single" w:color="auto" w:sz="4" w:space="0"/>
            </w:tcBorders>
            <w:vAlign w:val="center"/>
          </w:tcPr>
          <w:p w14:paraId="6265DC16">
            <w:pPr>
              <w:jc w:val="center"/>
              <w:rPr>
                <w:rFonts w:hint="eastAsia"/>
                <w:b/>
                <w:color w:val="000000"/>
                <w:kern w:val="2"/>
              </w:rPr>
            </w:pPr>
            <w:r>
              <w:rPr>
                <w:rFonts w:hint="eastAsia" w:ascii="微软雅黑" w:hAnsi="微软雅黑" w:eastAsia="微软雅黑" w:cs="微软雅黑"/>
                <w:b/>
                <w:color w:val="000000"/>
                <w:kern w:val="2"/>
              </w:rPr>
              <w:t>投</w:t>
            </w:r>
            <w:r>
              <w:rPr>
                <w:rFonts w:hint="eastAsia"/>
                <w:b/>
                <w:color w:val="000000"/>
                <w:kern w:val="2"/>
              </w:rPr>
              <w:t>产日期</w:t>
            </w:r>
          </w:p>
        </w:tc>
      </w:tr>
      <w:tr w14:paraId="4413F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After w:val="1"/>
          <w:wAfter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742C4DA7">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62ABF920">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7A812B65">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486ABBAD">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41AEAA99">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64D385BF">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21BEEC3F">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3479EA07">
            <w:pPr>
              <w:jc w:val="both"/>
              <w:rPr>
                <w:rFonts w:hint="eastAsia"/>
                <w:b/>
                <w:color w:val="000000"/>
                <w:kern w:val="2"/>
              </w:rPr>
            </w:pPr>
          </w:p>
        </w:tc>
      </w:tr>
      <w:tr w14:paraId="05B071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4C08BACA">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05F2AF94">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4A466C39">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0AB2AE09">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03CB5542">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2A926B1E">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4E2422D5">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5B59236A">
            <w:pPr>
              <w:jc w:val="both"/>
              <w:rPr>
                <w:rFonts w:hint="eastAsia"/>
                <w:b/>
                <w:color w:val="000000"/>
                <w:kern w:val="2"/>
              </w:rPr>
            </w:pPr>
          </w:p>
        </w:tc>
      </w:tr>
      <w:tr w14:paraId="114EB9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5D0991B8">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5328230C">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45D57015">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28399E9C">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45869D5D">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584FD8B1">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0A38EB53">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44A88DA5">
            <w:pPr>
              <w:jc w:val="both"/>
              <w:rPr>
                <w:rFonts w:hint="eastAsia"/>
                <w:b/>
                <w:color w:val="000000"/>
                <w:kern w:val="2"/>
              </w:rPr>
            </w:pPr>
          </w:p>
        </w:tc>
      </w:tr>
      <w:tr w14:paraId="33A053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1421C837">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6F0A9E8C">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05716663">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6A718B73">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20FFB06B">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0C1FB318">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3726585E">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5518CDE9">
            <w:pPr>
              <w:jc w:val="both"/>
              <w:rPr>
                <w:rFonts w:hint="eastAsia"/>
                <w:b/>
                <w:color w:val="000000"/>
                <w:kern w:val="2"/>
              </w:rPr>
            </w:pPr>
          </w:p>
        </w:tc>
      </w:tr>
      <w:tr w14:paraId="3AC6EA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28B38992">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0AB164FB">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527BBAD6">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6FBB92C9">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09FB0A35">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7EC336FE">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2221A0C4">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7F2147A8">
            <w:pPr>
              <w:jc w:val="both"/>
              <w:rPr>
                <w:rFonts w:hint="eastAsia"/>
                <w:b/>
                <w:color w:val="000000"/>
                <w:kern w:val="2"/>
              </w:rPr>
            </w:pPr>
          </w:p>
        </w:tc>
      </w:tr>
      <w:tr w14:paraId="04BBC3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7C259F06">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4A52A184">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5F0B1400">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470B360A">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14250902">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6BD7505D">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3E32FA4B">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44B8E87C">
            <w:pPr>
              <w:jc w:val="both"/>
              <w:rPr>
                <w:rFonts w:hint="eastAsia"/>
                <w:b/>
                <w:color w:val="000000"/>
                <w:kern w:val="2"/>
              </w:rPr>
            </w:pPr>
          </w:p>
        </w:tc>
      </w:tr>
      <w:tr w14:paraId="772FFE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324F7E06">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2EA27769">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29CBB8B5">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0779CF20">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670BAA28">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458BAED3">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1ABEBCE1">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2260D09E">
            <w:pPr>
              <w:jc w:val="both"/>
              <w:rPr>
                <w:rFonts w:hint="eastAsia"/>
                <w:b/>
                <w:color w:val="000000"/>
                <w:kern w:val="2"/>
              </w:rPr>
            </w:pPr>
          </w:p>
        </w:tc>
      </w:tr>
      <w:tr w14:paraId="46DE82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074F3AFF">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0596FC6B">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0C5E35B1">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153E9035">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1C2F10FB">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54AB2AD9">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4597B37A">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67CD37B1">
            <w:pPr>
              <w:jc w:val="both"/>
              <w:rPr>
                <w:rFonts w:hint="eastAsia"/>
                <w:b/>
                <w:color w:val="000000"/>
                <w:kern w:val="2"/>
              </w:rPr>
            </w:pPr>
          </w:p>
        </w:tc>
      </w:tr>
      <w:tr w14:paraId="5F06FC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614061DA">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7DF6D8BC">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01E59DC2">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60E1DFE2">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5456DB16">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231FC0BF">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14322C7E">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63E18DBA">
            <w:pPr>
              <w:jc w:val="both"/>
              <w:rPr>
                <w:rFonts w:hint="eastAsia"/>
                <w:b/>
                <w:color w:val="000000"/>
                <w:kern w:val="2"/>
              </w:rPr>
            </w:pPr>
          </w:p>
        </w:tc>
      </w:tr>
      <w:tr w14:paraId="433B1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29FE6744">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1FCC5853">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7D65199A">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2A9424A7">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104EF050">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3F65F824">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45ED5711">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3D3206C9">
            <w:pPr>
              <w:jc w:val="both"/>
              <w:rPr>
                <w:rFonts w:hint="eastAsia"/>
                <w:b/>
                <w:color w:val="000000"/>
                <w:kern w:val="2"/>
              </w:rPr>
            </w:pPr>
          </w:p>
        </w:tc>
      </w:tr>
      <w:tr w14:paraId="31606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4E012698">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1D32804B">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35708661">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38DFF581">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02DA2D89">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071181D1">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45ADE660">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3B6BCB3B">
            <w:pPr>
              <w:jc w:val="both"/>
              <w:rPr>
                <w:rFonts w:hint="eastAsia"/>
                <w:b/>
                <w:color w:val="000000"/>
                <w:kern w:val="2"/>
              </w:rPr>
            </w:pPr>
          </w:p>
        </w:tc>
      </w:tr>
      <w:tr w14:paraId="6260E2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59CBD59A">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7BCE68DB">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389999B0">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77A9BFCA">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462F93D4">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2A471824">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0475D4AE">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376CC225">
            <w:pPr>
              <w:jc w:val="both"/>
              <w:rPr>
                <w:rFonts w:hint="eastAsia"/>
                <w:b/>
                <w:color w:val="000000"/>
                <w:kern w:val="2"/>
              </w:rPr>
            </w:pPr>
          </w:p>
        </w:tc>
      </w:tr>
    </w:tbl>
    <w:p w14:paraId="39D87987">
      <w:pPr>
        <w:ind w:firstLine="480" w:firstLineChars="200"/>
        <w:jc w:val="both"/>
        <w:rPr>
          <w:rFonts w:hint="eastAsia" w:ascii="微软雅黑" w:hAnsi="微软雅黑" w:eastAsia="微软雅黑" w:cs="微软雅黑"/>
          <w:bCs/>
          <w:color w:val="000000"/>
          <w:kern w:val="2"/>
          <w:sz w:val="24"/>
          <w:szCs w:val="24"/>
        </w:rPr>
      </w:pPr>
      <w:r>
        <w:rPr>
          <w:rFonts w:hint="eastAsia" w:ascii="微软雅黑" w:hAnsi="微软雅黑" w:eastAsia="微软雅黑" w:cs="微软雅黑"/>
          <w:bCs/>
          <w:color w:val="000000"/>
          <w:kern w:val="2"/>
          <w:sz w:val="24"/>
          <w:szCs w:val="24"/>
        </w:rPr>
        <w:t>注：</w:t>
      </w:r>
      <w:r>
        <w:rPr>
          <w:rFonts w:hint="eastAsia" w:ascii="微软雅黑" w:hAnsi="微软雅黑" w:eastAsia="微软雅黑" w:cs="微软雅黑"/>
          <w:bCs/>
          <w:color w:val="000000"/>
          <w:sz w:val="24"/>
          <w:szCs w:val="24"/>
        </w:rPr>
        <w:t>提供近三年同类产品的制造销售业绩（用户名单、联系方式）</w:t>
      </w:r>
      <w:r>
        <w:rPr>
          <w:rFonts w:hint="eastAsia" w:ascii="微软雅黑" w:hAnsi="微软雅黑" w:eastAsia="微软雅黑" w:cs="微软雅黑"/>
          <w:bCs/>
          <w:color w:val="000000"/>
          <w:kern w:val="2"/>
          <w:sz w:val="24"/>
          <w:szCs w:val="24"/>
        </w:rPr>
        <w:t>，并附合同复印件。</w:t>
      </w:r>
    </w:p>
    <w:p w14:paraId="40BAF9EC">
      <w:pPr>
        <w:ind w:firstLine="5280" w:firstLineChars="2200"/>
        <w:jc w:val="both"/>
        <w:rPr>
          <w:rFonts w:hint="eastAsia" w:ascii="微软雅黑" w:hAnsi="微软雅黑" w:eastAsia="微软雅黑" w:cs="微软雅黑"/>
          <w:color w:val="000000"/>
          <w:kern w:val="2"/>
          <w:sz w:val="24"/>
          <w:szCs w:val="24"/>
        </w:rPr>
      </w:pPr>
    </w:p>
    <w:p w14:paraId="6012B051">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投标人：（盖章）</w:t>
      </w:r>
    </w:p>
    <w:p w14:paraId="48030E9C">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法定代表人（委托代理人）：（签字）</w:t>
      </w:r>
    </w:p>
    <w:p w14:paraId="385441D3">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日  期：</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 xml:space="preserve"> 年 </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月</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日</w:t>
      </w:r>
    </w:p>
    <w:p w14:paraId="136E1C9D">
      <w:pPr>
        <w:spacing w:line="660" w:lineRule="exact"/>
        <w:jc w:val="both"/>
        <w:rPr>
          <w:rFonts w:hint="eastAsia" w:ascii="微软雅黑" w:hAnsi="微软雅黑" w:eastAsia="微软雅黑" w:cs="微软雅黑"/>
          <w:color w:val="000000"/>
          <w:kern w:val="2"/>
          <w:sz w:val="24"/>
          <w:szCs w:val="24"/>
        </w:rPr>
      </w:pPr>
    </w:p>
    <w:p w14:paraId="024C682A">
      <w:pPr>
        <w:pStyle w:val="34"/>
        <w:rPr>
          <w:rFonts w:hint="eastAsia" w:ascii="黑体" w:hAnsi="黑体" w:eastAsia="黑体" w:cs="黑体"/>
          <w:sz w:val="32"/>
          <w:szCs w:val="32"/>
        </w:rPr>
      </w:pPr>
    </w:p>
    <w:p w14:paraId="4844BE6B">
      <w:pPr>
        <w:pStyle w:val="34"/>
        <w:rPr>
          <w:rFonts w:hint="eastAsia" w:ascii="黑体" w:hAnsi="黑体" w:eastAsia="黑体" w:cs="黑体"/>
          <w:sz w:val="32"/>
          <w:szCs w:val="32"/>
        </w:rPr>
      </w:pPr>
      <w:r>
        <w:rPr>
          <w:rFonts w:hint="eastAsia" w:ascii="黑体" w:hAnsi="黑体" w:eastAsia="黑体" w:cs="黑体"/>
          <w:sz w:val="32"/>
          <w:szCs w:val="32"/>
        </w:rPr>
        <w:t>格式12</w:t>
      </w:r>
    </w:p>
    <w:p w14:paraId="1049DA54">
      <w:pPr>
        <w:pStyle w:val="34"/>
        <w:jc w:val="center"/>
        <w:rPr>
          <w:rFonts w:hint="eastAsia" w:ascii="微软雅黑" w:hAnsi="微软雅黑" w:eastAsia="微软雅黑" w:cs="微软雅黑"/>
          <w:sz w:val="28"/>
          <w:szCs w:val="28"/>
        </w:rPr>
      </w:pPr>
    </w:p>
    <w:p w14:paraId="7C498F9F">
      <w:pPr>
        <w:pStyle w:val="34"/>
        <w:jc w:val="center"/>
        <w:rPr>
          <w:rFonts w:hint="eastAsia" w:ascii="微软雅黑" w:hAnsi="微软雅黑" w:eastAsia="微软雅黑" w:cs="微软雅黑"/>
          <w:sz w:val="28"/>
          <w:szCs w:val="28"/>
        </w:rPr>
      </w:pPr>
      <w:r>
        <w:rPr>
          <w:rFonts w:ascii="微软雅黑" w:hAnsi="微软雅黑" w:eastAsia="微软雅黑" w:cs="微软雅黑"/>
          <w:spacing w:val="3"/>
          <w:sz w:val="28"/>
          <w:szCs w:val="28"/>
        </w:rPr>
        <w:t>投标人承诺</w:t>
      </w:r>
    </w:p>
    <w:p w14:paraId="2D17AF10">
      <w:pPr>
        <w:pStyle w:val="8"/>
        <w:rPr>
          <w:rFonts w:hint="eastAsia"/>
          <w:color w:val="000000"/>
        </w:rPr>
      </w:pPr>
    </w:p>
    <w:p w14:paraId="00A3CCA9">
      <w:pPr>
        <w:ind w:firstLine="448" w:firstLineChars="200"/>
        <w:rPr>
          <w:rFonts w:hint="eastAsia" w:ascii="微软雅黑" w:hAnsi="微软雅黑" w:eastAsia="微软雅黑" w:cs="微软雅黑"/>
          <w:color w:val="000000"/>
          <w:sz w:val="23"/>
          <w:szCs w:val="23"/>
          <w:u w:val="single"/>
          <w:lang w:val="en-US"/>
        </w:rPr>
      </w:pPr>
      <w:r>
        <w:rPr>
          <w:rFonts w:ascii="微软雅黑" w:hAnsi="微软雅黑" w:eastAsia="微软雅黑" w:cs="微软雅黑"/>
          <w:color w:val="000000"/>
          <w:spacing w:val="-3"/>
          <w:sz w:val="23"/>
          <w:szCs w:val="23"/>
        </w:rPr>
        <w:t>项目名称：</w:t>
      </w:r>
      <w:r>
        <w:rPr>
          <w:rFonts w:ascii="微软雅黑" w:hAnsi="微软雅黑" w:eastAsia="微软雅黑" w:cs="微软雅黑"/>
          <w:color w:val="000000"/>
          <w:spacing w:val="-3"/>
          <w:sz w:val="23"/>
          <w:szCs w:val="23"/>
          <w:u w:val="single"/>
        </w:rPr>
        <w:t xml:space="preserve"> </w:t>
      </w:r>
      <w:r>
        <w:rPr>
          <w:rFonts w:hint="eastAsia" w:ascii="微软雅黑" w:hAnsi="微软雅黑" w:eastAsia="微软雅黑" w:cs="微软雅黑"/>
          <w:color w:val="000000"/>
          <w:spacing w:val="-3"/>
          <w:sz w:val="23"/>
          <w:szCs w:val="23"/>
          <w:u w:val="single"/>
          <w:lang w:val="en-US"/>
        </w:rPr>
        <w:t xml:space="preserve">                                                                                                      </w:t>
      </w:r>
    </w:p>
    <w:p w14:paraId="26EF2CB0">
      <w:pPr>
        <w:spacing w:line="360" w:lineRule="auto"/>
        <w:ind w:firstLine="448"/>
        <w:rPr>
          <w:rFonts w:hint="eastAsia" w:ascii="微软雅黑" w:hAnsi="微软雅黑" w:eastAsia="微软雅黑" w:cs="微软雅黑"/>
          <w:color w:val="000000"/>
          <w:spacing w:val="-6"/>
          <w:sz w:val="23"/>
          <w:szCs w:val="23"/>
        </w:rPr>
      </w:pPr>
    </w:p>
    <w:p w14:paraId="409225BE">
      <w:pPr>
        <w:spacing w:line="360" w:lineRule="auto"/>
        <w:ind w:firstLine="448"/>
        <w:rPr>
          <w:rFonts w:hint="eastAsia" w:ascii="微软雅黑" w:hAnsi="微软雅黑" w:eastAsia="微软雅黑" w:cs="微软雅黑"/>
          <w:color w:val="000000"/>
          <w:sz w:val="23"/>
          <w:szCs w:val="23"/>
          <w:u w:val="single"/>
        </w:rPr>
      </w:pPr>
      <w:r>
        <w:rPr>
          <w:rFonts w:ascii="微软雅黑" w:hAnsi="微软雅黑" w:eastAsia="微软雅黑" w:cs="微软雅黑"/>
          <w:color w:val="000000"/>
          <w:spacing w:val="-6"/>
          <w:sz w:val="23"/>
          <w:szCs w:val="23"/>
        </w:rPr>
        <w:t>日</w:t>
      </w:r>
      <w:r>
        <w:rPr>
          <w:rFonts w:hint="eastAsia" w:ascii="微软雅黑" w:hAnsi="微软雅黑" w:eastAsia="微软雅黑" w:cs="微软雅黑"/>
          <w:color w:val="000000"/>
          <w:spacing w:val="-6"/>
          <w:sz w:val="23"/>
          <w:szCs w:val="23"/>
        </w:rPr>
        <w:t xml:space="preserve">       </w:t>
      </w:r>
      <w:r>
        <w:rPr>
          <w:rFonts w:ascii="微软雅黑" w:hAnsi="微软雅黑" w:eastAsia="微软雅黑" w:cs="微软雅黑"/>
          <w:color w:val="000000"/>
          <w:spacing w:val="-6"/>
          <w:sz w:val="23"/>
          <w:szCs w:val="23"/>
        </w:rPr>
        <w:t>期：</w:t>
      </w:r>
      <w:r>
        <w:rPr>
          <w:rFonts w:ascii="微软雅黑" w:hAnsi="微软雅黑" w:eastAsia="微软雅黑" w:cs="微软雅黑"/>
          <w:color w:val="000000"/>
          <w:sz w:val="23"/>
          <w:szCs w:val="23"/>
          <w:u w:val="single"/>
        </w:rPr>
        <w:t xml:space="preserve">    </w:t>
      </w:r>
      <w:r>
        <w:rPr>
          <w:rFonts w:hint="eastAsia" w:ascii="微软雅黑" w:hAnsi="微软雅黑" w:eastAsia="微软雅黑" w:cs="微软雅黑"/>
          <w:color w:val="000000"/>
          <w:sz w:val="23"/>
          <w:szCs w:val="23"/>
          <w:u w:val="single"/>
        </w:rPr>
        <w:t xml:space="preserve">   </w:t>
      </w:r>
      <w:r>
        <w:rPr>
          <w:rFonts w:ascii="微软雅黑" w:hAnsi="微软雅黑" w:eastAsia="微软雅黑" w:cs="微软雅黑"/>
          <w:color w:val="000000"/>
          <w:sz w:val="23"/>
          <w:szCs w:val="23"/>
          <w:u w:val="single"/>
        </w:rPr>
        <w:t xml:space="preserve">  </w:t>
      </w:r>
      <w:r>
        <w:rPr>
          <w:rFonts w:hint="eastAsia" w:ascii="微软雅黑" w:hAnsi="微软雅黑" w:eastAsia="微软雅黑" w:cs="微软雅黑"/>
          <w:color w:val="000000"/>
          <w:sz w:val="23"/>
          <w:szCs w:val="23"/>
          <w:u w:val="single"/>
        </w:rPr>
        <w:t xml:space="preserve">    </w:t>
      </w:r>
      <w:r>
        <w:rPr>
          <w:rFonts w:ascii="微软雅黑" w:hAnsi="微软雅黑" w:eastAsia="微软雅黑" w:cs="微软雅黑"/>
          <w:color w:val="000000"/>
          <w:sz w:val="23"/>
          <w:szCs w:val="23"/>
          <w:u w:val="single"/>
        </w:rPr>
        <w:t xml:space="preserve"> </w:t>
      </w:r>
      <w:r>
        <w:rPr>
          <w:rFonts w:ascii="微软雅黑" w:hAnsi="微软雅黑" w:eastAsia="微软雅黑" w:cs="微软雅黑"/>
          <w:color w:val="000000"/>
          <w:spacing w:val="-6"/>
          <w:sz w:val="23"/>
          <w:szCs w:val="23"/>
        </w:rPr>
        <w:t>年</w:t>
      </w:r>
      <w:r>
        <w:rPr>
          <w:rFonts w:ascii="微软雅黑" w:hAnsi="微软雅黑" w:eastAsia="微软雅黑" w:cs="微软雅黑"/>
          <w:color w:val="000000"/>
          <w:spacing w:val="4"/>
          <w:sz w:val="23"/>
          <w:szCs w:val="23"/>
          <w:u w:val="single"/>
        </w:rPr>
        <w:t xml:space="preserve">    </w:t>
      </w:r>
      <w:r>
        <w:rPr>
          <w:rFonts w:hint="eastAsia" w:ascii="微软雅黑" w:hAnsi="微软雅黑" w:eastAsia="微软雅黑" w:cs="微软雅黑"/>
          <w:color w:val="000000"/>
          <w:spacing w:val="4"/>
          <w:sz w:val="23"/>
          <w:szCs w:val="23"/>
          <w:u w:val="single"/>
        </w:rPr>
        <w:t xml:space="preserve">   </w:t>
      </w:r>
      <w:r>
        <w:rPr>
          <w:rFonts w:ascii="微软雅黑" w:hAnsi="微软雅黑" w:eastAsia="微软雅黑" w:cs="微软雅黑"/>
          <w:color w:val="000000"/>
          <w:spacing w:val="4"/>
          <w:sz w:val="23"/>
          <w:szCs w:val="23"/>
          <w:u w:val="single"/>
        </w:rPr>
        <w:t xml:space="preserve"> </w:t>
      </w:r>
      <w:r>
        <w:rPr>
          <w:rFonts w:ascii="微软雅黑" w:hAnsi="微软雅黑" w:eastAsia="微软雅黑" w:cs="微软雅黑"/>
          <w:color w:val="000000"/>
          <w:spacing w:val="-6"/>
          <w:sz w:val="23"/>
          <w:szCs w:val="23"/>
        </w:rPr>
        <w:t>月</w:t>
      </w:r>
      <w:r>
        <w:rPr>
          <w:rFonts w:ascii="微软雅黑" w:hAnsi="微软雅黑" w:eastAsia="微软雅黑" w:cs="微软雅黑"/>
          <w:color w:val="000000"/>
          <w:spacing w:val="-6"/>
          <w:sz w:val="23"/>
          <w:szCs w:val="23"/>
          <w:u w:val="single"/>
        </w:rPr>
        <w:t xml:space="preserve">    </w:t>
      </w:r>
      <w:r>
        <w:rPr>
          <w:rFonts w:hint="eastAsia" w:ascii="微软雅黑" w:hAnsi="微软雅黑" w:eastAsia="微软雅黑" w:cs="微软雅黑"/>
          <w:color w:val="000000"/>
          <w:spacing w:val="-6"/>
          <w:sz w:val="23"/>
          <w:szCs w:val="23"/>
          <w:u w:val="single"/>
        </w:rPr>
        <w:t xml:space="preserve">     </w:t>
      </w:r>
      <w:r>
        <w:rPr>
          <w:rFonts w:ascii="微软雅黑" w:hAnsi="微软雅黑" w:eastAsia="微软雅黑" w:cs="微软雅黑"/>
          <w:color w:val="000000"/>
          <w:spacing w:val="-6"/>
          <w:sz w:val="23"/>
          <w:szCs w:val="23"/>
          <w:u w:val="single"/>
        </w:rPr>
        <w:t xml:space="preserve">  </w:t>
      </w:r>
      <w:r>
        <w:rPr>
          <w:rFonts w:ascii="微软雅黑" w:hAnsi="微软雅黑" w:eastAsia="微软雅黑" w:cs="微软雅黑"/>
          <w:color w:val="000000"/>
          <w:spacing w:val="-6"/>
          <w:sz w:val="23"/>
          <w:szCs w:val="23"/>
        </w:rPr>
        <w:t>日</w:t>
      </w:r>
    </w:p>
    <w:p w14:paraId="41BECC24">
      <w:pPr>
        <w:spacing w:before="79"/>
        <w:rPr>
          <w:rFonts w:hint="eastAsia"/>
          <w:color w:val="000000"/>
        </w:rPr>
      </w:pPr>
    </w:p>
    <w:tbl>
      <w:tblPr>
        <w:tblStyle w:val="16"/>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
      <w:tblGrid>
        <w:gridCol w:w="9290"/>
      </w:tblGrid>
      <w:tr w14:paraId="4AC6EF4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108" w:type="dxa"/>
            <w:bottom w:w="0" w:type="dxa"/>
            <w:right w:w="108" w:type="dxa"/>
          </w:tblCellMar>
        </w:tblPrEx>
        <w:trPr>
          <w:trHeight w:val="4185" w:hRule="atLeast"/>
        </w:trPr>
        <w:tc>
          <w:tcPr>
            <w:tcW w:w="9290" w:type="dxa"/>
          </w:tcPr>
          <w:p w14:paraId="4FAA68A1">
            <w:pPr>
              <w:ind w:firstLine="480" w:firstLineChars="200"/>
              <w:rPr>
                <w:rFonts w:hint="eastAsia"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t>投标人承诺：</w:t>
            </w:r>
          </w:p>
          <w:p w14:paraId="577CC360">
            <w:pPr>
              <w:ind w:firstLine="480" w:firstLineChars="200"/>
              <w:rPr>
                <w:rFonts w:hint="eastAsia"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t>我公司承诺遵守贵公司由于招标人公司政策变化引起的随时终止项目</w:t>
            </w:r>
          </w:p>
          <w:p w14:paraId="68602060">
            <w:pPr>
              <w:rPr>
                <w:rFonts w:hint="eastAsia"/>
                <w:color w:val="000000"/>
              </w:rPr>
            </w:pPr>
            <w:r>
              <w:rPr>
                <w:rFonts w:hint="eastAsia" w:ascii="微软雅黑" w:hAnsi="微软雅黑" w:eastAsia="微软雅黑" w:cs="微软雅黑"/>
                <w:color w:val="000000"/>
                <w:sz w:val="24"/>
                <w:szCs w:val="24"/>
              </w:rPr>
              <w:t>的要求并承担由此带来的一切损失 。</w:t>
            </w:r>
          </w:p>
        </w:tc>
      </w:tr>
    </w:tbl>
    <w:p w14:paraId="4CD70A14">
      <w:pPr>
        <w:pStyle w:val="34"/>
        <w:rPr>
          <w:lang w:val="zh-CN"/>
        </w:rPr>
      </w:pPr>
    </w:p>
    <w:p w14:paraId="70AA8870">
      <w:pPr>
        <w:pStyle w:val="34"/>
        <w:rPr>
          <w:lang w:val="zh-CN"/>
        </w:rPr>
      </w:pPr>
    </w:p>
    <w:p w14:paraId="59413576">
      <w:pPr>
        <w:pStyle w:val="34"/>
        <w:rPr>
          <w:lang w:val="zh-CN"/>
        </w:rPr>
      </w:pPr>
    </w:p>
    <w:p w14:paraId="35ACC49D">
      <w:pPr>
        <w:pStyle w:val="34"/>
        <w:rPr>
          <w:lang w:val="zh-CN"/>
        </w:rPr>
      </w:pPr>
    </w:p>
    <w:p w14:paraId="3FFF7F38">
      <w:pPr>
        <w:pStyle w:val="34"/>
        <w:rPr>
          <w:lang w:val="zh-CN"/>
        </w:rPr>
      </w:pPr>
    </w:p>
    <w:p w14:paraId="47C06C6C">
      <w:pPr>
        <w:pStyle w:val="34"/>
        <w:rPr>
          <w:lang w:val="zh-CN"/>
        </w:rPr>
      </w:pPr>
    </w:p>
    <w:p w14:paraId="3C0C4659">
      <w:pPr>
        <w:pStyle w:val="34"/>
        <w:rPr>
          <w:lang w:val="zh-CN"/>
        </w:rPr>
      </w:pPr>
    </w:p>
    <w:p w14:paraId="3DF39960">
      <w:pPr>
        <w:pStyle w:val="34"/>
        <w:rPr>
          <w:lang w:val="zh-CN"/>
        </w:rPr>
      </w:pPr>
    </w:p>
    <w:p w14:paraId="454FD7EF">
      <w:pPr>
        <w:pStyle w:val="34"/>
        <w:rPr>
          <w:lang w:val="zh-CN"/>
        </w:rPr>
      </w:pPr>
    </w:p>
    <w:p w14:paraId="231BC06C">
      <w:pPr>
        <w:pStyle w:val="34"/>
        <w:rPr>
          <w:lang w:val="zh-CN"/>
        </w:rPr>
      </w:pPr>
    </w:p>
    <w:p w14:paraId="7AB1A57B">
      <w:pPr>
        <w:pStyle w:val="34"/>
        <w:rPr>
          <w:lang w:val="zh-CN"/>
        </w:rPr>
      </w:pPr>
    </w:p>
    <w:p w14:paraId="0C264D02">
      <w:pPr>
        <w:pStyle w:val="34"/>
        <w:rPr>
          <w:lang w:val="zh-CN"/>
        </w:rPr>
      </w:pPr>
    </w:p>
    <w:p w14:paraId="3464F9CE">
      <w:pPr>
        <w:pStyle w:val="34"/>
        <w:rPr>
          <w:lang w:val="zh-CN"/>
        </w:rPr>
      </w:pPr>
    </w:p>
    <w:p w14:paraId="20D01088">
      <w:pPr>
        <w:pStyle w:val="34"/>
        <w:rPr>
          <w:lang w:val="zh-CN"/>
        </w:rPr>
      </w:pPr>
    </w:p>
    <w:p w14:paraId="6916E9D3">
      <w:pPr>
        <w:pStyle w:val="34"/>
        <w:rPr>
          <w:lang w:val="zh-CN"/>
        </w:rPr>
      </w:pPr>
    </w:p>
    <w:p w14:paraId="2F153B3D">
      <w:pPr>
        <w:pStyle w:val="34"/>
        <w:rPr>
          <w:lang w:val="zh-CN"/>
        </w:rPr>
      </w:pPr>
    </w:p>
    <w:p w14:paraId="5C8E691A">
      <w:pPr>
        <w:pStyle w:val="34"/>
        <w:rPr>
          <w:lang w:val="zh-CN"/>
        </w:rPr>
      </w:pPr>
    </w:p>
    <w:p w14:paraId="5E62F165">
      <w:pPr>
        <w:pStyle w:val="34"/>
        <w:rPr>
          <w:lang w:val="zh-CN"/>
        </w:rPr>
      </w:pPr>
    </w:p>
    <w:p w14:paraId="14D39F90">
      <w:pPr>
        <w:pStyle w:val="34"/>
        <w:rPr>
          <w:lang w:val="zh-CN"/>
        </w:rPr>
      </w:pPr>
    </w:p>
    <w:p w14:paraId="159D120F">
      <w:pPr>
        <w:pStyle w:val="34"/>
        <w:rPr>
          <w:lang w:val="zh-CN"/>
        </w:rPr>
      </w:pPr>
    </w:p>
    <w:p w14:paraId="45CA8C83">
      <w:pPr>
        <w:pStyle w:val="34"/>
        <w:rPr>
          <w:lang w:val="zh-CN"/>
        </w:rPr>
      </w:pPr>
    </w:p>
    <w:p w14:paraId="067D46E0">
      <w:pPr>
        <w:pStyle w:val="34"/>
        <w:rPr>
          <w:rFonts w:hint="eastAsia" w:ascii="黑体" w:hAnsi="黑体" w:eastAsia="黑体" w:cs="黑体"/>
          <w:sz w:val="32"/>
          <w:szCs w:val="32"/>
        </w:rPr>
      </w:pPr>
      <w:r>
        <w:rPr>
          <w:rFonts w:hint="eastAsia" w:ascii="黑体" w:hAnsi="黑体" w:eastAsia="黑体" w:cs="黑体"/>
          <w:sz w:val="32"/>
          <w:szCs w:val="32"/>
        </w:rPr>
        <w:t>格式13</w:t>
      </w:r>
    </w:p>
    <w:p w14:paraId="0F14A538">
      <w:pPr>
        <w:pStyle w:val="34"/>
        <w:rPr>
          <w:lang w:val="zh-CN"/>
        </w:rPr>
      </w:pPr>
      <w:r>
        <w:rPr>
          <w:lang w:val="zh-CN"/>
        </w:rPr>
        <w:t xml:space="preserve"> </w:t>
      </w:r>
    </w:p>
    <w:p w14:paraId="2612FE68">
      <w:pPr>
        <w:jc w:val="center"/>
        <w:rPr>
          <w:rFonts w:hint="eastAsia"/>
          <w:bCs/>
          <w:color w:val="000000"/>
          <w:sz w:val="32"/>
          <w:szCs w:val="32"/>
        </w:rPr>
      </w:pPr>
      <w:r>
        <w:rPr>
          <w:rFonts w:hint="eastAsia"/>
          <w:b/>
          <w:color w:val="000000"/>
          <w:sz w:val="32"/>
          <w:szCs w:val="32"/>
        </w:rPr>
        <w:t>澄  清  函 （第</w:t>
      </w:r>
      <w:r>
        <w:rPr>
          <w:rFonts w:hint="eastAsia"/>
          <w:b/>
          <w:color w:val="000000"/>
          <w:sz w:val="32"/>
          <w:szCs w:val="32"/>
          <w:u w:val="single"/>
        </w:rPr>
        <w:t xml:space="preserve">   </w:t>
      </w:r>
      <w:r>
        <w:rPr>
          <w:rFonts w:hint="eastAsia"/>
          <w:b/>
          <w:color w:val="000000"/>
          <w:sz w:val="32"/>
          <w:szCs w:val="32"/>
        </w:rPr>
        <w:t>轮）</w:t>
      </w:r>
    </w:p>
    <w:tbl>
      <w:tblPr>
        <w:tblStyle w:val="16"/>
        <w:tblW w:w="9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2705"/>
        <w:gridCol w:w="1198"/>
        <w:gridCol w:w="709"/>
        <w:gridCol w:w="846"/>
        <w:gridCol w:w="3019"/>
      </w:tblGrid>
      <w:tr w14:paraId="7856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479" w:type="dxa"/>
            <w:vAlign w:val="center"/>
          </w:tcPr>
          <w:p w14:paraId="41B6A3F0">
            <w:pPr>
              <w:jc w:val="center"/>
              <w:rPr>
                <w:rFonts w:hint="eastAsia" w:ascii="仿宋" w:hAnsi="仿宋" w:eastAsia="仿宋"/>
                <w:color w:val="000000"/>
                <w:sz w:val="24"/>
              </w:rPr>
            </w:pPr>
            <w:r>
              <w:rPr>
                <w:rFonts w:hint="eastAsia" w:ascii="仿宋" w:hAnsi="仿宋" w:eastAsia="仿宋"/>
                <w:color w:val="000000"/>
                <w:sz w:val="24"/>
              </w:rPr>
              <w:t>项  目</w:t>
            </w:r>
          </w:p>
          <w:p w14:paraId="16BC04F5">
            <w:pPr>
              <w:jc w:val="center"/>
              <w:rPr>
                <w:rFonts w:hint="eastAsia" w:ascii="仿宋" w:hAnsi="仿宋" w:eastAsia="仿宋"/>
                <w:color w:val="000000"/>
                <w:sz w:val="24"/>
              </w:rPr>
            </w:pPr>
            <w:r>
              <w:rPr>
                <w:rFonts w:hint="eastAsia" w:ascii="仿宋" w:hAnsi="仿宋" w:eastAsia="仿宋"/>
                <w:color w:val="000000"/>
                <w:sz w:val="24"/>
              </w:rPr>
              <w:t>名  称</w:t>
            </w:r>
          </w:p>
        </w:tc>
        <w:tc>
          <w:tcPr>
            <w:tcW w:w="8477" w:type="dxa"/>
            <w:gridSpan w:val="5"/>
            <w:vAlign w:val="center"/>
          </w:tcPr>
          <w:p w14:paraId="4616EB84">
            <w:pPr>
              <w:pStyle w:val="2"/>
              <w:rPr>
                <w:rFonts w:hint="eastAsia" w:ascii="仿宋" w:hAnsi="仿宋" w:eastAsia="仿宋"/>
                <w:b w:val="0"/>
                <w:bCs w:val="0"/>
                <w:color w:val="000000"/>
                <w:sz w:val="24"/>
                <w:szCs w:val="20"/>
              </w:rPr>
            </w:pPr>
          </w:p>
        </w:tc>
      </w:tr>
      <w:tr w14:paraId="31A6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 w:hRule="atLeast"/>
          <w:jc w:val="center"/>
        </w:trPr>
        <w:tc>
          <w:tcPr>
            <w:tcW w:w="1479" w:type="dxa"/>
            <w:vAlign w:val="center"/>
          </w:tcPr>
          <w:p w14:paraId="18AB036D">
            <w:pPr>
              <w:jc w:val="center"/>
              <w:rPr>
                <w:rFonts w:hint="eastAsia" w:ascii="仿宋" w:hAnsi="仿宋" w:eastAsia="仿宋"/>
                <w:color w:val="000000"/>
                <w:sz w:val="24"/>
              </w:rPr>
            </w:pPr>
            <w:r>
              <w:rPr>
                <w:rFonts w:hint="eastAsia" w:ascii="仿宋" w:hAnsi="仿宋" w:eastAsia="仿宋"/>
                <w:color w:val="000000"/>
                <w:sz w:val="24"/>
              </w:rPr>
              <w:t>投标单位名称</w:t>
            </w:r>
          </w:p>
        </w:tc>
        <w:tc>
          <w:tcPr>
            <w:tcW w:w="2705" w:type="dxa"/>
            <w:vAlign w:val="center"/>
          </w:tcPr>
          <w:p w14:paraId="73AF2F5B">
            <w:pPr>
              <w:jc w:val="center"/>
              <w:rPr>
                <w:rFonts w:hint="eastAsia" w:ascii="仿宋" w:hAnsi="仿宋" w:eastAsia="仿宋"/>
                <w:color w:val="000000"/>
                <w:sz w:val="24"/>
              </w:rPr>
            </w:pPr>
          </w:p>
        </w:tc>
        <w:tc>
          <w:tcPr>
            <w:tcW w:w="1198" w:type="dxa"/>
            <w:vAlign w:val="center"/>
          </w:tcPr>
          <w:p w14:paraId="22B8B032">
            <w:pPr>
              <w:jc w:val="center"/>
              <w:rPr>
                <w:rFonts w:hint="eastAsia" w:ascii="仿宋" w:hAnsi="仿宋" w:eastAsia="仿宋"/>
                <w:color w:val="000000"/>
                <w:sz w:val="24"/>
              </w:rPr>
            </w:pPr>
            <w:r>
              <w:rPr>
                <w:rFonts w:hint="eastAsia" w:ascii="仿宋" w:hAnsi="仿宋" w:eastAsia="仿宋"/>
                <w:color w:val="000000"/>
                <w:sz w:val="24"/>
              </w:rPr>
              <w:t>授权代表</w:t>
            </w:r>
          </w:p>
          <w:p w14:paraId="224C24A4">
            <w:pPr>
              <w:jc w:val="center"/>
              <w:rPr>
                <w:rFonts w:hint="eastAsia" w:ascii="仿宋" w:hAnsi="仿宋" w:eastAsia="仿宋"/>
                <w:color w:val="000000"/>
                <w:sz w:val="24"/>
              </w:rPr>
            </w:pPr>
            <w:r>
              <w:rPr>
                <w:rFonts w:hint="eastAsia" w:ascii="仿宋" w:hAnsi="仿宋" w:eastAsia="仿宋"/>
                <w:color w:val="000000"/>
                <w:sz w:val="24"/>
              </w:rPr>
              <w:t>职 务</w:t>
            </w:r>
          </w:p>
        </w:tc>
        <w:tc>
          <w:tcPr>
            <w:tcW w:w="709" w:type="dxa"/>
            <w:vAlign w:val="center"/>
          </w:tcPr>
          <w:p w14:paraId="5E265D13">
            <w:pPr>
              <w:jc w:val="center"/>
              <w:rPr>
                <w:rFonts w:hint="eastAsia" w:ascii="仿宋" w:hAnsi="仿宋" w:eastAsia="仿宋"/>
                <w:color w:val="000000"/>
                <w:sz w:val="24"/>
              </w:rPr>
            </w:pPr>
          </w:p>
        </w:tc>
        <w:tc>
          <w:tcPr>
            <w:tcW w:w="846" w:type="dxa"/>
            <w:vAlign w:val="center"/>
          </w:tcPr>
          <w:p w14:paraId="00CD9645">
            <w:pPr>
              <w:jc w:val="center"/>
              <w:rPr>
                <w:rFonts w:hint="eastAsia" w:ascii="仿宋" w:hAnsi="仿宋" w:eastAsia="仿宋"/>
                <w:color w:val="000000"/>
                <w:sz w:val="24"/>
              </w:rPr>
            </w:pPr>
            <w:r>
              <w:rPr>
                <w:rFonts w:hint="eastAsia" w:ascii="仿宋" w:hAnsi="仿宋" w:eastAsia="仿宋"/>
                <w:color w:val="000000"/>
                <w:sz w:val="24"/>
              </w:rPr>
              <w:t>授权代表电 话</w:t>
            </w:r>
          </w:p>
        </w:tc>
        <w:tc>
          <w:tcPr>
            <w:tcW w:w="3019" w:type="dxa"/>
            <w:vAlign w:val="center"/>
          </w:tcPr>
          <w:p w14:paraId="6A0A8BE9">
            <w:pPr>
              <w:jc w:val="center"/>
              <w:rPr>
                <w:rFonts w:hint="eastAsia" w:ascii="仿宋" w:hAnsi="仿宋" w:eastAsia="仿宋"/>
                <w:color w:val="000000"/>
                <w:sz w:val="24"/>
              </w:rPr>
            </w:pPr>
          </w:p>
        </w:tc>
      </w:tr>
      <w:tr w14:paraId="70EC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6" w:hRule="atLeast"/>
          <w:jc w:val="center"/>
        </w:trPr>
        <w:tc>
          <w:tcPr>
            <w:tcW w:w="9956" w:type="dxa"/>
            <w:gridSpan w:val="6"/>
            <w:tcBorders>
              <w:bottom w:val="single" w:color="auto" w:sz="4" w:space="0"/>
            </w:tcBorders>
          </w:tcPr>
          <w:p w14:paraId="57FE098E">
            <w:pPr>
              <w:rPr>
                <w:rFonts w:hint="eastAsia" w:ascii="仿宋" w:hAnsi="仿宋" w:eastAsia="仿宋"/>
                <w:b/>
                <w:bCs/>
                <w:color w:val="000000"/>
              </w:rPr>
            </w:pPr>
            <w:r>
              <w:rPr>
                <w:rFonts w:hint="eastAsia" w:ascii="仿宋" w:hAnsi="仿宋" w:eastAsia="仿宋"/>
                <w:b/>
                <w:bCs/>
                <w:color w:val="000000"/>
              </w:rPr>
              <w:t>澄清内容：</w:t>
            </w:r>
          </w:p>
          <w:p w14:paraId="47C163A7">
            <w:pPr>
              <w:rPr>
                <w:rFonts w:hint="eastAsia" w:ascii="仿宋" w:hAnsi="仿宋" w:eastAsia="仿宋"/>
                <w:color w:val="000000"/>
                <w:sz w:val="24"/>
              </w:rPr>
            </w:pPr>
          </w:p>
          <w:p w14:paraId="6118DA0E">
            <w:pPr>
              <w:rPr>
                <w:rFonts w:hint="eastAsia" w:ascii="仿宋" w:hAnsi="仿宋" w:eastAsia="仿宋"/>
                <w:color w:val="000000"/>
                <w:sz w:val="24"/>
              </w:rPr>
            </w:pPr>
          </w:p>
          <w:p w14:paraId="11722381">
            <w:pPr>
              <w:rPr>
                <w:rFonts w:hint="eastAsia" w:ascii="仿宋" w:hAnsi="仿宋" w:eastAsia="仿宋"/>
                <w:color w:val="000000"/>
                <w:sz w:val="24"/>
              </w:rPr>
            </w:pPr>
          </w:p>
          <w:p w14:paraId="62C8CC3A">
            <w:pPr>
              <w:rPr>
                <w:rFonts w:hint="eastAsia" w:ascii="仿宋" w:hAnsi="仿宋" w:eastAsia="仿宋"/>
                <w:color w:val="000000"/>
                <w:sz w:val="24"/>
              </w:rPr>
            </w:pPr>
          </w:p>
          <w:p w14:paraId="4C4FA808">
            <w:pPr>
              <w:rPr>
                <w:rFonts w:hint="eastAsia" w:ascii="仿宋" w:hAnsi="仿宋" w:eastAsia="仿宋"/>
                <w:color w:val="000000"/>
                <w:sz w:val="24"/>
              </w:rPr>
            </w:pPr>
          </w:p>
          <w:p w14:paraId="26EE2861">
            <w:pPr>
              <w:rPr>
                <w:rFonts w:hint="eastAsia" w:ascii="仿宋" w:hAnsi="仿宋" w:eastAsia="仿宋"/>
                <w:color w:val="000000"/>
                <w:sz w:val="24"/>
              </w:rPr>
            </w:pPr>
          </w:p>
          <w:p w14:paraId="198FD32E">
            <w:pPr>
              <w:rPr>
                <w:rFonts w:hint="eastAsia" w:ascii="仿宋" w:hAnsi="仿宋" w:eastAsia="仿宋"/>
                <w:color w:val="000000"/>
                <w:sz w:val="24"/>
              </w:rPr>
            </w:pPr>
          </w:p>
          <w:p w14:paraId="3DA53931">
            <w:pPr>
              <w:rPr>
                <w:rFonts w:hint="eastAsia" w:ascii="仿宋" w:hAnsi="仿宋" w:eastAsia="仿宋"/>
                <w:color w:val="000000"/>
                <w:sz w:val="24"/>
              </w:rPr>
            </w:pPr>
          </w:p>
          <w:p w14:paraId="068FF076">
            <w:pPr>
              <w:rPr>
                <w:rFonts w:hint="eastAsia" w:ascii="仿宋" w:hAnsi="仿宋" w:eastAsia="仿宋"/>
                <w:color w:val="000000"/>
                <w:sz w:val="24"/>
              </w:rPr>
            </w:pPr>
          </w:p>
          <w:p w14:paraId="5B08824F">
            <w:pPr>
              <w:rPr>
                <w:rFonts w:hint="eastAsia" w:ascii="仿宋" w:hAnsi="仿宋" w:eastAsia="仿宋"/>
                <w:color w:val="000000"/>
                <w:sz w:val="24"/>
              </w:rPr>
            </w:pPr>
          </w:p>
          <w:p w14:paraId="707BE750">
            <w:pPr>
              <w:rPr>
                <w:rFonts w:hint="eastAsia" w:ascii="仿宋" w:hAnsi="仿宋" w:eastAsia="仿宋"/>
                <w:color w:val="000000"/>
                <w:sz w:val="24"/>
              </w:rPr>
            </w:pPr>
          </w:p>
          <w:p w14:paraId="5C65E75D">
            <w:pPr>
              <w:rPr>
                <w:rFonts w:hint="eastAsia" w:ascii="仿宋" w:hAnsi="仿宋" w:eastAsia="仿宋"/>
                <w:color w:val="000000"/>
                <w:sz w:val="24"/>
              </w:rPr>
            </w:pPr>
          </w:p>
          <w:p w14:paraId="4C69CC00">
            <w:pPr>
              <w:rPr>
                <w:rFonts w:hint="eastAsia" w:ascii="仿宋" w:hAnsi="仿宋" w:eastAsia="仿宋"/>
                <w:color w:val="000000"/>
                <w:sz w:val="24"/>
              </w:rPr>
            </w:pPr>
          </w:p>
          <w:p w14:paraId="11C40773">
            <w:pPr>
              <w:rPr>
                <w:rFonts w:hint="eastAsia" w:ascii="仿宋" w:hAnsi="仿宋" w:eastAsia="仿宋"/>
                <w:color w:val="000000"/>
                <w:sz w:val="24"/>
              </w:rPr>
            </w:pPr>
          </w:p>
          <w:p w14:paraId="285E8C63">
            <w:pPr>
              <w:rPr>
                <w:rFonts w:hint="eastAsia" w:ascii="仿宋" w:hAnsi="仿宋" w:eastAsia="仿宋"/>
                <w:color w:val="000000"/>
                <w:sz w:val="24"/>
              </w:rPr>
            </w:pPr>
          </w:p>
          <w:p w14:paraId="4E3C81FD">
            <w:pPr>
              <w:rPr>
                <w:rFonts w:hint="eastAsia" w:ascii="仿宋" w:hAnsi="仿宋" w:eastAsia="仿宋"/>
                <w:color w:val="000000"/>
                <w:sz w:val="24"/>
              </w:rPr>
            </w:pPr>
          </w:p>
          <w:p w14:paraId="0253A074">
            <w:pPr>
              <w:rPr>
                <w:rFonts w:hint="eastAsia" w:ascii="仿宋" w:hAnsi="仿宋" w:eastAsia="仿宋"/>
                <w:color w:val="000000"/>
                <w:sz w:val="24"/>
              </w:rPr>
            </w:pPr>
          </w:p>
          <w:p w14:paraId="5D3F37F0">
            <w:pPr>
              <w:rPr>
                <w:rFonts w:hint="eastAsia" w:ascii="仿宋" w:hAnsi="仿宋" w:eastAsia="仿宋"/>
                <w:color w:val="000000"/>
                <w:sz w:val="24"/>
              </w:rPr>
            </w:pPr>
          </w:p>
          <w:p w14:paraId="5D51DC10">
            <w:pPr>
              <w:rPr>
                <w:rFonts w:hint="eastAsia" w:ascii="仿宋" w:hAnsi="仿宋" w:eastAsia="仿宋"/>
                <w:color w:val="000000"/>
                <w:sz w:val="24"/>
              </w:rPr>
            </w:pPr>
          </w:p>
          <w:p w14:paraId="2874358B">
            <w:pPr>
              <w:rPr>
                <w:rFonts w:hint="eastAsia" w:ascii="仿宋" w:hAnsi="仿宋" w:eastAsia="仿宋"/>
                <w:color w:val="000000"/>
                <w:sz w:val="24"/>
              </w:rPr>
            </w:pPr>
          </w:p>
          <w:p w14:paraId="0D36E646">
            <w:pPr>
              <w:rPr>
                <w:rFonts w:hint="eastAsia" w:ascii="仿宋" w:hAnsi="仿宋" w:eastAsia="仿宋"/>
                <w:color w:val="000000"/>
                <w:sz w:val="24"/>
              </w:rPr>
            </w:pPr>
          </w:p>
          <w:p w14:paraId="0E2CB791">
            <w:pPr>
              <w:rPr>
                <w:rFonts w:hint="eastAsia" w:ascii="仿宋" w:hAnsi="仿宋" w:eastAsia="仿宋"/>
                <w:color w:val="000000"/>
                <w:sz w:val="24"/>
              </w:rPr>
            </w:pPr>
          </w:p>
          <w:p w14:paraId="648AE8A0">
            <w:pPr>
              <w:rPr>
                <w:rFonts w:hint="eastAsia" w:ascii="仿宋" w:hAnsi="仿宋" w:eastAsia="仿宋"/>
                <w:color w:val="000000"/>
                <w:sz w:val="24"/>
              </w:rPr>
            </w:pPr>
          </w:p>
          <w:p w14:paraId="400B2FBF">
            <w:pPr>
              <w:rPr>
                <w:rFonts w:hint="eastAsia" w:ascii="仿宋" w:hAnsi="仿宋" w:eastAsia="仿宋"/>
                <w:color w:val="000000"/>
                <w:sz w:val="24"/>
              </w:rPr>
            </w:pPr>
          </w:p>
          <w:p w14:paraId="08338244">
            <w:pPr>
              <w:rPr>
                <w:rFonts w:hint="eastAsia" w:ascii="仿宋" w:hAnsi="仿宋" w:eastAsia="仿宋"/>
                <w:color w:val="000000"/>
                <w:sz w:val="24"/>
              </w:rPr>
            </w:pPr>
          </w:p>
          <w:p w14:paraId="3B190FF1">
            <w:pPr>
              <w:rPr>
                <w:rFonts w:hint="eastAsia" w:ascii="仿宋" w:hAnsi="仿宋" w:eastAsia="仿宋"/>
                <w:color w:val="000000"/>
                <w:sz w:val="24"/>
              </w:rPr>
            </w:pPr>
          </w:p>
          <w:p w14:paraId="4B8574F4">
            <w:pPr>
              <w:rPr>
                <w:rFonts w:hint="eastAsia" w:ascii="仿宋" w:hAnsi="仿宋" w:eastAsia="仿宋"/>
                <w:color w:val="000000"/>
                <w:sz w:val="24"/>
              </w:rPr>
            </w:pPr>
          </w:p>
          <w:p w14:paraId="59E49DC4">
            <w:pPr>
              <w:rPr>
                <w:rFonts w:hint="eastAsia" w:ascii="仿宋" w:hAnsi="仿宋" w:eastAsia="仿宋"/>
                <w:b/>
                <w:bCs/>
                <w:color w:val="000000"/>
                <w:sz w:val="24"/>
                <w:lang w:val="en-US"/>
              </w:rPr>
            </w:pPr>
            <w:r>
              <w:rPr>
                <w:rFonts w:hint="eastAsia" w:ascii="仿宋" w:hAnsi="仿宋" w:eastAsia="仿宋"/>
                <w:color w:val="000000"/>
                <w:sz w:val="24"/>
              </w:rPr>
              <w:t>付款方式：账期</w:t>
            </w:r>
            <w:r>
              <w:rPr>
                <w:rFonts w:hint="eastAsia" w:ascii="仿宋" w:hAnsi="仿宋" w:eastAsia="仿宋"/>
                <w:color w:val="000000"/>
                <w:sz w:val="24"/>
                <w:lang w:val="en-US"/>
              </w:rPr>
              <w:t>90</w:t>
            </w:r>
            <w:r>
              <w:rPr>
                <w:rFonts w:hint="eastAsia" w:ascii="仿宋" w:hAnsi="仿宋" w:eastAsia="仿宋"/>
                <w:color w:val="000000"/>
                <w:sz w:val="24"/>
              </w:rPr>
              <w:t>天，</w:t>
            </w:r>
            <w:r>
              <w:rPr>
                <w:rFonts w:hint="eastAsia" w:ascii="仿宋" w:hAnsi="仿宋" w:eastAsia="仿宋"/>
                <w:b/>
                <w:bCs/>
                <w:color w:val="000000"/>
                <w:sz w:val="24"/>
                <w:lang w:val="en-US"/>
              </w:rPr>
              <w:t>半年期商业汇票（包括银行承兑汇票和商业承兑汇票）</w:t>
            </w:r>
          </w:p>
          <w:p w14:paraId="32853BF9">
            <w:pPr>
              <w:rPr>
                <w:rFonts w:hint="eastAsia" w:ascii="仿宋" w:hAnsi="仿宋" w:eastAsia="仿宋"/>
                <w:color w:val="000000"/>
                <w:sz w:val="24"/>
              </w:rPr>
            </w:pPr>
          </w:p>
          <w:p w14:paraId="3C5A9C25">
            <w:pPr>
              <w:rPr>
                <w:rFonts w:hint="eastAsia" w:ascii="仿宋" w:hAnsi="仿宋" w:eastAsia="仿宋"/>
                <w:color w:val="000000"/>
                <w:sz w:val="24"/>
              </w:rPr>
            </w:pPr>
            <w:r>
              <w:rPr>
                <w:rFonts w:hint="eastAsia" w:ascii="仿宋" w:hAnsi="仿宋" w:eastAsia="仿宋"/>
                <w:color w:val="000000"/>
              </w:rPr>
              <w:t xml:space="preserve">                         </w:t>
            </w:r>
            <w:r>
              <w:rPr>
                <w:rFonts w:hint="eastAsia" w:ascii="仿宋" w:hAnsi="仿宋" w:eastAsia="仿宋"/>
                <w:color w:val="000000"/>
                <w:sz w:val="24"/>
              </w:rPr>
              <w:t xml:space="preserve"> </w:t>
            </w:r>
          </w:p>
          <w:p w14:paraId="7B25055D">
            <w:pPr>
              <w:rPr>
                <w:rFonts w:hint="eastAsia" w:ascii="仿宋" w:hAnsi="仿宋" w:eastAsia="仿宋"/>
                <w:color w:val="000000"/>
                <w:sz w:val="24"/>
              </w:rPr>
            </w:pPr>
            <w:r>
              <w:rPr>
                <w:rFonts w:hint="eastAsia" w:ascii="仿宋" w:hAnsi="仿宋" w:eastAsia="仿宋"/>
                <w:color w:val="000000"/>
                <w:sz w:val="24"/>
              </w:rPr>
              <w:t xml:space="preserve">                                 投标单位授权代表(盖章/签名)：</w:t>
            </w:r>
          </w:p>
          <w:p w14:paraId="564BBD64">
            <w:pPr>
              <w:rPr>
                <w:rFonts w:hint="eastAsia" w:ascii="仿宋" w:hAnsi="仿宋" w:eastAsia="仿宋"/>
                <w:color w:val="000000"/>
                <w:sz w:val="24"/>
              </w:rPr>
            </w:pPr>
            <w:r>
              <w:rPr>
                <w:rFonts w:hint="eastAsia" w:ascii="仿宋" w:hAnsi="仿宋" w:eastAsia="仿宋"/>
                <w:color w:val="000000"/>
                <w:sz w:val="24"/>
              </w:rPr>
              <w:t xml:space="preserve">                                                            </w:t>
            </w:r>
          </w:p>
          <w:p w14:paraId="32AD81DE">
            <w:pPr>
              <w:rPr>
                <w:rFonts w:hint="eastAsia" w:ascii="仿宋" w:hAnsi="仿宋" w:eastAsia="仿宋"/>
                <w:color w:val="000000"/>
                <w:sz w:val="24"/>
              </w:rPr>
            </w:pPr>
            <w:r>
              <w:rPr>
                <w:rFonts w:hint="eastAsia" w:ascii="仿宋" w:hAnsi="仿宋" w:eastAsia="仿宋"/>
                <w:color w:val="000000"/>
                <w:sz w:val="24"/>
              </w:rPr>
              <w:t xml:space="preserve">                                       年      月      日</w:t>
            </w:r>
          </w:p>
          <w:p w14:paraId="455BE1A3">
            <w:pPr>
              <w:rPr>
                <w:rFonts w:hint="eastAsia" w:ascii="仿宋" w:hAnsi="仿宋" w:eastAsia="仿宋"/>
                <w:color w:val="000000"/>
              </w:rPr>
            </w:pPr>
          </w:p>
        </w:tc>
      </w:tr>
    </w:tbl>
    <w:p w14:paraId="2A1696BE">
      <w:pPr>
        <w:spacing w:before="99" w:line="183" w:lineRule="auto"/>
        <w:rPr>
          <w:rFonts w:hint="eastAsia" w:ascii="黑体" w:hAnsi="黑体" w:eastAsia="黑体" w:cs="黑体"/>
          <w:color w:val="000000"/>
          <w:spacing w:val="-5"/>
          <w:sz w:val="32"/>
          <w:szCs w:val="32"/>
        </w:rPr>
      </w:pPr>
    </w:p>
    <w:p w14:paraId="3FA1B716">
      <w:pPr>
        <w:tabs>
          <w:tab w:val="left" w:pos="4103"/>
        </w:tabs>
        <w:rPr>
          <w:rFonts w:hint="eastAsia"/>
          <w:w w:val="97"/>
        </w:rPr>
        <w:sectPr>
          <w:headerReference r:id="rId5" w:type="default"/>
          <w:footerReference r:id="rId6" w:type="default"/>
          <w:type w:val="continuous"/>
          <w:pgSz w:w="11910" w:h="16840"/>
          <w:pgMar w:top="1600" w:right="820" w:bottom="280" w:left="780" w:header="720" w:footer="720" w:gutter="0"/>
          <w:cols w:space="720" w:num="1"/>
        </w:sectPr>
      </w:pPr>
    </w:p>
    <w:p w14:paraId="4CA3D9D7">
      <w:pPr>
        <w:jc w:val="center"/>
        <w:outlineLvl w:val="0"/>
        <w:rPr>
          <w:rFonts w:hint="eastAsia" w:ascii="宋体" w:hAnsi="宋体"/>
          <w:sz w:val="30"/>
          <w:szCs w:val="30"/>
          <w:highlight w:val="none"/>
        </w:rPr>
      </w:pPr>
    </w:p>
    <w:p w14:paraId="20052583">
      <w:pPr>
        <w:jc w:val="center"/>
        <w:rPr>
          <w:rFonts w:hint="eastAsia" w:ascii="宋体" w:hAnsi="宋体"/>
          <w:sz w:val="30"/>
          <w:szCs w:val="30"/>
          <w:highlight w:val="none"/>
        </w:rPr>
      </w:pPr>
    </w:p>
    <w:p w14:paraId="3A32A733">
      <w:pPr>
        <w:jc w:val="center"/>
        <w:rPr>
          <w:rFonts w:hint="eastAsia" w:ascii="宋体" w:hAnsi="宋体"/>
          <w:sz w:val="30"/>
          <w:szCs w:val="30"/>
          <w:highlight w:val="none"/>
        </w:rPr>
      </w:pPr>
    </w:p>
    <w:p w14:paraId="29B7128C">
      <w:pPr>
        <w:jc w:val="center"/>
        <w:rPr>
          <w:rFonts w:hint="eastAsia" w:ascii="宋体" w:hAnsi="宋体"/>
          <w:sz w:val="30"/>
          <w:szCs w:val="30"/>
          <w:highlight w:val="none"/>
        </w:rPr>
      </w:pPr>
    </w:p>
    <w:p w14:paraId="29A98951">
      <w:pPr>
        <w:spacing w:line="500" w:lineRule="exact"/>
        <w:ind w:firstLine="600" w:firstLineChars="200"/>
        <w:rPr>
          <w:rFonts w:ascii="宋体" w:hAnsi="宋体"/>
          <w:sz w:val="30"/>
          <w:szCs w:val="30"/>
          <w:highlight w:val="none"/>
        </w:rPr>
      </w:pP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文鼎大标宋简">
    <w:altName w:val="微软雅黑"/>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E6D97">
    <w:pPr>
      <w:spacing w:line="14" w:lineRule="auto"/>
      <w:rPr>
        <w:rFonts w:hint="eastAsia"/>
        <w:sz w:val="19"/>
      </w:rPr>
    </w:pPr>
    <w:r>
      <w:rPr>
        <w:lang w:val="en-US" w:bidi="ar-SA"/>
      </w:rPr>
      <mc:AlternateContent>
        <mc:Choice Requires="wps">
          <w:drawing>
            <wp:anchor distT="0" distB="0" distL="114300" distR="114300" simplePos="0" relativeHeight="251660288" behindDoc="1" locked="0" layoutInCell="1" allowOverlap="1">
              <wp:simplePos x="0" y="0"/>
              <wp:positionH relativeFrom="page">
                <wp:posOffset>3647440</wp:posOffset>
              </wp:positionH>
              <wp:positionV relativeFrom="page">
                <wp:posOffset>9925050</wp:posOffset>
              </wp:positionV>
              <wp:extent cx="260350" cy="152400"/>
              <wp:effectExtent l="0" t="0" r="0" b="0"/>
              <wp:wrapNone/>
              <wp:docPr id="18" name="文本框 3"/>
              <wp:cNvGraphicFramePr/>
              <a:graphic xmlns:a="http://schemas.openxmlformats.org/drawingml/2006/main">
                <a:graphicData uri="http://schemas.microsoft.com/office/word/2010/wordprocessingShape">
                  <wps:wsp>
                    <wps:cNvSpPr txBox="1"/>
                    <wps:spPr>
                      <a:xfrm>
                        <a:off x="0" y="0"/>
                        <a:ext cx="260350" cy="152400"/>
                      </a:xfrm>
                      <a:prstGeom prst="rect">
                        <a:avLst/>
                      </a:prstGeom>
                      <a:noFill/>
                      <a:ln>
                        <a:noFill/>
                      </a:ln>
                      <a:effectLst/>
                    </wps:spPr>
                    <wps:txbx>
                      <w:txbxContent>
                        <w:p w14:paraId="10A849B7">
                          <w:pPr>
                            <w:spacing w:line="225" w:lineRule="exact"/>
                            <w:ind w:left="20"/>
                            <w:rPr>
                              <w:rFonts w:hint="eastAsia" w:ascii="Calibri"/>
                              <w:sz w:val="18"/>
                            </w:rPr>
                          </w:pPr>
                          <w:r>
                            <w:rPr>
                              <w:rFonts w:ascii="Calibri"/>
                              <w:sz w:val="18"/>
                            </w:rPr>
                            <w:t xml:space="preserve">- </w:t>
                          </w:r>
                          <w:r>
                            <w:fldChar w:fldCharType="begin"/>
                          </w:r>
                          <w:r>
                            <w:rPr>
                              <w:sz w:val="18"/>
                            </w:rPr>
                            <w:instrText xml:space="preserve"> PAGE </w:instrText>
                          </w:r>
                          <w:r>
                            <w:fldChar w:fldCharType="separate"/>
                          </w:r>
                          <w:r>
                            <w:rPr>
                              <w:sz w:val="18"/>
                            </w:rPr>
                            <w:t>12</w:t>
                          </w:r>
                          <w:r>
                            <w:fldChar w:fldCharType="end"/>
                          </w:r>
                          <w:r>
                            <w:rPr>
                              <w:rFonts w:ascii="Calibri"/>
                              <w:sz w:val="18"/>
                            </w:rPr>
                            <w:t>-</w:t>
                          </w:r>
                        </w:p>
                      </w:txbxContent>
                    </wps:txbx>
                    <wps:bodyPr wrap="square" lIns="0" tIns="0" rIns="0" bIns="0" upright="1"/>
                  </wps:wsp>
                </a:graphicData>
              </a:graphic>
            </wp:anchor>
          </w:drawing>
        </mc:Choice>
        <mc:Fallback>
          <w:pict>
            <v:shape id="文本框 3" o:spid="_x0000_s1026" o:spt="202" type="#_x0000_t202" style="position:absolute;left:0pt;margin-left:287.2pt;margin-top:781.5pt;height:12pt;width:20.5pt;mso-position-horizontal-relative:page;mso-position-vertical-relative:page;z-index:-251656192;mso-width-relative:page;mso-height-relative:page;" filled="f" stroked="f" coordsize="21600,21600" o:gfxdata="UEsDBAoAAAAAAIdO4kAAAAAAAAAAAAAAAAAEAAAAZHJzL1BLAwQUAAAACACHTuJA1IHA7doAAAAN&#10;AQAADwAAAGRycy9kb3ducmV2LnhtbE2PzU7DMBCE70i8g7VI3KgdaNI2jVMhBCckRBoOHJ3YTazG&#10;6xC7P7w921M57syn2Zlic3YDO5opWI8SkpkAZrD12mIn4at+e1gCC1GhVoNHI+HXBNiUtzeFyrU/&#10;YWWO29gxCsGQKwl9jGPOeWh741SY+dEgeTs/ORXpnDquJ3WicDfwRyEy7pRF+tCr0bz0pt1vD07C&#10;8zdWr/bno/msdpWt65XA92wv5f1dItbAojnHKwyX+lQdSurU+APqwAYJ6WI+J5SMNHuiVYRkSUpS&#10;c5GWCwG8LPj/FeUfUEsDBBQAAAAIAIdO4kB82UvtyAEAAI4DAAAOAAAAZHJzL2Uyb0RvYy54bWyt&#10;U82O0zAQviPxDpbvNGmXXaGo6UqoWoSEAGnhAVzHaSz5jxm3SV8A3oATF+48V5+DsZOUZbnsgYsz&#10;nhl/M983k/XtYA07KkDtXc2Xi5Iz5aRvtNvX/POnuxevOMMoXCOMd6rmJ4X8dvP82boPlVr5zptG&#10;ASMQh1Ufat7FGKqiQNkpK3Dhg3IUbD1YEekK+6IB0RO6NcWqLG+K3kMTwEuFSN7tGOQTIjwF0Let&#10;lmrr5cEqF0dUUEZEooSdDsg3udu2VTJ+aFtUkZmaE9OYTypC9i6dxWYtqj2I0Gk5tSCe0sIjTlZo&#10;R0UvUFsRBTuA/gfKagkefRsX0ttiJJIVIRbL8pE2950IKnMhqTFcRMf/ByvfHz8C0w1tAs3dCUsT&#10;P3//dv7x6/zzK7tK+vQBK0q7D5QYh9d+oNzZj+RMtIcWbPoSIUZxUvd0UVcNkUlyrm7Kq2uKSAot&#10;r1cvy6x+8edxAIxvlLcsGTUHGl7WVBzfYaRGKHVOSbWcv9PG5AEa95eDEkePyhswvU48xn6TFYfd&#10;MJHb+eZE3Hragprjl4MAxZl560jmtDKzAbOxm41DAL3vqNWsR5FgaUy50Wml0h48vJP98Dfa/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UgcDt2gAAAA0BAAAPAAAAAAAAAAEAIAAAACIAAABkcnMv&#10;ZG93bnJldi54bWxQSwECFAAUAAAACACHTuJAfNlL7cgBAACOAwAADgAAAAAAAAABACAAAAApAQAA&#10;ZHJzL2Uyb0RvYy54bWxQSwUGAAAAAAYABgBZAQAAYwUAAAAA&#10;">
              <v:fill on="f" focussize="0,0"/>
              <v:stroke on="f"/>
              <v:imagedata o:title=""/>
              <o:lock v:ext="edit" aspectratio="f"/>
              <v:textbox inset="0mm,0mm,0mm,0mm">
                <w:txbxContent>
                  <w:p w14:paraId="10A849B7">
                    <w:pPr>
                      <w:spacing w:line="225" w:lineRule="exact"/>
                      <w:ind w:left="20"/>
                      <w:rPr>
                        <w:rFonts w:hint="eastAsia" w:ascii="Calibri"/>
                        <w:sz w:val="18"/>
                      </w:rPr>
                    </w:pPr>
                    <w:r>
                      <w:rPr>
                        <w:rFonts w:ascii="Calibri"/>
                        <w:sz w:val="18"/>
                      </w:rPr>
                      <w:t xml:space="preserve">- </w:t>
                    </w:r>
                    <w:r>
                      <w:fldChar w:fldCharType="begin"/>
                    </w:r>
                    <w:r>
                      <w:rPr>
                        <w:sz w:val="18"/>
                      </w:rPr>
                      <w:instrText xml:space="preserve"> PAGE </w:instrText>
                    </w:r>
                    <w:r>
                      <w:fldChar w:fldCharType="separate"/>
                    </w:r>
                    <w:r>
                      <w:rPr>
                        <w:sz w:val="18"/>
                      </w:rPr>
                      <w:t>12</w:t>
                    </w:r>
                    <w:r>
                      <w:fldChar w:fldCharType="end"/>
                    </w:r>
                    <w:r>
                      <w:rPr>
                        <w:rFonts w:ascii="Calibri"/>
                        <w:sz w:val="1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1744E">
    <w:pPr>
      <w:spacing w:line="182" w:lineRule="auto"/>
      <w:ind w:left="4286"/>
      <w:rPr>
        <w:rFonts w:ascii="Times New Roman" w:hAnsi="Times New Roman" w:eastAsia="Times New Roman" w:cs="Times New Roman"/>
        <w:sz w:val="17"/>
        <w:szCs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0154B">
    <w:pPr>
      <w:pStyle w:val="13"/>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F6133">
    <w:pPr>
      <w:spacing w:line="14" w:lineRule="auto"/>
      <w:rPr>
        <w:rFonts w:hint="eastAsia"/>
        <w:sz w:val="20"/>
      </w:rPr>
    </w:pPr>
    <w:r>
      <w:rPr>
        <w:lang w:val="en-US" w:bidi="ar-SA"/>
      </w:rPr>
      <w:drawing>
        <wp:anchor distT="0" distB="0" distL="0" distR="0" simplePos="0" relativeHeight="251659264" behindDoc="1" locked="0" layoutInCell="1" allowOverlap="1">
          <wp:simplePos x="0" y="0"/>
          <wp:positionH relativeFrom="page">
            <wp:posOffset>694690</wp:posOffset>
          </wp:positionH>
          <wp:positionV relativeFrom="page">
            <wp:posOffset>321310</wp:posOffset>
          </wp:positionV>
          <wp:extent cx="1257300" cy="397510"/>
          <wp:effectExtent l="0" t="0" r="0" b="8890"/>
          <wp:wrapNone/>
          <wp:docPr id="1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a:picLocks noChangeAspect="1"/>
                  </pic:cNvPicPr>
                </pic:nvPicPr>
                <pic:blipFill>
                  <a:blip r:embed="rId1"/>
                  <a:stretch>
                    <a:fillRect/>
                  </a:stretch>
                </pic:blipFill>
                <pic:spPr>
                  <a:xfrm>
                    <a:off x="0" y="0"/>
                    <a:ext cx="1257300" cy="397510"/>
                  </a:xfrm>
                  <a:prstGeom prst="rect">
                    <a:avLst/>
                  </a:prstGeom>
                  <a:noFill/>
                  <a:ln>
                    <a:noFill/>
                  </a:ln>
                </pic:spPr>
              </pic:pic>
            </a:graphicData>
          </a:graphic>
        </wp:anchor>
      </w:drawing>
    </w:r>
    <w:r>
      <w:rPr>
        <w:lang w:val="en-US" w:bidi="ar-SA"/>
      </w:rPr>
      <mc:AlternateContent>
        <mc:Choice Requires="wps">
          <w:drawing>
            <wp:anchor distT="0" distB="0" distL="114300" distR="114300" simplePos="0" relativeHeight="251661312" behindDoc="1" locked="0" layoutInCell="1" allowOverlap="1">
              <wp:simplePos x="0" y="0"/>
              <wp:positionH relativeFrom="page">
                <wp:posOffset>900430</wp:posOffset>
              </wp:positionH>
              <wp:positionV relativeFrom="page">
                <wp:posOffset>787400</wp:posOffset>
              </wp:positionV>
              <wp:extent cx="5759450" cy="0"/>
              <wp:effectExtent l="0" t="4445" r="0" b="5080"/>
              <wp:wrapNone/>
              <wp:docPr id="61" name="直线 28"/>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a:effectLst/>
                    </wps:spPr>
                    <wps:bodyPr/>
                  </wps:wsp>
                </a:graphicData>
              </a:graphic>
            </wp:anchor>
          </w:drawing>
        </mc:Choice>
        <mc:Fallback>
          <w:pict>
            <v:line id="直线 28" o:spid="_x0000_s1026" o:spt="20" style="position:absolute;left:0pt;margin-left:70.9pt;margin-top:62pt;height:0pt;width:453.5pt;mso-position-horizontal-relative:page;mso-position-vertical-relative:page;z-index:-251655168;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NXUinfnAQAA3wMAAA4AAABkcnMvZTJvRG9jLnhtbK1TS27b&#10;MBDdF+gdCO5r2YadJoLlLOKmm6I10PQAY5KyCPAHDmPZZ+k1uuqmx8k1OqQUN003XlQLasgZvpn3&#10;Zri6PVrDDiqi9q7hs8mUM+WEl9rtG/7t4f7dNWeYwEkw3qmGnxTy2/XbN6s+1GruO2+kioxAHNZ9&#10;aHiXUqirCkWnLODEB+XI2fpoIdE27isZoSd0a6r5dHpV9T7KEL1QiHS6GZx8RIyXAPq21UJtvHi0&#10;yqUBNSoDiShhpwPydam2bZVIX9oWVWKm4cQ0lZWSkL3La7VeQb2PEDotxhLgkhJecbKgHSU9Q20g&#10;AXuM+h8oq0X06Ns0Ed5WA5GiCLGYTV9p87WDoAoXkhrDWXT8f7Di82EbmZYNv5px5sBSx5++/3j6&#10;+YvNr7M6fcCagu7cNo47DNuYqR7baPOfSLBjUfR0VlQdExN0uHy/vFksSWzx7Kv+XAwR00flLctG&#10;w412mSzUcPiEiZJR6HNIPjaO9Q2/mS0WBAc0eS11nEwbqHp0+3IXvdHyXhuTb2Dc7+5MZAfI3S9f&#10;pkS4f4XlJBvAbogrrmEuOgXyg5MsnQLJ4ug58FyCVZIzo+j1ZIsAoU6gzSWRlNq4fEGV2Rx5Zo0H&#10;VbO18/JUxK7yjvpeKh5nNA/Wyz3ZL9/l+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kLu/E1gAA&#10;AAwBAAAPAAAAAAAAAAEAIAAAACIAAABkcnMvZG93bnJldi54bWxQSwECFAAUAAAACACHTuJA1dSK&#10;d+cBAADfAwAADgAAAAAAAAABACAAAAAlAQAAZHJzL2Uyb0RvYy54bWxQSwUGAAAAAAYABgBZAQAA&#10;fgUAAAAA&#10;">
              <v:fill on="f" focussize="0,0"/>
              <v:stroke weight="0.72pt"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B654F3"/>
    <w:multiLevelType w:val="multilevel"/>
    <w:tmpl w:val="25B654F3"/>
    <w:lvl w:ilvl="0" w:tentative="0">
      <w:start w:val="1"/>
      <w:numFmt w:val="decimal"/>
      <w:lvlText w:val="%1."/>
      <w:lvlJc w:val="left"/>
      <w:pPr>
        <w:ind w:left="638"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abstractNum w:abstractNumId="1">
    <w:nsid w:val="5EEB5C62"/>
    <w:multiLevelType w:val="multilevel"/>
    <w:tmpl w:val="5EEB5C62"/>
    <w:lvl w:ilvl="0" w:tentative="0">
      <w:start w:val="1"/>
      <w:numFmt w:val="decimal"/>
      <w:lvlText w:val="%1."/>
      <w:lvlJc w:val="left"/>
      <w:pPr>
        <w:ind w:left="638"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wMTNmMjY5NzkzNTY3YTEyMWNkM2U1NTQ2YWQwYjcifQ=="/>
  </w:docVars>
  <w:rsids>
    <w:rsidRoot w:val="009275C5"/>
    <w:rsid w:val="00001279"/>
    <w:rsid w:val="000118CA"/>
    <w:rsid w:val="000143FE"/>
    <w:rsid w:val="00015B3E"/>
    <w:rsid w:val="000270DA"/>
    <w:rsid w:val="00032F78"/>
    <w:rsid w:val="0003634B"/>
    <w:rsid w:val="00041088"/>
    <w:rsid w:val="0004434A"/>
    <w:rsid w:val="00057042"/>
    <w:rsid w:val="000769E3"/>
    <w:rsid w:val="00087DA3"/>
    <w:rsid w:val="000A0FFF"/>
    <w:rsid w:val="000A3523"/>
    <w:rsid w:val="000A74E2"/>
    <w:rsid w:val="000C506D"/>
    <w:rsid w:val="000C566A"/>
    <w:rsid w:val="000D083D"/>
    <w:rsid w:val="000D0E17"/>
    <w:rsid w:val="000D6886"/>
    <w:rsid w:val="00105690"/>
    <w:rsid w:val="001104D2"/>
    <w:rsid w:val="001172E9"/>
    <w:rsid w:val="001269F7"/>
    <w:rsid w:val="00132C70"/>
    <w:rsid w:val="00144EC5"/>
    <w:rsid w:val="00145CE4"/>
    <w:rsid w:val="00160A6D"/>
    <w:rsid w:val="00167F7F"/>
    <w:rsid w:val="001814C0"/>
    <w:rsid w:val="00181738"/>
    <w:rsid w:val="00183B7C"/>
    <w:rsid w:val="001A49C6"/>
    <w:rsid w:val="001C00A6"/>
    <w:rsid w:val="001D6034"/>
    <w:rsid w:val="00230902"/>
    <w:rsid w:val="00230B67"/>
    <w:rsid w:val="0023142B"/>
    <w:rsid w:val="00243320"/>
    <w:rsid w:val="002502FD"/>
    <w:rsid w:val="002560A5"/>
    <w:rsid w:val="00265063"/>
    <w:rsid w:val="0026567D"/>
    <w:rsid w:val="00271DBF"/>
    <w:rsid w:val="00275362"/>
    <w:rsid w:val="00275FFC"/>
    <w:rsid w:val="00281ECA"/>
    <w:rsid w:val="00284D2D"/>
    <w:rsid w:val="002853D0"/>
    <w:rsid w:val="0028614A"/>
    <w:rsid w:val="002A26AD"/>
    <w:rsid w:val="002A7E03"/>
    <w:rsid w:val="002B1E00"/>
    <w:rsid w:val="002B2080"/>
    <w:rsid w:val="002D00D5"/>
    <w:rsid w:val="002D0BB4"/>
    <w:rsid w:val="002E1755"/>
    <w:rsid w:val="002E28CF"/>
    <w:rsid w:val="002F2B03"/>
    <w:rsid w:val="002F6C6F"/>
    <w:rsid w:val="00330A0E"/>
    <w:rsid w:val="00343E5F"/>
    <w:rsid w:val="00350D2F"/>
    <w:rsid w:val="00357A30"/>
    <w:rsid w:val="00370DEF"/>
    <w:rsid w:val="00373432"/>
    <w:rsid w:val="00386C12"/>
    <w:rsid w:val="003872A4"/>
    <w:rsid w:val="003B790D"/>
    <w:rsid w:val="003C1302"/>
    <w:rsid w:val="003E4A67"/>
    <w:rsid w:val="003E7E64"/>
    <w:rsid w:val="00411E28"/>
    <w:rsid w:val="004129DB"/>
    <w:rsid w:val="00425674"/>
    <w:rsid w:val="00443809"/>
    <w:rsid w:val="0046527E"/>
    <w:rsid w:val="00466581"/>
    <w:rsid w:val="00472CEA"/>
    <w:rsid w:val="00475A54"/>
    <w:rsid w:val="00476719"/>
    <w:rsid w:val="004B7782"/>
    <w:rsid w:val="004C150F"/>
    <w:rsid w:val="004E3D81"/>
    <w:rsid w:val="00502273"/>
    <w:rsid w:val="00504B52"/>
    <w:rsid w:val="00507929"/>
    <w:rsid w:val="005239B2"/>
    <w:rsid w:val="00526C83"/>
    <w:rsid w:val="0053277D"/>
    <w:rsid w:val="00542DD4"/>
    <w:rsid w:val="00543908"/>
    <w:rsid w:val="00556795"/>
    <w:rsid w:val="00573B45"/>
    <w:rsid w:val="00574228"/>
    <w:rsid w:val="00585047"/>
    <w:rsid w:val="00586E1C"/>
    <w:rsid w:val="005940B1"/>
    <w:rsid w:val="005B41A3"/>
    <w:rsid w:val="005C4769"/>
    <w:rsid w:val="005D2479"/>
    <w:rsid w:val="005E01B3"/>
    <w:rsid w:val="005E4E3B"/>
    <w:rsid w:val="005E7452"/>
    <w:rsid w:val="005E7776"/>
    <w:rsid w:val="00607B09"/>
    <w:rsid w:val="00617D63"/>
    <w:rsid w:val="0062622E"/>
    <w:rsid w:val="0063621F"/>
    <w:rsid w:val="00643383"/>
    <w:rsid w:val="00647AF5"/>
    <w:rsid w:val="00670EAE"/>
    <w:rsid w:val="00674A58"/>
    <w:rsid w:val="0068208F"/>
    <w:rsid w:val="006931ED"/>
    <w:rsid w:val="006B0EC7"/>
    <w:rsid w:val="006B6EE5"/>
    <w:rsid w:val="006E3496"/>
    <w:rsid w:val="00704FB7"/>
    <w:rsid w:val="007074E5"/>
    <w:rsid w:val="00707F68"/>
    <w:rsid w:val="00715D2F"/>
    <w:rsid w:val="0071796C"/>
    <w:rsid w:val="0072371D"/>
    <w:rsid w:val="007251F1"/>
    <w:rsid w:val="00725814"/>
    <w:rsid w:val="00730975"/>
    <w:rsid w:val="007327FA"/>
    <w:rsid w:val="00740083"/>
    <w:rsid w:val="007452E2"/>
    <w:rsid w:val="00750C65"/>
    <w:rsid w:val="007611A6"/>
    <w:rsid w:val="007677B4"/>
    <w:rsid w:val="00781100"/>
    <w:rsid w:val="00793130"/>
    <w:rsid w:val="007B3B24"/>
    <w:rsid w:val="007B3C2A"/>
    <w:rsid w:val="007B619F"/>
    <w:rsid w:val="007C1927"/>
    <w:rsid w:val="007C693D"/>
    <w:rsid w:val="007D6DBC"/>
    <w:rsid w:val="007F2F66"/>
    <w:rsid w:val="007F49F8"/>
    <w:rsid w:val="00807EBC"/>
    <w:rsid w:val="0082636F"/>
    <w:rsid w:val="00843AFC"/>
    <w:rsid w:val="00845DA4"/>
    <w:rsid w:val="00852EFD"/>
    <w:rsid w:val="0087099E"/>
    <w:rsid w:val="0087246D"/>
    <w:rsid w:val="0088257C"/>
    <w:rsid w:val="00883D60"/>
    <w:rsid w:val="00891359"/>
    <w:rsid w:val="00891DD9"/>
    <w:rsid w:val="00892020"/>
    <w:rsid w:val="008D4E8A"/>
    <w:rsid w:val="008E076F"/>
    <w:rsid w:val="008E54F1"/>
    <w:rsid w:val="008F0CDC"/>
    <w:rsid w:val="00900822"/>
    <w:rsid w:val="009217CA"/>
    <w:rsid w:val="00921C48"/>
    <w:rsid w:val="009228E3"/>
    <w:rsid w:val="009275C5"/>
    <w:rsid w:val="009359F7"/>
    <w:rsid w:val="0093603D"/>
    <w:rsid w:val="00940603"/>
    <w:rsid w:val="00941ED2"/>
    <w:rsid w:val="00945FFC"/>
    <w:rsid w:val="00964174"/>
    <w:rsid w:val="00965932"/>
    <w:rsid w:val="00966A25"/>
    <w:rsid w:val="00986BC9"/>
    <w:rsid w:val="00991450"/>
    <w:rsid w:val="009B022B"/>
    <w:rsid w:val="009B7867"/>
    <w:rsid w:val="009C06C6"/>
    <w:rsid w:val="009F08C4"/>
    <w:rsid w:val="00A0724F"/>
    <w:rsid w:val="00A10D50"/>
    <w:rsid w:val="00A135C2"/>
    <w:rsid w:val="00A13809"/>
    <w:rsid w:val="00A22E40"/>
    <w:rsid w:val="00A26728"/>
    <w:rsid w:val="00A41650"/>
    <w:rsid w:val="00A442E0"/>
    <w:rsid w:val="00A57A82"/>
    <w:rsid w:val="00A61580"/>
    <w:rsid w:val="00A63CB3"/>
    <w:rsid w:val="00A66357"/>
    <w:rsid w:val="00A9781B"/>
    <w:rsid w:val="00AD2325"/>
    <w:rsid w:val="00AD5831"/>
    <w:rsid w:val="00AD7B31"/>
    <w:rsid w:val="00AE1AB5"/>
    <w:rsid w:val="00AE2122"/>
    <w:rsid w:val="00AE2366"/>
    <w:rsid w:val="00AE2F55"/>
    <w:rsid w:val="00B00FAE"/>
    <w:rsid w:val="00B0185D"/>
    <w:rsid w:val="00B02A6B"/>
    <w:rsid w:val="00B24BB7"/>
    <w:rsid w:val="00B27FB9"/>
    <w:rsid w:val="00B5555A"/>
    <w:rsid w:val="00B5732E"/>
    <w:rsid w:val="00B64155"/>
    <w:rsid w:val="00B64632"/>
    <w:rsid w:val="00B769EB"/>
    <w:rsid w:val="00B81D67"/>
    <w:rsid w:val="00B92D0A"/>
    <w:rsid w:val="00B95217"/>
    <w:rsid w:val="00BB1396"/>
    <w:rsid w:val="00BE07E8"/>
    <w:rsid w:val="00BF0153"/>
    <w:rsid w:val="00C04A17"/>
    <w:rsid w:val="00C11088"/>
    <w:rsid w:val="00C1188B"/>
    <w:rsid w:val="00C2254A"/>
    <w:rsid w:val="00C3156D"/>
    <w:rsid w:val="00C34BF4"/>
    <w:rsid w:val="00C41480"/>
    <w:rsid w:val="00C430D9"/>
    <w:rsid w:val="00C501D7"/>
    <w:rsid w:val="00C62BD2"/>
    <w:rsid w:val="00C6415E"/>
    <w:rsid w:val="00C71B4A"/>
    <w:rsid w:val="00C75E8A"/>
    <w:rsid w:val="00C7711A"/>
    <w:rsid w:val="00CA184D"/>
    <w:rsid w:val="00CA2CD7"/>
    <w:rsid w:val="00CA78C6"/>
    <w:rsid w:val="00CB35C1"/>
    <w:rsid w:val="00CB6C4D"/>
    <w:rsid w:val="00CB71D4"/>
    <w:rsid w:val="00CC792F"/>
    <w:rsid w:val="00CD469E"/>
    <w:rsid w:val="00CE40ED"/>
    <w:rsid w:val="00CF60EA"/>
    <w:rsid w:val="00CF7195"/>
    <w:rsid w:val="00D013D8"/>
    <w:rsid w:val="00D024DE"/>
    <w:rsid w:val="00D064AD"/>
    <w:rsid w:val="00D31672"/>
    <w:rsid w:val="00D32579"/>
    <w:rsid w:val="00D326D9"/>
    <w:rsid w:val="00D35AA5"/>
    <w:rsid w:val="00D367DF"/>
    <w:rsid w:val="00D55D98"/>
    <w:rsid w:val="00D60E7C"/>
    <w:rsid w:val="00D6191D"/>
    <w:rsid w:val="00D65FCC"/>
    <w:rsid w:val="00D72404"/>
    <w:rsid w:val="00D8215F"/>
    <w:rsid w:val="00D93B26"/>
    <w:rsid w:val="00DA1D29"/>
    <w:rsid w:val="00DA4612"/>
    <w:rsid w:val="00DB23CD"/>
    <w:rsid w:val="00DC14D9"/>
    <w:rsid w:val="00DC6FC3"/>
    <w:rsid w:val="00DD7162"/>
    <w:rsid w:val="00DF6921"/>
    <w:rsid w:val="00E1311D"/>
    <w:rsid w:val="00E265A6"/>
    <w:rsid w:val="00E34119"/>
    <w:rsid w:val="00E3628E"/>
    <w:rsid w:val="00E5353C"/>
    <w:rsid w:val="00E83284"/>
    <w:rsid w:val="00E90C59"/>
    <w:rsid w:val="00EA101C"/>
    <w:rsid w:val="00EA17FB"/>
    <w:rsid w:val="00EB0526"/>
    <w:rsid w:val="00EB18F6"/>
    <w:rsid w:val="00EB7574"/>
    <w:rsid w:val="00ED3BB2"/>
    <w:rsid w:val="00ED4D76"/>
    <w:rsid w:val="00EE0C22"/>
    <w:rsid w:val="00EF7A1E"/>
    <w:rsid w:val="00F04397"/>
    <w:rsid w:val="00F37EFE"/>
    <w:rsid w:val="00F4789A"/>
    <w:rsid w:val="00F47B2C"/>
    <w:rsid w:val="00F70F33"/>
    <w:rsid w:val="00F91DE3"/>
    <w:rsid w:val="00F91F53"/>
    <w:rsid w:val="00FA4E0C"/>
    <w:rsid w:val="00FB29B6"/>
    <w:rsid w:val="00FC3556"/>
    <w:rsid w:val="00FC3ABD"/>
    <w:rsid w:val="00FC3BD3"/>
    <w:rsid w:val="00FF1D0F"/>
    <w:rsid w:val="00FF3339"/>
    <w:rsid w:val="01E7011C"/>
    <w:rsid w:val="021D5ED3"/>
    <w:rsid w:val="02B52610"/>
    <w:rsid w:val="03A27284"/>
    <w:rsid w:val="06261B72"/>
    <w:rsid w:val="063B57B7"/>
    <w:rsid w:val="06D73520"/>
    <w:rsid w:val="08500CB8"/>
    <w:rsid w:val="088D2252"/>
    <w:rsid w:val="08E66CC8"/>
    <w:rsid w:val="09F25D57"/>
    <w:rsid w:val="0A133D15"/>
    <w:rsid w:val="0AB54C79"/>
    <w:rsid w:val="0BED7470"/>
    <w:rsid w:val="0C4161FC"/>
    <w:rsid w:val="0C7D11DF"/>
    <w:rsid w:val="0C983BD8"/>
    <w:rsid w:val="0D665E4A"/>
    <w:rsid w:val="0DB93039"/>
    <w:rsid w:val="0DD55B9E"/>
    <w:rsid w:val="0E9839C9"/>
    <w:rsid w:val="0EF44B98"/>
    <w:rsid w:val="0F77631F"/>
    <w:rsid w:val="0F8B0ADD"/>
    <w:rsid w:val="10216303"/>
    <w:rsid w:val="10833B67"/>
    <w:rsid w:val="10920A44"/>
    <w:rsid w:val="11A42091"/>
    <w:rsid w:val="124B075F"/>
    <w:rsid w:val="135E6E0A"/>
    <w:rsid w:val="15000BA8"/>
    <w:rsid w:val="15272EE4"/>
    <w:rsid w:val="15BC622E"/>
    <w:rsid w:val="165C7015"/>
    <w:rsid w:val="16675BD4"/>
    <w:rsid w:val="173C6F37"/>
    <w:rsid w:val="17DA0D2E"/>
    <w:rsid w:val="1874793B"/>
    <w:rsid w:val="192C40CE"/>
    <w:rsid w:val="1A704A3F"/>
    <w:rsid w:val="1AAD659F"/>
    <w:rsid w:val="1AB50991"/>
    <w:rsid w:val="1B754588"/>
    <w:rsid w:val="1B7F4EBD"/>
    <w:rsid w:val="1B921E3C"/>
    <w:rsid w:val="1E804FAB"/>
    <w:rsid w:val="1EA86311"/>
    <w:rsid w:val="1FEB6F78"/>
    <w:rsid w:val="20F4734D"/>
    <w:rsid w:val="22AD4B1E"/>
    <w:rsid w:val="22DF6433"/>
    <w:rsid w:val="238A70B8"/>
    <w:rsid w:val="23B21391"/>
    <w:rsid w:val="24A51F50"/>
    <w:rsid w:val="24E76918"/>
    <w:rsid w:val="258A3B91"/>
    <w:rsid w:val="25B86135"/>
    <w:rsid w:val="25C71A6C"/>
    <w:rsid w:val="25F46889"/>
    <w:rsid w:val="266A4CE3"/>
    <w:rsid w:val="26783855"/>
    <w:rsid w:val="26C03DD7"/>
    <w:rsid w:val="2768429D"/>
    <w:rsid w:val="27AC2923"/>
    <w:rsid w:val="27D358DA"/>
    <w:rsid w:val="27DA4233"/>
    <w:rsid w:val="2837538B"/>
    <w:rsid w:val="2894188B"/>
    <w:rsid w:val="28AA419F"/>
    <w:rsid w:val="29042EAF"/>
    <w:rsid w:val="297202BD"/>
    <w:rsid w:val="2987431B"/>
    <w:rsid w:val="298A3E0B"/>
    <w:rsid w:val="29CB4FD9"/>
    <w:rsid w:val="2A954D51"/>
    <w:rsid w:val="2AFE20DE"/>
    <w:rsid w:val="2B95319F"/>
    <w:rsid w:val="2BEF7C5F"/>
    <w:rsid w:val="2CCA1365"/>
    <w:rsid w:val="2E510DE6"/>
    <w:rsid w:val="2EB67F8B"/>
    <w:rsid w:val="2F721768"/>
    <w:rsid w:val="2FD2354D"/>
    <w:rsid w:val="301407CB"/>
    <w:rsid w:val="306C3C49"/>
    <w:rsid w:val="32604EB6"/>
    <w:rsid w:val="32882DF4"/>
    <w:rsid w:val="333A0650"/>
    <w:rsid w:val="33971B06"/>
    <w:rsid w:val="341C738A"/>
    <w:rsid w:val="350F51E0"/>
    <w:rsid w:val="35860C9C"/>
    <w:rsid w:val="35E82406"/>
    <w:rsid w:val="36141AC9"/>
    <w:rsid w:val="364C2B74"/>
    <w:rsid w:val="36E81E89"/>
    <w:rsid w:val="37046A9D"/>
    <w:rsid w:val="37A55CC5"/>
    <w:rsid w:val="381D755C"/>
    <w:rsid w:val="38D12FA6"/>
    <w:rsid w:val="38F67792"/>
    <w:rsid w:val="390B0AC4"/>
    <w:rsid w:val="39363667"/>
    <w:rsid w:val="3ABA54CC"/>
    <w:rsid w:val="3B577EE7"/>
    <w:rsid w:val="3BB14198"/>
    <w:rsid w:val="3C84443D"/>
    <w:rsid w:val="3DF0302E"/>
    <w:rsid w:val="3E62585D"/>
    <w:rsid w:val="3E6E4874"/>
    <w:rsid w:val="3E830418"/>
    <w:rsid w:val="3E9A08B6"/>
    <w:rsid w:val="3F207C27"/>
    <w:rsid w:val="405B0750"/>
    <w:rsid w:val="40BE4F37"/>
    <w:rsid w:val="40C82A76"/>
    <w:rsid w:val="40F92E93"/>
    <w:rsid w:val="41CC4FF0"/>
    <w:rsid w:val="42620E77"/>
    <w:rsid w:val="427F3197"/>
    <w:rsid w:val="43035CC4"/>
    <w:rsid w:val="47881AEB"/>
    <w:rsid w:val="47B75A9C"/>
    <w:rsid w:val="47E04ECA"/>
    <w:rsid w:val="47FA6986"/>
    <w:rsid w:val="480560EF"/>
    <w:rsid w:val="48304862"/>
    <w:rsid w:val="4964307C"/>
    <w:rsid w:val="4979542C"/>
    <w:rsid w:val="4A56384D"/>
    <w:rsid w:val="4CF40ECD"/>
    <w:rsid w:val="4CFB010C"/>
    <w:rsid w:val="4DC112FA"/>
    <w:rsid w:val="4EB93137"/>
    <w:rsid w:val="4F484ABD"/>
    <w:rsid w:val="4FA65743"/>
    <w:rsid w:val="516F73A9"/>
    <w:rsid w:val="527A5CA9"/>
    <w:rsid w:val="53210E1E"/>
    <w:rsid w:val="56046FB3"/>
    <w:rsid w:val="577152FD"/>
    <w:rsid w:val="57C36A41"/>
    <w:rsid w:val="57D37CE8"/>
    <w:rsid w:val="587773FD"/>
    <w:rsid w:val="58802113"/>
    <w:rsid w:val="58C2529A"/>
    <w:rsid w:val="58CE291B"/>
    <w:rsid w:val="58F52BD0"/>
    <w:rsid w:val="592230B2"/>
    <w:rsid w:val="5A394826"/>
    <w:rsid w:val="5B5F1355"/>
    <w:rsid w:val="5CF42134"/>
    <w:rsid w:val="5D5949FB"/>
    <w:rsid w:val="5E5F4287"/>
    <w:rsid w:val="5E981C55"/>
    <w:rsid w:val="5EC87A15"/>
    <w:rsid w:val="5EE13A29"/>
    <w:rsid w:val="5F205220"/>
    <w:rsid w:val="5FB96E19"/>
    <w:rsid w:val="610C16B3"/>
    <w:rsid w:val="61121C87"/>
    <w:rsid w:val="615C5809"/>
    <w:rsid w:val="629A0B99"/>
    <w:rsid w:val="6301677C"/>
    <w:rsid w:val="635268F9"/>
    <w:rsid w:val="642A3F2E"/>
    <w:rsid w:val="65E174B2"/>
    <w:rsid w:val="667408A5"/>
    <w:rsid w:val="66DA691E"/>
    <w:rsid w:val="66F25D75"/>
    <w:rsid w:val="67FA6F7B"/>
    <w:rsid w:val="68040358"/>
    <w:rsid w:val="68B70831"/>
    <w:rsid w:val="696B7D83"/>
    <w:rsid w:val="69B271DF"/>
    <w:rsid w:val="6AE706F6"/>
    <w:rsid w:val="6BF23806"/>
    <w:rsid w:val="6CBF51EF"/>
    <w:rsid w:val="6CCC39A2"/>
    <w:rsid w:val="6D460469"/>
    <w:rsid w:val="6DB34BCB"/>
    <w:rsid w:val="6E606222"/>
    <w:rsid w:val="6E8965BF"/>
    <w:rsid w:val="6F3C715F"/>
    <w:rsid w:val="6F7D5B7A"/>
    <w:rsid w:val="6FC1338B"/>
    <w:rsid w:val="700334F4"/>
    <w:rsid w:val="70BB1D85"/>
    <w:rsid w:val="710B06C2"/>
    <w:rsid w:val="71354150"/>
    <w:rsid w:val="71845ACA"/>
    <w:rsid w:val="72925DE8"/>
    <w:rsid w:val="730979AD"/>
    <w:rsid w:val="74020F0A"/>
    <w:rsid w:val="74096292"/>
    <w:rsid w:val="743C65F7"/>
    <w:rsid w:val="74E2391D"/>
    <w:rsid w:val="763102EB"/>
    <w:rsid w:val="76B555B5"/>
    <w:rsid w:val="77240332"/>
    <w:rsid w:val="78F85B54"/>
    <w:rsid w:val="79964022"/>
    <w:rsid w:val="7B6C24EA"/>
    <w:rsid w:val="7BEB2C8D"/>
    <w:rsid w:val="7C12559D"/>
    <w:rsid w:val="7C306C27"/>
    <w:rsid w:val="7E1E7E02"/>
    <w:rsid w:val="7E8910CE"/>
    <w:rsid w:val="7F130C98"/>
    <w:rsid w:val="7FA425C5"/>
    <w:rsid w:val="7FC76394"/>
    <w:rsid w:val="7FD91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1"/>
    <w:pPr>
      <w:ind w:left="38"/>
      <w:jc w:val="center"/>
      <w:outlineLvl w:val="0"/>
    </w:pPr>
    <w:rPr>
      <w:rFonts w:ascii="微软雅黑" w:hAnsi="微软雅黑" w:eastAsia="微软雅黑" w:cs="微软雅黑"/>
      <w:b/>
      <w:bCs/>
      <w:sz w:val="44"/>
      <w:szCs w:val="44"/>
    </w:rPr>
  </w:style>
  <w:style w:type="paragraph" w:styleId="3">
    <w:name w:val="heading 2"/>
    <w:basedOn w:val="1"/>
    <w:next w:val="1"/>
    <w:qFormat/>
    <w:uiPriority w:val="1"/>
    <w:pPr>
      <w:ind w:left="638"/>
      <w:outlineLvl w:val="1"/>
    </w:pPr>
    <w:rPr>
      <w:rFonts w:ascii="黑体" w:hAnsi="黑体" w:eastAsia="黑体" w:cs="黑体"/>
      <w:b/>
      <w:bCs/>
      <w:sz w:val="32"/>
      <w:szCs w:val="32"/>
    </w:rPr>
  </w:style>
  <w:style w:type="paragraph" w:styleId="4">
    <w:name w:val="heading 3"/>
    <w:basedOn w:val="1"/>
    <w:next w:val="1"/>
    <w:qFormat/>
    <w:uiPriority w:val="1"/>
    <w:pPr>
      <w:spacing w:before="41"/>
      <w:ind w:left="957"/>
      <w:outlineLvl w:val="2"/>
    </w:pPr>
    <w:rPr>
      <w:rFonts w:ascii="微软雅黑" w:hAnsi="微软雅黑" w:eastAsia="微软雅黑" w:cs="微软雅黑"/>
      <w:sz w:val="32"/>
      <w:szCs w:val="32"/>
    </w:rPr>
  </w:style>
  <w:style w:type="paragraph" w:styleId="5">
    <w:name w:val="heading 4"/>
    <w:basedOn w:val="1"/>
    <w:next w:val="1"/>
    <w:qFormat/>
    <w:uiPriority w:val="1"/>
    <w:pPr>
      <w:ind w:left="20"/>
      <w:outlineLvl w:val="3"/>
    </w:pPr>
    <w:rPr>
      <w:rFonts w:ascii="Times New Roman" w:hAnsi="Times New Roman" w:eastAsia="Times New Roman" w:cs="Times New Roman"/>
      <w:b/>
      <w:bCs/>
      <w:sz w:val="28"/>
      <w:szCs w:val="28"/>
    </w:rPr>
  </w:style>
  <w:style w:type="paragraph" w:styleId="6">
    <w:name w:val="heading 5"/>
    <w:basedOn w:val="1"/>
    <w:next w:val="1"/>
    <w:qFormat/>
    <w:uiPriority w:val="1"/>
    <w:pPr>
      <w:ind w:left="638"/>
      <w:outlineLvl w:val="4"/>
    </w:pPr>
    <w:rPr>
      <w:sz w:val="24"/>
      <w:szCs w:val="24"/>
    </w:rPr>
  </w:style>
  <w:style w:type="paragraph" w:styleId="7">
    <w:name w:val="heading 6"/>
    <w:basedOn w:val="1"/>
    <w:next w:val="1"/>
    <w:qFormat/>
    <w:uiPriority w:val="1"/>
    <w:pPr>
      <w:ind w:left="1269" w:hanging="214"/>
      <w:outlineLvl w:val="5"/>
    </w:pPr>
    <w:rPr>
      <w:b/>
      <w:bCs/>
      <w:sz w:val="21"/>
      <w:szCs w:val="21"/>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8">
    <w:name w:val="Body Text"/>
    <w:basedOn w:val="1"/>
    <w:qFormat/>
    <w:uiPriority w:val="1"/>
    <w:rPr>
      <w:sz w:val="21"/>
      <w:szCs w:val="21"/>
    </w:rPr>
  </w:style>
  <w:style w:type="paragraph" w:styleId="9">
    <w:name w:val="Body Text Indent"/>
    <w:basedOn w:val="1"/>
    <w:qFormat/>
    <w:uiPriority w:val="99"/>
    <w:pPr>
      <w:autoSpaceDE/>
      <w:autoSpaceDN/>
      <w:spacing w:after="120"/>
      <w:ind w:left="420" w:leftChars="200"/>
      <w:jc w:val="both"/>
    </w:pPr>
    <w:rPr>
      <w:rFonts w:ascii="Times New Roman" w:hAnsi="Times New Roman" w:cs="Times New Roman"/>
      <w:kern w:val="2"/>
      <w:sz w:val="21"/>
      <w:szCs w:val="20"/>
      <w:lang w:val="en-US" w:bidi="ar-SA"/>
    </w:rPr>
  </w:style>
  <w:style w:type="paragraph" w:styleId="10">
    <w:name w:val="Plain Text"/>
    <w:basedOn w:val="1"/>
    <w:link w:val="30"/>
    <w:qFormat/>
    <w:uiPriority w:val="0"/>
    <w:rPr>
      <w:rFonts w:ascii="宋体" w:hAnsi="Courier New"/>
      <w:szCs w:val="20"/>
    </w:rPr>
  </w:style>
  <w:style w:type="paragraph" w:styleId="11">
    <w:name w:val="Balloon Text"/>
    <w:basedOn w:val="1"/>
    <w:link w:val="22"/>
    <w:unhideWhenUsed/>
    <w:qFormat/>
    <w:uiPriority w:val="99"/>
    <w:rPr>
      <w:sz w:val="18"/>
      <w:szCs w:val="18"/>
    </w:rPr>
  </w:style>
  <w:style w:type="paragraph" w:styleId="12">
    <w:name w:val="footer"/>
    <w:basedOn w:val="1"/>
    <w:link w:val="25"/>
    <w:unhideWhenUsed/>
    <w:qFormat/>
    <w:uiPriority w:val="99"/>
    <w:pPr>
      <w:tabs>
        <w:tab w:val="center" w:pos="4153"/>
        <w:tab w:val="right" w:pos="8306"/>
      </w:tabs>
      <w:snapToGrid w:val="0"/>
      <w:jc w:val="left"/>
    </w:pPr>
    <w:rPr>
      <w:kern w:val="0"/>
      <w:sz w:val="18"/>
      <w:szCs w:val="18"/>
    </w:rPr>
  </w:style>
  <w:style w:type="paragraph" w:styleId="13">
    <w:name w:val="header"/>
    <w:basedOn w:val="1"/>
    <w:link w:val="2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Normal (Web)"/>
    <w:basedOn w:val="1"/>
    <w:unhideWhenUsed/>
    <w:qFormat/>
    <w:uiPriority w:val="99"/>
    <w:pPr>
      <w:spacing w:before="100" w:beforeAutospacing="1" w:after="100" w:afterAutospacing="1"/>
      <w:jc w:val="left"/>
    </w:pPr>
    <w:rPr>
      <w:kern w:val="0"/>
      <w:sz w:val="24"/>
    </w:rPr>
  </w:style>
  <w:style w:type="paragraph" w:styleId="15">
    <w:name w:val="Body Text First Indent 2"/>
    <w:basedOn w:val="9"/>
    <w:next w:val="1"/>
    <w:qFormat/>
    <w:uiPriority w:val="0"/>
    <w:pPr>
      <w:widowControl/>
      <w:kinsoku w:val="0"/>
      <w:autoSpaceDE w:val="0"/>
      <w:autoSpaceDN w:val="0"/>
      <w:adjustRightInd w:val="0"/>
      <w:snapToGrid w:val="0"/>
      <w:spacing w:line="276" w:lineRule="auto"/>
      <w:ind w:left="200" w:firstLine="200" w:firstLineChars="200"/>
      <w:jc w:val="left"/>
      <w:textAlignment w:val="baseline"/>
    </w:pPr>
    <w:rPr>
      <w:rFonts w:ascii="Calibri" w:hAnsi="Calibri" w:eastAsia="Arial" w:cs="Arial"/>
      <w:snapToGrid w:val="0"/>
      <w:color w:val="000000"/>
      <w:kern w:val="0"/>
      <w:szCs w:val="22"/>
      <w:lang w:eastAsia="en-US"/>
    </w:rPr>
  </w:style>
  <w:style w:type="table" w:styleId="17">
    <w:name w:val="Table Grid"/>
    <w:basedOn w:val="16"/>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FollowedHyperlink"/>
    <w:unhideWhenUsed/>
    <w:qFormat/>
    <w:uiPriority w:val="99"/>
    <w:rPr>
      <w:color w:val="800080"/>
      <w:u w:val="none"/>
    </w:rPr>
  </w:style>
  <w:style w:type="character" w:styleId="21">
    <w:name w:val="Hyperlink"/>
    <w:unhideWhenUsed/>
    <w:qFormat/>
    <w:uiPriority w:val="99"/>
    <w:rPr>
      <w:color w:val="0000FF"/>
      <w:u w:val="none"/>
    </w:rPr>
  </w:style>
  <w:style w:type="character" w:customStyle="1" w:styleId="22">
    <w:name w:val="批注框文本 Char"/>
    <w:link w:val="11"/>
    <w:semiHidden/>
    <w:qFormat/>
    <w:uiPriority w:val="99"/>
    <w:rPr>
      <w:kern w:val="2"/>
      <w:sz w:val="18"/>
      <w:szCs w:val="18"/>
    </w:rPr>
  </w:style>
  <w:style w:type="character" w:customStyle="1" w:styleId="23">
    <w:name w:val="rec_num"/>
    <w:qFormat/>
    <w:uiPriority w:val="0"/>
    <w:rPr>
      <w:rFonts w:hint="eastAsia" w:ascii="微软雅黑" w:hAnsi="微软雅黑" w:eastAsia="微软雅黑" w:cs="微软雅黑"/>
      <w:color w:val="D9D9D9"/>
      <w:sz w:val="18"/>
      <w:szCs w:val="18"/>
    </w:rPr>
  </w:style>
  <w:style w:type="character" w:customStyle="1" w:styleId="24">
    <w:name w:val="rec_time"/>
    <w:qFormat/>
    <w:uiPriority w:val="0"/>
    <w:rPr>
      <w:rFonts w:ascii="微软雅黑" w:hAnsi="微软雅黑" w:eastAsia="微软雅黑" w:cs="微软雅黑"/>
      <w:color w:val="999999"/>
      <w:sz w:val="21"/>
      <w:szCs w:val="21"/>
    </w:rPr>
  </w:style>
  <w:style w:type="character" w:customStyle="1" w:styleId="25">
    <w:name w:val="页脚 Char"/>
    <w:link w:val="12"/>
    <w:qFormat/>
    <w:uiPriority w:val="99"/>
    <w:rPr>
      <w:sz w:val="18"/>
      <w:szCs w:val="18"/>
    </w:rPr>
  </w:style>
  <w:style w:type="character" w:customStyle="1" w:styleId="26">
    <w:name w:val="font71"/>
    <w:qFormat/>
    <w:uiPriority w:val="0"/>
    <w:rPr>
      <w:rFonts w:hint="eastAsia" w:ascii="宋体" w:hAnsi="宋体" w:eastAsia="宋体" w:cs="宋体"/>
      <w:color w:val="000000"/>
      <w:sz w:val="24"/>
      <w:szCs w:val="24"/>
      <w:u w:val="none"/>
    </w:rPr>
  </w:style>
  <w:style w:type="character" w:customStyle="1" w:styleId="27">
    <w:name w:val="页眉 Char"/>
    <w:link w:val="13"/>
    <w:qFormat/>
    <w:uiPriority w:val="99"/>
    <w:rPr>
      <w:sz w:val="18"/>
      <w:szCs w:val="18"/>
    </w:rPr>
  </w:style>
  <w:style w:type="character" w:customStyle="1" w:styleId="28">
    <w:name w:val="font51"/>
    <w:qFormat/>
    <w:uiPriority w:val="0"/>
    <w:rPr>
      <w:rFonts w:hint="eastAsia" w:ascii="宋体" w:hAnsi="宋体" w:eastAsia="宋体" w:cs="宋体"/>
      <w:color w:val="000000"/>
      <w:sz w:val="24"/>
      <w:szCs w:val="24"/>
      <w:u w:val="none"/>
    </w:rPr>
  </w:style>
  <w:style w:type="paragraph" w:customStyle="1" w:styleId="29">
    <w:name w:val="列出段落1"/>
    <w:basedOn w:val="1"/>
    <w:qFormat/>
    <w:uiPriority w:val="34"/>
    <w:pPr>
      <w:ind w:firstLine="420" w:firstLineChars="200"/>
    </w:pPr>
  </w:style>
  <w:style w:type="character" w:customStyle="1" w:styleId="30">
    <w:name w:val="纯文本 Char"/>
    <w:link w:val="10"/>
    <w:qFormat/>
    <w:uiPriority w:val="0"/>
    <w:rPr>
      <w:rFonts w:ascii="宋体" w:hAnsi="Courier New"/>
      <w:kern w:val="2"/>
      <w:sz w:val="21"/>
    </w:rPr>
  </w:style>
  <w:style w:type="character" w:customStyle="1" w:styleId="31">
    <w:name w:val="纯文本 字符1"/>
    <w:basedOn w:val="18"/>
    <w:semiHidden/>
    <w:qFormat/>
    <w:uiPriority w:val="99"/>
    <w:rPr>
      <w:rFonts w:hAnsi="Courier New" w:cs="Courier New" w:asciiTheme="minorEastAsia" w:eastAsiaTheme="minorEastAsia"/>
      <w:kern w:val="2"/>
      <w:sz w:val="21"/>
      <w:szCs w:val="22"/>
    </w:rPr>
  </w:style>
  <w:style w:type="character" w:customStyle="1" w:styleId="32">
    <w:name w:val="font21"/>
    <w:qFormat/>
    <w:uiPriority w:val="0"/>
    <w:rPr>
      <w:rFonts w:hint="eastAsia" w:ascii="微软雅黑" w:hAnsi="微软雅黑" w:eastAsia="微软雅黑" w:cs="微软雅黑"/>
      <w:b/>
      <w:bCs/>
      <w:color w:val="000000"/>
      <w:sz w:val="24"/>
      <w:szCs w:val="24"/>
      <w:u w:val="none"/>
    </w:rPr>
  </w:style>
  <w:style w:type="paragraph" w:styleId="33">
    <w:name w:val="List Paragraph"/>
    <w:basedOn w:val="1"/>
    <w:qFormat/>
    <w:uiPriority w:val="34"/>
    <w:pPr>
      <w:ind w:left="638" w:firstLine="420"/>
    </w:pPr>
  </w:style>
  <w:style w:type="paragraph" w:customStyle="1" w:styleId="3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37</Pages>
  <Words>2102</Words>
  <Characters>2155</Characters>
  <Lines>33</Lines>
  <Paragraphs>9</Paragraphs>
  <TotalTime>20</TotalTime>
  <ScaleCrop>false</ScaleCrop>
  <LinksUpToDate>false</LinksUpToDate>
  <CharactersWithSpaces>2166</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2012-03-19T01:32:00Z</dcterms:created>
  <dc:creator>Lenovo User</dc:creator>
  <cp:lastModifiedBy>LF</cp:lastModifiedBy>
  <cp:lastPrinted>2015-01-29T06:23:00Z</cp:lastPrinted>
  <dcterms:modified xsi:type="dcterms:W3CDTF">2026-10-31T04:40:51Z</dcterms:modified>
  <dc:title>招 标 文 件</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AA47D268FA924389A5AFA1B7947F99A2_13</vt:lpwstr>
  </property>
  <property fmtid="{D5CDD505-2E9C-101B-9397-08002B2CF9AE}" pid="4" name="KSOTemplateDocerSaveRecord">
    <vt:lpwstr>eyJoZGlkIjoiYzU3NDBlNTI3MDc4ZGUwMDVhNmY0MGQ3NTdmMzM5OGEiLCJ1c2VySWQiOiIyNzQzMTI4ODcifQ==</vt:lpwstr>
  </property>
</Properties>
</file>