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pStyle w:val="161"/>
      </w:pPr>
      <w:bookmarkStart w:id="0" w:name="_Toc10987"/>
      <w:bookmarkStart w:id="1" w:name="_Toc15310"/>
      <w:r>
        <w:rPr>
          <w:sz w:val="48"/>
          <w:szCs w:val="48"/>
        </w:rPr>
        <w:drawing>
          <wp:anchor distT="0" distB="0" distL="114300" distR="114300" simplePos="0" relativeHeight="251661312"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8" name="图片 18"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楷体_GB2312" w:hAnsi="宋体" w:eastAsia="楷体_GB2312"/>
          <w:sz w:val="52"/>
          <w:szCs w:val="52"/>
        </w:rPr>
      </w:pPr>
    </w:p>
    <w:p>
      <w:pPr>
        <w:ind w:right="280"/>
        <w:jc w:val="center"/>
        <w:rPr>
          <w:rFonts w:ascii="楷体_GB2312" w:hAnsi="宋体" w:eastAsia="楷体_GB2312"/>
          <w:sz w:val="52"/>
          <w:szCs w:val="52"/>
        </w:rPr>
      </w:pPr>
      <w:r>
        <w:rPr>
          <w:rFonts w:hint="eastAsia" w:ascii="楷体_GB2312" w:hAnsi="宋体" w:eastAsia="楷体_GB2312"/>
          <w:sz w:val="52"/>
          <w:szCs w:val="52"/>
          <w:lang w:val="en-US" w:eastAsia="zh-CN"/>
        </w:rPr>
        <w:t>突发环境事件应急预案编制</w:t>
      </w:r>
      <w:r>
        <w:rPr>
          <w:rFonts w:hint="eastAsia" w:ascii="楷体_GB2312" w:hAnsi="宋体" w:eastAsia="楷体_GB2312"/>
          <w:sz w:val="52"/>
          <w:szCs w:val="52"/>
        </w:rPr>
        <w:t>招标项目</w:t>
      </w:r>
    </w:p>
    <w:p>
      <w:pPr>
        <w:ind w:right="280"/>
        <w:jc w:val="center"/>
        <w:rPr>
          <w:sz w:val="28"/>
          <w:szCs w:val="28"/>
        </w:rPr>
      </w:pPr>
    </w:p>
    <w:p>
      <w:pPr>
        <w:ind w:right="280"/>
        <w:jc w:val="center"/>
        <w:rPr>
          <w:sz w:val="28"/>
          <w:szCs w:val="28"/>
        </w:rPr>
      </w:pPr>
    </w:p>
    <w:p>
      <w:pPr>
        <w:jc w:val="center"/>
        <w:rPr>
          <w:rFonts w:ascii="宋体" w:hAnsi="宋体" w:cs="宋体"/>
          <w:sz w:val="72"/>
          <w:szCs w:val="72"/>
        </w:rPr>
      </w:pPr>
      <w:r>
        <w:rPr>
          <w:rFonts w:hint="eastAsia" w:ascii="宋体" w:hAnsi="宋体" w:cs="宋体"/>
          <w:sz w:val="72"/>
          <w:szCs w:val="72"/>
        </w:rPr>
        <w:t>招标文件</w:t>
      </w:r>
    </w:p>
    <w:p>
      <w:pPr>
        <w:jc w:val="center"/>
        <w:rPr>
          <w:rFonts w:ascii="宋体" w:hAnsi="宋体"/>
          <w:sz w:val="48"/>
          <w:szCs w:val="48"/>
        </w:rPr>
      </w:pPr>
    </w:p>
    <w:p>
      <w:pPr>
        <w:jc w:val="center"/>
        <w:rPr>
          <w:rFonts w:ascii="宋体" w:hAnsi="宋体"/>
          <w:sz w:val="48"/>
          <w:szCs w:val="48"/>
        </w:rPr>
      </w:pPr>
    </w:p>
    <w:p>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项目编号：ZBGL2026020243</w:t>
      </w:r>
    </w:p>
    <w:p>
      <w:pPr>
        <w:jc w:val="center"/>
        <w:rPr>
          <w:rFonts w:ascii="宋体" w:hAnsi="宋体"/>
          <w:sz w:val="48"/>
          <w:szCs w:val="48"/>
        </w:rPr>
      </w:pPr>
    </w:p>
    <w:p>
      <w:pPr>
        <w:jc w:val="center"/>
        <w:rPr>
          <w:rFonts w:ascii="宋体" w:hAnsi="宋体"/>
          <w:sz w:val="48"/>
          <w:szCs w:val="48"/>
        </w:rPr>
      </w:pPr>
    </w:p>
    <w:p>
      <w:pPr>
        <w:jc w:val="center"/>
        <w:rPr>
          <w:rFonts w:ascii="宋体" w:hAnsi="宋体"/>
          <w:sz w:val="28"/>
          <w:szCs w:val="28"/>
        </w:rPr>
      </w:pPr>
    </w:p>
    <w:p>
      <w:pPr>
        <w:jc w:val="center"/>
        <w:rPr>
          <w:rFonts w:ascii="宋体" w:hAnsi="宋体"/>
          <w:sz w:val="28"/>
          <w:szCs w:val="28"/>
        </w:rPr>
      </w:pPr>
    </w:p>
    <w:p>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highlight w:val="none"/>
          <w:u w:val="single"/>
          <w:lang w:val="en-US" w:eastAsia="zh-CN"/>
        </w:rPr>
        <w:t>大同齿轮</w:t>
      </w:r>
      <w:r>
        <w:rPr>
          <w:rFonts w:hint="eastAsia" w:ascii="宋体" w:hAnsi="宋体"/>
          <w:sz w:val="28"/>
          <w:szCs w:val="28"/>
        </w:rPr>
        <w:t>有限公司</w:t>
      </w:r>
    </w:p>
    <w:p>
      <w:pPr>
        <w:jc w:val="center"/>
        <w:rPr>
          <w:rFonts w:ascii="宋体" w:hAnsi="宋体"/>
          <w:sz w:val="28"/>
          <w:szCs w:val="28"/>
        </w:rPr>
      </w:pPr>
    </w:p>
    <w:p>
      <w:pPr>
        <w:jc w:val="center"/>
        <w:rPr>
          <w:rFonts w:ascii="宋体" w:hAnsi="宋体"/>
          <w:sz w:val="28"/>
          <w:szCs w:val="28"/>
          <w:highlight w:val="none"/>
          <w:u w:val="single"/>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26</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2</w:t>
      </w:r>
      <w:r>
        <w:rPr>
          <w:rFonts w:hint="eastAsia" w:ascii="宋体" w:hAnsi="宋体"/>
          <w:sz w:val="28"/>
          <w:szCs w:val="28"/>
          <w:highlight w:val="none"/>
          <w:u w:val="single"/>
        </w:rPr>
        <w:t>月</w:t>
      </w:r>
    </w:p>
    <w:bookmarkEnd w:id="0"/>
    <w:bookmarkEnd w:id="1"/>
    <w:p>
      <w:pPr>
        <w:widowControl/>
        <w:jc w:val="left"/>
        <w:rPr>
          <w:rFonts w:hint="eastAsia" w:asciiTheme="minorEastAsia" w:hAnsiTheme="minorEastAsia" w:eastAsiaTheme="minorEastAsia" w:cstheme="minorEastAsia"/>
          <w:b/>
          <w:kern w:val="0"/>
          <w:sz w:val="32"/>
          <w:szCs w:val="32"/>
          <w:lang w:val="zh-CN"/>
        </w:rPr>
      </w:pPr>
    </w:p>
    <w:p>
      <w:pPr>
        <w:pStyle w:val="4"/>
        <w:snapToGrid w:val="0"/>
        <w:spacing w:before="0" w:after="0" w:line="360" w:lineRule="auto"/>
        <w:ind w:firstLine="643"/>
        <w:jc w:val="center"/>
        <w:outlineLvl w:val="9"/>
        <w:rPr>
          <w:rFonts w:hint="eastAsia" w:ascii="黑体" w:hAnsi="Courier New" w:eastAsia="黑体" w:cs="Times New Roman"/>
          <w:b/>
          <w:bCs/>
          <w:kern w:val="2"/>
          <w:sz w:val="36"/>
          <w:szCs w:val="36"/>
          <w:lang w:val="en-US" w:eastAsia="zh-CN" w:bidi="ar-SA"/>
        </w:rPr>
        <w:sectPr>
          <w:headerReference r:id="rId4" w:type="first"/>
          <w:footerReference r:id="rId6" w:type="first"/>
          <w:headerReference r:id="rId3" w:type="default"/>
          <w:footerReference r:id="rId5" w:type="default"/>
          <w:pgSz w:w="11906" w:h="16838"/>
          <w:pgMar w:top="1588" w:right="1418" w:bottom="1134" w:left="1418" w:header="851" w:footer="992" w:gutter="0"/>
          <w:cols w:space="720" w:num="1"/>
          <w:titlePg/>
          <w:docGrid w:type="lines" w:linePitch="312" w:charSpace="0"/>
        </w:sectPr>
      </w:pPr>
    </w:p>
    <w:sdt>
      <w:sdtPr>
        <w:rPr>
          <w:rFonts w:ascii="宋体" w:hAnsi="宋体" w:eastAsia="宋体" w:cs="Times New Roman"/>
          <w:kern w:val="2"/>
          <w:sz w:val="21"/>
          <w:lang w:val="en-US" w:eastAsia="zh-CN" w:bidi="ar-SA"/>
        </w:rPr>
        <w:id w:val="147457548"/>
        <w15:color w:val="DBDBDB"/>
        <w:docPartObj>
          <w:docPartGallery w:val="Table of Contents"/>
          <w:docPartUnique/>
        </w:docPartObj>
      </w:sdtPr>
      <w:sdtEndPr>
        <w:rPr>
          <w:rFonts w:ascii="宋体" w:hAnsi="宋体" w:eastAsia="宋体" w:cs="Times New Roman"/>
          <w:kern w:val="2"/>
          <w:sz w:val="21"/>
          <w:lang w:val="en-US" w:eastAsia="zh-CN" w:bidi="ar-SA"/>
        </w:rPr>
      </w:sdtEndPr>
      <w:sdtContent>
        <w:p>
          <w:pPr>
            <w:spacing w:before="0" w:beforeLines="0" w:after="0" w:afterLines="0" w:line="240" w:lineRule="auto"/>
            <w:ind w:left="0" w:leftChars="0" w:right="0" w:rightChars="0" w:firstLine="0" w:firstLineChars="0"/>
            <w:jc w:val="center"/>
            <w:rPr>
              <w:rFonts w:hint="eastAsia" w:ascii="黑体" w:hAnsi="黑体" w:eastAsia="黑体" w:cs="黑体"/>
              <w:sz w:val="44"/>
              <w:szCs w:val="44"/>
            </w:rPr>
          </w:pPr>
          <w:r>
            <w:rPr>
              <w:rFonts w:hint="eastAsia" w:ascii="黑体" w:hAnsi="黑体" w:eastAsia="黑体" w:cs="黑体"/>
              <w:sz w:val="44"/>
              <w:szCs w:val="44"/>
            </w:rPr>
            <w:t>目录</w:t>
          </w:r>
        </w:p>
        <w:p>
          <w:pPr>
            <w:pStyle w:val="2"/>
            <w:rPr>
              <w:rFonts w:hint="eastAsia" w:ascii="黑体" w:hAnsi="黑体" w:eastAsia="黑体" w:cs="黑体"/>
              <w:sz w:val="44"/>
              <w:szCs w:val="44"/>
            </w:rPr>
          </w:pPr>
        </w:p>
        <w:p>
          <w:pPr>
            <w:pStyle w:val="2"/>
            <w:rPr>
              <w:rFonts w:hint="eastAsia" w:ascii="黑体" w:hAnsi="黑体" w:eastAsia="黑体" w:cs="黑体"/>
              <w:sz w:val="44"/>
              <w:szCs w:val="44"/>
            </w:rPr>
          </w:pPr>
        </w:p>
        <w:p>
          <w:pPr>
            <w:pStyle w:val="244"/>
            <w:tabs>
              <w:tab w:val="right" w:leader="dot" w:pos="9070"/>
            </w:tabs>
            <w:rPr>
              <w:rFonts w:hint="eastAsia" w:ascii="宋体" w:hAnsi="宋体" w:eastAsia="宋体" w:cs="宋体"/>
              <w:sz w:val="28"/>
              <w:szCs w:val="28"/>
            </w:rPr>
          </w:pPr>
          <w:r>
            <w:fldChar w:fldCharType="begin"/>
          </w:r>
          <w:r>
            <w:instrText xml:space="preserve">TOC \o "1-1" \h \u </w:instrText>
          </w:r>
          <w:r>
            <w:fldChar w:fldCharType="separate"/>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HYPERLINK \l _Toc12108 </w:instrText>
          </w:r>
          <w:r>
            <w:rPr>
              <w:rFonts w:hint="eastAsia" w:ascii="宋体" w:hAnsi="宋体" w:eastAsia="宋体" w:cs="宋体"/>
              <w:sz w:val="28"/>
              <w:szCs w:val="28"/>
            </w:rPr>
            <w:fldChar w:fldCharType="separate"/>
          </w:r>
          <w:r>
            <w:rPr>
              <w:rFonts w:hint="eastAsia" w:ascii="宋体" w:hAnsi="宋体" w:eastAsia="宋体" w:cs="宋体"/>
              <w:bCs/>
              <w:kern w:val="2"/>
              <w:sz w:val="28"/>
              <w:szCs w:val="28"/>
              <w:lang w:val="en-US" w:eastAsia="zh-CN" w:bidi="ar-SA"/>
            </w:rPr>
            <w:t>突发环境事件应急预案</w:t>
          </w:r>
          <w:r>
            <w:rPr>
              <w:rFonts w:hint="eastAsia" w:ascii="宋体" w:hAnsi="宋体" w:cs="宋体"/>
              <w:bCs/>
              <w:kern w:val="2"/>
              <w:sz w:val="28"/>
              <w:szCs w:val="28"/>
              <w:lang w:val="en-US" w:eastAsia="zh-CN" w:bidi="ar-SA"/>
            </w:rPr>
            <w:t>编制</w:t>
          </w:r>
          <w:r>
            <w:rPr>
              <w:rFonts w:hint="eastAsia" w:ascii="宋体" w:hAnsi="宋体" w:eastAsia="宋体" w:cs="宋体"/>
              <w:bCs/>
              <w:sz w:val="28"/>
              <w:szCs w:val="28"/>
            </w:rPr>
            <w:t>招标公告</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_Toc12108 \h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pPr>
            <w:pStyle w:val="244"/>
            <w:tabs>
              <w:tab w:val="right" w:leader="dot" w:pos="9070"/>
            </w:tabs>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HYPERLINK \l _Toc5310 </w:instrText>
          </w:r>
          <w:r>
            <w:rPr>
              <w:rFonts w:hint="eastAsia" w:ascii="宋体" w:hAnsi="宋体" w:eastAsia="宋体" w:cs="宋体"/>
              <w:sz w:val="28"/>
              <w:szCs w:val="28"/>
            </w:rPr>
            <w:fldChar w:fldCharType="separate"/>
          </w:r>
          <w:r>
            <w:rPr>
              <w:rFonts w:hint="eastAsia" w:ascii="宋体" w:hAnsi="宋体" w:eastAsia="宋体" w:cs="宋体"/>
              <w:kern w:val="0"/>
              <w:sz w:val="28"/>
              <w:szCs w:val="28"/>
              <w:lang w:bidi="en-US"/>
            </w:rPr>
            <w:t>一、</w:t>
          </w:r>
          <w:r>
            <w:rPr>
              <w:rFonts w:hint="eastAsia" w:ascii="宋体" w:hAnsi="宋体" w:eastAsia="宋体" w:cs="宋体"/>
              <w:sz w:val="28"/>
              <w:szCs w:val="28"/>
            </w:rPr>
            <w:t>项目名称及项目编号</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_Toc5310 \h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pPr>
            <w:pStyle w:val="244"/>
            <w:tabs>
              <w:tab w:val="right" w:leader="dot" w:pos="9070"/>
            </w:tabs>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HYPERLINK \l _Toc16196 </w:instrText>
          </w:r>
          <w:r>
            <w:rPr>
              <w:rFonts w:hint="eastAsia" w:ascii="宋体" w:hAnsi="宋体" w:eastAsia="宋体" w:cs="宋体"/>
              <w:sz w:val="28"/>
              <w:szCs w:val="28"/>
            </w:rPr>
            <w:fldChar w:fldCharType="separate"/>
          </w:r>
          <w:r>
            <w:rPr>
              <w:rFonts w:hint="eastAsia" w:ascii="宋体" w:hAnsi="宋体" w:eastAsia="宋体" w:cs="宋体"/>
              <w:bCs/>
              <w:kern w:val="0"/>
              <w:sz w:val="28"/>
              <w:szCs w:val="28"/>
              <w:lang w:val="zh-CN" w:eastAsia="zh-CN" w:bidi="en-US"/>
            </w:rPr>
            <w:t>二、项目概况与招标</w:t>
          </w:r>
          <w:r>
            <w:rPr>
              <w:rFonts w:hint="eastAsia" w:ascii="宋体" w:hAnsi="宋体" w:eastAsia="宋体" w:cs="宋体"/>
              <w:bCs/>
              <w:kern w:val="0"/>
              <w:sz w:val="28"/>
              <w:szCs w:val="28"/>
              <w:lang w:val="en-US" w:eastAsia="zh-CN" w:bidi="en-US"/>
            </w:rPr>
            <w:t>形式</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_Toc16196 \h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pPr>
            <w:pStyle w:val="244"/>
            <w:tabs>
              <w:tab w:val="right" w:leader="dot" w:pos="9070"/>
            </w:tabs>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HYPERLINK \l _Toc32718 </w:instrText>
          </w:r>
          <w:r>
            <w:rPr>
              <w:rFonts w:hint="eastAsia" w:ascii="宋体" w:hAnsi="宋体" w:eastAsia="宋体" w:cs="宋体"/>
              <w:sz w:val="28"/>
              <w:szCs w:val="28"/>
            </w:rPr>
            <w:fldChar w:fldCharType="separate"/>
          </w:r>
          <w:r>
            <w:rPr>
              <w:rFonts w:hint="eastAsia" w:ascii="宋体" w:hAnsi="宋体" w:eastAsia="宋体" w:cs="宋体"/>
              <w:bCs/>
              <w:kern w:val="0"/>
              <w:sz w:val="28"/>
              <w:szCs w:val="28"/>
              <w:lang w:val="zh-CN" w:eastAsia="zh-CN" w:bidi="en-US"/>
            </w:rPr>
            <w:t>三、投标人资格要求</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_Toc32718 \h </w:instrText>
          </w:r>
          <w:r>
            <w:rPr>
              <w:rFonts w:hint="eastAsia" w:ascii="宋体" w:hAnsi="宋体" w:eastAsia="宋体" w:cs="宋体"/>
              <w:sz w:val="28"/>
              <w:szCs w:val="28"/>
            </w:rPr>
            <w:fldChar w:fldCharType="separate"/>
          </w:r>
          <w:r>
            <w:rPr>
              <w:rFonts w:hint="eastAsia" w:ascii="宋体" w:hAnsi="宋体" w:eastAsia="宋体" w:cs="宋体"/>
              <w:sz w:val="28"/>
              <w:szCs w:val="28"/>
            </w:rPr>
            <w:t>3</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pPr>
            <w:pStyle w:val="244"/>
            <w:tabs>
              <w:tab w:val="right" w:leader="dot" w:pos="9070"/>
            </w:tabs>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HYPERLINK \l _Toc19407 </w:instrText>
          </w:r>
          <w:r>
            <w:rPr>
              <w:rFonts w:hint="eastAsia" w:ascii="宋体" w:hAnsi="宋体" w:eastAsia="宋体" w:cs="宋体"/>
              <w:sz w:val="28"/>
              <w:szCs w:val="28"/>
            </w:rPr>
            <w:fldChar w:fldCharType="separate"/>
          </w:r>
          <w:r>
            <w:rPr>
              <w:rFonts w:hint="eastAsia" w:ascii="宋体" w:hAnsi="宋体" w:eastAsia="宋体" w:cs="宋体"/>
              <w:sz w:val="28"/>
              <w:szCs w:val="28"/>
              <w:highlight w:val="none"/>
              <w:lang w:val="en-US" w:eastAsia="zh-CN"/>
            </w:rPr>
            <w:t>四、</w:t>
          </w:r>
          <w:r>
            <w:rPr>
              <w:rFonts w:hint="eastAsia" w:ascii="宋体" w:hAnsi="宋体" w:eastAsia="宋体" w:cs="宋体"/>
              <w:sz w:val="28"/>
              <w:szCs w:val="28"/>
              <w:highlight w:val="none"/>
            </w:rPr>
            <w:t>报名及招标文件的获取</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_Toc19407 \h </w:instrText>
          </w:r>
          <w:r>
            <w:rPr>
              <w:rFonts w:hint="eastAsia" w:ascii="宋体" w:hAnsi="宋体" w:eastAsia="宋体" w:cs="宋体"/>
              <w:sz w:val="28"/>
              <w:szCs w:val="28"/>
            </w:rPr>
            <w:fldChar w:fldCharType="separate"/>
          </w:r>
          <w:r>
            <w:rPr>
              <w:rFonts w:hint="eastAsia" w:ascii="宋体" w:hAnsi="宋体" w:eastAsia="宋体" w:cs="宋体"/>
              <w:sz w:val="28"/>
              <w:szCs w:val="28"/>
            </w:rPr>
            <w:t>3</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pPr>
            <w:pStyle w:val="244"/>
            <w:tabs>
              <w:tab w:val="right" w:leader="dot" w:pos="9070"/>
            </w:tabs>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HYPERLINK \l _Toc5406 </w:instrText>
          </w:r>
          <w:r>
            <w:rPr>
              <w:rFonts w:hint="eastAsia" w:ascii="宋体" w:hAnsi="宋体" w:eastAsia="宋体" w:cs="宋体"/>
              <w:sz w:val="28"/>
              <w:szCs w:val="28"/>
            </w:rPr>
            <w:fldChar w:fldCharType="separate"/>
          </w:r>
          <w:r>
            <w:rPr>
              <w:rFonts w:hint="eastAsia" w:ascii="宋体" w:hAnsi="宋体" w:eastAsia="宋体" w:cs="宋体"/>
              <w:sz w:val="28"/>
              <w:szCs w:val="28"/>
              <w:highlight w:val="none"/>
              <w:lang w:val="en-US" w:eastAsia="zh-CN"/>
            </w:rPr>
            <w:t>五、</w:t>
          </w:r>
          <w:r>
            <w:rPr>
              <w:rFonts w:hint="eastAsia" w:ascii="宋体" w:hAnsi="宋体" w:eastAsia="宋体" w:cs="宋体"/>
              <w:sz w:val="28"/>
              <w:szCs w:val="28"/>
              <w:highlight w:val="none"/>
            </w:rPr>
            <w:t>投标文件的递交</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_Toc5406 \h </w:instrText>
          </w:r>
          <w:r>
            <w:rPr>
              <w:rFonts w:hint="eastAsia" w:ascii="宋体" w:hAnsi="宋体" w:eastAsia="宋体" w:cs="宋体"/>
              <w:sz w:val="28"/>
              <w:szCs w:val="28"/>
            </w:rPr>
            <w:fldChar w:fldCharType="separate"/>
          </w:r>
          <w:r>
            <w:rPr>
              <w:rFonts w:hint="eastAsia" w:ascii="宋体" w:hAnsi="宋体" w:eastAsia="宋体" w:cs="宋体"/>
              <w:sz w:val="28"/>
              <w:szCs w:val="28"/>
            </w:rPr>
            <w:t>3</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pPr>
            <w:pStyle w:val="244"/>
            <w:tabs>
              <w:tab w:val="right" w:leader="dot" w:pos="9070"/>
            </w:tabs>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HYPERLINK \l _Toc28335 </w:instrText>
          </w:r>
          <w:r>
            <w:rPr>
              <w:rFonts w:hint="eastAsia" w:ascii="宋体" w:hAnsi="宋体" w:eastAsia="宋体" w:cs="宋体"/>
              <w:sz w:val="28"/>
              <w:szCs w:val="28"/>
            </w:rPr>
            <w:fldChar w:fldCharType="separate"/>
          </w:r>
          <w:r>
            <w:rPr>
              <w:rFonts w:hint="eastAsia" w:ascii="宋体" w:hAnsi="宋体" w:eastAsia="宋体" w:cs="宋体"/>
              <w:sz w:val="28"/>
              <w:szCs w:val="28"/>
              <w:highlight w:val="none"/>
              <w:lang w:val="en-US" w:eastAsia="zh-CN"/>
            </w:rPr>
            <w:t>六、开标时间和地点</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_Toc28335 \h </w:instrText>
          </w:r>
          <w:r>
            <w:rPr>
              <w:rFonts w:hint="eastAsia" w:ascii="宋体" w:hAnsi="宋体" w:eastAsia="宋体" w:cs="宋体"/>
              <w:sz w:val="28"/>
              <w:szCs w:val="28"/>
            </w:rPr>
            <w:fldChar w:fldCharType="separate"/>
          </w:r>
          <w:r>
            <w:rPr>
              <w:rFonts w:hint="eastAsia" w:ascii="宋体" w:hAnsi="宋体" w:eastAsia="宋体" w:cs="宋体"/>
              <w:sz w:val="28"/>
              <w:szCs w:val="28"/>
            </w:rPr>
            <w:t>3</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pPr>
            <w:pStyle w:val="244"/>
            <w:tabs>
              <w:tab w:val="right" w:leader="dot" w:pos="9070"/>
            </w:tabs>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HYPERLINK \l _Toc18737 </w:instrText>
          </w:r>
          <w:r>
            <w:rPr>
              <w:rFonts w:hint="eastAsia" w:ascii="宋体" w:hAnsi="宋体" w:eastAsia="宋体" w:cs="宋体"/>
              <w:sz w:val="28"/>
              <w:szCs w:val="28"/>
            </w:rPr>
            <w:fldChar w:fldCharType="separate"/>
          </w:r>
          <w:r>
            <w:rPr>
              <w:rFonts w:hint="eastAsia" w:ascii="宋体" w:hAnsi="宋体" w:eastAsia="宋体" w:cs="宋体"/>
              <w:sz w:val="28"/>
              <w:szCs w:val="28"/>
              <w:lang w:val="en-US" w:eastAsia="zh-CN"/>
            </w:rPr>
            <w:t>七、</w:t>
          </w:r>
          <w:r>
            <w:rPr>
              <w:rFonts w:hint="eastAsia" w:ascii="宋体" w:hAnsi="宋体" w:eastAsia="宋体" w:cs="宋体"/>
              <w:sz w:val="28"/>
              <w:szCs w:val="28"/>
            </w:rPr>
            <w:t>招标公告发布媒介</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_Toc18737 \h </w:instrText>
          </w:r>
          <w:r>
            <w:rPr>
              <w:rFonts w:hint="eastAsia" w:ascii="宋体" w:hAnsi="宋体" w:eastAsia="宋体" w:cs="宋体"/>
              <w:sz w:val="28"/>
              <w:szCs w:val="28"/>
            </w:rPr>
            <w:fldChar w:fldCharType="separate"/>
          </w:r>
          <w:r>
            <w:rPr>
              <w:rFonts w:hint="eastAsia" w:ascii="宋体" w:hAnsi="宋体" w:eastAsia="宋体" w:cs="宋体"/>
              <w:sz w:val="28"/>
              <w:szCs w:val="28"/>
            </w:rPr>
            <w:t>4</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pPr>
            <w:pStyle w:val="244"/>
            <w:tabs>
              <w:tab w:val="right" w:leader="dot" w:pos="9070"/>
            </w:tabs>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HYPERLINK \l _Toc11513 </w:instrText>
          </w:r>
          <w:r>
            <w:rPr>
              <w:rFonts w:hint="eastAsia" w:ascii="宋体" w:hAnsi="宋体" w:eastAsia="宋体" w:cs="宋体"/>
              <w:sz w:val="28"/>
              <w:szCs w:val="28"/>
            </w:rPr>
            <w:fldChar w:fldCharType="separate"/>
          </w:r>
          <w:r>
            <w:rPr>
              <w:rFonts w:hint="eastAsia" w:ascii="宋体" w:hAnsi="宋体" w:eastAsia="宋体" w:cs="宋体"/>
              <w:bCs/>
              <w:kern w:val="2"/>
              <w:sz w:val="28"/>
              <w:szCs w:val="28"/>
              <w:lang w:val="en-US" w:eastAsia="zh-CN" w:bidi="ar-SA"/>
            </w:rPr>
            <w:t>八、</w:t>
          </w:r>
          <w:r>
            <w:rPr>
              <w:rFonts w:hint="eastAsia" w:ascii="宋体" w:hAnsi="宋体" w:eastAsia="宋体" w:cs="宋体"/>
              <w:bCs/>
              <w:kern w:val="2"/>
              <w:sz w:val="28"/>
              <w:szCs w:val="28"/>
              <w:lang w:val="zh-CN" w:eastAsia="zh-CN" w:bidi="ar-SA"/>
            </w:rPr>
            <w:t>联系方式</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_Toc11513 \h </w:instrText>
          </w:r>
          <w:r>
            <w:rPr>
              <w:rFonts w:hint="eastAsia" w:ascii="宋体" w:hAnsi="宋体" w:eastAsia="宋体" w:cs="宋体"/>
              <w:sz w:val="28"/>
              <w:szCs w:val="28"/>
            </w:rPr>
            <w:fldChar w:fldCharType="separate"/>
          </w:r>
          <w:r>
            <w:rPr>
              <w:rFonts w:hint="eastAsia" w:ascii="宋体" w:hAnsi="宋体" w:eastAsia="宋体" w:cs="宋体"/>
              <w:sz w:val="28"/>
              <w:szCs w:val="28"/>
            </w:rPr>
            <w:t>4</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pPr>
            <w:pStyle w:val="244"/>
            <w:tabs>
              <w:tab w:val="right" w:leader="dot" w:pos="9070"/>
            </w:tabs>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HYPERLINK \l _Toc27875 </w:instrText>
          </w:r>
          <w:r>
            <w:rPr>
              <w:rFonts w:hint="eastAsia" w:ascii="宋体" w:hAnsi="宋体" w:eastAsia="宋体" w:cs="宋体"/>
              <w:sz w:val="28"/>
              <w:szCs w:val="28"/>
            </w:rPr>
            <w:fldChar w:fldCharType="separate"/>
          </w:r>
          <w:r>
            <w:rPr>
              <w:rFonts w:hint="eastAsia" w:ascii="宋体" w:hAnsi="宋体" w:eastAsia="宋体" w:cs="宋体"/>
              <w:sz w:val="28"/>
              <w:szCs w:val="28"/>
            </w:rPr>
            <w:t>第一部分  投标人须知</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_Toc27875 \h </w:instrText>
          </w:r>
          <w:r>
            <w:rPr>
              <w:rFonts w:hint="eastAsia" w:ascii="宋体" w:hAnsi="宋体" w:eastAsia="宋体" w:cs="宋体"/>
              <w:sz w:val="28"/>
              <w:szCs w:val="28"/>
            </w:rPr>
            <w:fldChar w:fldCharType="separate"/>
          </w:r>
          <w:r>
            <w:rPr>
              <w:rFonts w:hint="eastAsia" w:ascii="宋体" w:hAnsi="宋体" w:eastAsia="宋体" w:cs="宋体"/>
              <w:sz w:val="28"/>
              <w:szCs w:val="28"/>
            </w:rPr>
            <w:t>5</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pPr>
            <w:pStyle w:val="244"/>
            <w:tabs>
              <w:tab w:val="right" w:leader="dot" w:pos="9070"/>
            </w:tabs>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HYPERLINK \l _Toc23505 </w:instrText>
          </w:r>
          <w:r>
            <w:rPr>
              <w:rFonts w:hint="eastAsia" w:ascii="宋体" w:hAnsi="宋体" w:eastAsia="宋体" w:cs="宋体"/>
              <w:sz w:val="28"/>
              <w:szCs w:val="28"/>
            </w:rPr>
            <w:fldChar w:fldCharType="separate"/>
          </w:r>
          <w:r>
            <w:rPr>
              <w:rFonts w:hint="eastAsia" w:ascii="宋体" w:hAnsi="宋体" w:eastAsia="宋体" w:cs="宋体"/>
              <w:sz w:val="28"/>
              <w:szCs w:val="28"/>
            </w:rPr>
            <w:t xml:space="preserve">第二部分 </w:t>
          </w:r>
          <w:r>
            <w:rPr>
              <w:rFonts w:hint="eastAsia" w:ascii="宋体" w:hAnsi="宋体" w:cs="宋体"/>
              <w:sz w:val="28"/>
              <w:szCs w:val="28"/>
              <w:lang w:val="en-US" w:eastAsia="zh-CN"/>
            </w:rPr>
            <w:t xml:space="preserve"> </w:t>
          </w:r>
          <w:r>
            <w:rPr>
              <w:rFonts w:hint="eastAsia" w:ascii="宋体" w:hAnsi="宋体" w:eastAsia="宋体" w:cs="宋体"/>
              <w:bCs/>
              <w:sz w:val="28"/>
              <w:szCs w:val="28"/>
              <w:lang w:bidi="zh-CN"/>
            </w:rPr>
            <w:t>技术要求</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_Toc23505 \h </w:instrText>
          </w:r>
          <w:r>
            <w:rPr>
              <w:rFonts w:hint="eastAsia" w:ascii="宋体" w:hAnsi="宋体" w:eastAsia="宋体" w:cs="宋体"/>
              <w:sz w:val="28"/>
              <w:szCs w:val="28"/>
            </w:rPr>
            <w:fldChar w:fldCharType="separate"/>
          </w:r>
          <w:r>
            <w:rPr>
              <w:rFonts w:hint="eastAsia" w:ascii="宋体" w:hAnsi="宋体" w:eastAsia="宋体" w:cs="宋体"/>
              <w:sz w:val="28"/>
              <w:szCs w:val="28"/>
            </w:rPr>
            <w:t>12</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pPr>
            <w:pStyle w:val="244"/>
            <w:tabs>
              <w:tab w:val="right" w:leader="dot" w:pos="9070"/>
            </w:tabs>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HYPERLINK \l _Toc29108 </w:instrText>
          </w:r>
          <w:r>
            <w:rPr>
              <w:rFonts w:hint="eastAsia" w:ascii="宋体" w:hAnsi="宋体" w:eastAsia="宋体" w:cs="宋体"/>
              <w:sz w:val="28"/>
              <w:szCs w:val="28"/>
            </w:rPr>
            <w:fldChar w:fldCharType="separate"/>
          </w:r>
          <w:r>
            <w:rPr>
              <w:rFonts w:hint="eastAsia" w:ascii="宋体" w:hAnsi="宋体" w:eastAsia="宋体" w:cs="宋体"/>
              <w:sz w:val="28"/>
              <w:szCs w:val="28"/>
            </w:rPr>
            <w:t>第三部分　合同主要条款</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_Toc29108 \h </w:instrText>
          </w:r>
          <w:r>
            <w:rPr>
              <w:rFonts w:hint="eastAsia" w:ascii="宋体" w:hAnsi="宋体" w:eastAsia="宋体" w:cs="宋体"/>
              <w:sz w:val="28"/>
              <w:szCs w:val="28"/>
            </w:rPr>
            <w:fldChar w:fldCharType="separate"/>
          </w:r>
          <w:r>
            <w:rPr>
              <w:rFonts w:hint="eastAsia" w:ascii="宋体" w:hAnsi="宋体" w:eastAsia="宋体" w:cs="宋体"/>
              <w:sz w:val="28"/>
              <w:szCs w:val="28"/>
            </w:rPr>
            <w:t>13</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pPr>
            <w:pStyle w:val="244"/>
            <w:tabs>
              <w:tab w:val="right" w:leader="dot" w:pos="9070"/>
            </w:tabs>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HYPERLINK \l _Toc31735 </w:instrText>
          </w:r>
          <w:r>
            <w:rPr>
              <w:rFonts w:hint="eastAsia" w:ascii="宋体" w:hAnsi="宋体" w:eastAsia="宋体" w:cs="宋体"/>
              <w:sz w:val="28"/>
              <w:szCs w:val="28"/>
            </w:rPr>
            <w:fldChar w:fldCharType="separate"/>
          </w:r>
          <w:r>
            <w:rPr>
              <w:rFonts w:hint="eastAsia" w:ascii="宋体" w:hAnsi="宋体" w:eastAsia="宋体" w:cs="宋体"/>
              <w:bCs/>
              <w:sz w:val="28"/>
              <w:szCs w:val="28"/>
            </w:rPr>
            <w:t>第四部分　</w:t>
          </w:r>
          <w:r>
            <w:rPr>
              <w:rFonts w:hint="eastAsia" w:ascii="宋体" w:hAnsi="宋体" w:eastAsia="宋体" w:cs="宋体"/>
              <w:bCs/>
              <w:sz w:val="28"/>
              <w:szCs w:val="28"/>
              <w:lang w:val="en-US" w:eastAsia="zh-CN"/>
            </w:rPr>
            <w:t>投标文件附件</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_Toc31735 \h </w:instrText>
          </w:r>
          <w:r>
            <w:rPr>
              <w:rFonts w:hint="eastAsia" w:ascii="宋体" w:hAnsi="宋体" w:eastAsia="宋体" w:cs="宋体"/>
              <w:sz w:val="28"/>
              <w:szCs w:val="28"/>
            </w:rPr>
            <w:fldChar w:fldCharType="separate"/>
          </w:r>
          <w:r>
            <w:rPr>
              <w:rFonts w:hint="eastAsia" w:ascii="宋体" w:hAnsi="宋体" w:eastAsia="宋体" w:cs="宋体"/>
              <w:sz w:val="28"/>
              <w:szCs w:val="28"/>
            </w:rPr>
            <w:t>14</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pPr>
            <w:pStyle w:val="244"/>
            <w:tabs>
              <w:tab w:val="right" w:leader="dot" w:pos="9070"/>
            </w:tabs>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HYPERLINK \l _Toc25570 </w:instrText>
          </w:r>
          <w:r>
            <w:rPr>
              <w:rFonts w:hint="eastAsia" w:ascii="宋体" w:hAnsi="宋体" w:eastAsia="宋体" w:cs="宋体"/>
              <w:sz w:val="28"/>
              <w:szCs w:val="28"/>
            </w:rPr>
            <w:fldChar w:fldCharType="separate"/>
          </w:r>
          <w:r>
            <w:rPr>
              <w:rFonts w:hint="eastAsia" w:ascii="宋体" w:hAnsi="宋体" w:eastAsia="宋体" w:cs="宋体"/>
              <w:bCs/>
              <w:sz w:val="28"/>
              <w:szCs w:val="28"/>
            </w:rPr>
            <w:t>附件</w:t>
          </w:r>
          <w:r>
            <w:rPr>
              <w:rFonts w:hint="eastAsia" w:ascii="宋体" w:hAnsi="宋体" w:eastAsia="宋体" w:cs="宋体"/>
              <w:bCs/>
              <w:sz w:val="28"/>
              <w:szCs w:val="28"/>
              <w:lang w:val="en-US"/>
            </w:rPr>
            <w:t>一</w:t>
          </w:r>
          <w:r>
            <w:rPr>
              <w:rFonts w:hint="eastAsia" w:ascii="宋体" w:hAnsi="宋体" w:eastAsia="宋体" w:cs="宋体"/>
              <w:bCs/>
              <w:sz w:val="28"/>
              <w:szCs w:val="28"/>
            </w:rPr>
            <w:t xml:space="preserve"> SRM非生产供应商注册操作手册</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_Toc25570 \h </w:instrText>
          </w:r>
          <w:r>
            <w:rPr>
              <w:rFonts w:hint="eastAsia" w:ascii="宋体" w:hAnsi="宋体" w:eastAsia="宋体" w:cs="宋体"/>
              <w:sz w:val="28"/>
              <w:szCs w:val="28"/>
            </w:rPr>
            <w:fldChar w:fldCharType="separate"/>
          </w:r>
          <w:r>
            <w:rPr>
              <w:rFonts w:hint="eastAsia" w:ascii="宋体" w:hAnsi="宋体" w:eastAsia="宋体" w:cs="宋体"/>
              <w:sz w:val="28"/>
              <w:szCs w:val="28"/>
            </w:rPr>
            <w:t>24</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pPr>
            <w:pStyle w:val="244"/>
            <w:tabs>
              <w:tab w:val="right" w:leader="dot" w:pos="9070"/>
            </w:tabs>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HYPERLINK \l _Toc20215 </w:instrText>
          </w:r>
          <w:r>
            <w:rPr>
              <w:rFonts w:hint="eastAsia" w:ascii="宋体" w:hAnsi="宋体" w:eastAsia="宋体" w:cs="宋体"/>
              <w:sz w:val="28"/>
              <w:szCs w:val="28"/>
            </w:rPr>
            <w:fldChar w:fldCharType="separate"/>
          </w:r>
          <w:r>
            <w:rPr>
              <w:rFonts w:hint="eastAsia" w:ascii="宋体" w:hAnsi="宋体" w:eastAsia="宋体" w:cs="宋体"/>
              <w:sz w:val="28"/>
              <w:szCs w:val="28"/>
              <w:lang w:val="en-US"/>
            </w:rPr>
            <w:t>附件二 SRM系统供应商用户手册</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_Toc20215 \h </w:instrText>
          </w:r>
          <w:r>
            <w:rPr>
              <w:rFonts w:hint="eastAsia" w:ascii="宋体" w:hAnsi="宋体" w:eastAsia="宋体" w:cs="宋体"/>
              <w:sz w:val="28"/>
              <w:szCs w:val="28"/>
            </w:rPr>
            <w:fldChar w:fldCharType="separate"/>
          </w:r>
          <w:r>
            <w:rPr>
              <w:rFonts w:hint="eastAsia" w:ascii="宋体" w:hAnsi="宋体" w:eastAsia="宋体" w:cs="宋体"/>
              <w:sz w:val="28"/>
              <w:szCs w:val="28"/>
            </w:rPr>
            <w:t>28</w:t>
          </w:r>
          <w:r>
            <w:rPr>
              <w:rFonts w:hint="eastAsia" w:ascii="宋体" w:hAnsi="宋体" w:eastAsia="宋体" w:cs="宋体"/>
              <w:sz w:val="28"/>
              <w:szCs w:val="28"/>
            </w:rPr>
            <w:fldChar w:fldCharType="end"/>
          </w:r>
          <w:r>
            <w:rPr>
              <w:rFonts w:hint="eastAsia" w:ascii="宋体" w:hAnsi="宋体" w:eastAsia="宋体" w:cs="宋体"/>
              <w:sz w:val="28"/>
              <w:szCs w:val="28"/>
            </w:rPr>
            <w:fldChar w:fldCharType="end"/>
          </w:r>
        </w:p>
        <w:p>
          <w:pPr>
            <w:pStyle w:val="244"/>
            <w:tabs>
              <w:tab w:val="right" w:leader="dot" w:pos="9070"/>
            </w:tabs>
          </w:pPr>
        </w:p>
        <w:p>
          <w:r>
            <w:fldChar w:fldCharType="end"/>
          </w:r>
        </w:p>
      </w:sdtContent>
    </w:sdt>
    <w:p>
      <w:pPr>
        <w:pStyle w:val="4"/>
        <w:snapToGrid w:val="0"/>
        <w:spacing w:before="0" w:after="0" w:line="360" w:lineRule="auto"/>
        <w:jc w:val="both"/>
        <w:rPr>
          <w:rFonts w:hint="eastAsia" w:ascii="黑体" w:hAnsi="Courier New" w:eastAsia="黑体" w:cs="Times New Roman"/>
          <w:b/>
          <w:bCs/>
          <w:kern w:val="2"/>
          <w:sz w:val="36"/>
          <w:szCs w:val="36"/>
          <w:lang w:val="en-US" w:eastAsia="zh-CN" w:bidi="ar-SA"/>
        </w:rPr>
      </w:pPr>
    </w:p>
    <w:p>
      <w:pPr>
        <w:jc w:val="center"/>
        <w:outlineLvl w:val="0"/>
        <w:rPr>
          <w:rFonts w:hint="eastAsia" w:ascii="黑体" w:hAnsi="Courier New" w:eastAsia="黑体" w:cs="Times New Roman"/>
          <w:b/>
          <w:bCs/>
          <w:kern w:val="2"/>
          <w:sz w:val="28"/>
          <w:szCs w:val="28"/>
          <w:u w:val="single"/>
          <w:lang w:val="en-US" w:eastAsia="zh-CN" w:bidi="ar-SA"/>
        </w:rPr>
      </w:pPr>
      <w:bookmarkStart w:id="2" w:name="_Toc32474"/>
      <w:bookmarkStart w:id="3" w:name="_Toc12108"/>
    </w:p>
    <w:p>
      <w:pPr>
        <w:jc w:val="center"/>
        <w:outlineLvl w:val="0"/>
        <w:rPr>
          <w:rFonts w:hint="eastAsia" w:ascii="黑体" w:hAnsi="Courier New" w:eastAsia="黑体" w:cs="Times New Roman"/>
          <w:b/>
          <w:bCs/>
          <w:kern w:val="2"/>
          <w:sz w:val="28"/>
          <w:szCs w:val="28"/>
          <w:u w:val="single"/>
          <w:lang w:val="en-US" w:eastAsia="zh-CN" w:bidi="ar-SA"/>
        </w:rPr>
      </w:pPr>
    </w:p>
    <w:p>
      <w:pPr>
        <w:pStyle w:val="4"/>
        <w:snapToGrid w:val="0"/>
        <w:spacing w:before="0" w:after="0" w:line="360" w:lineRule="auto"/>
        <w:jc w:val="center"/>
        <w:rPr>
          <w:rFonts w:hint="eastAsia" w:ascii="黑体" w:hAnsi="Courier New" w:eastAsia="黑体" w:cs="Times New Roman"/>
          <w:b/>
          <w:bCs/>
          <w:kern w:val="2"/>
          <w:sz w:val="28"/>
          <w:szCs w:val="28"/>
          <w:u w:val="single"/>
          <w:lang w:val="en-US" w:eastAsia="zh-CN" w:bidi="ar-SA"/>
        </w:rPr>
      </w:pPr>
      <w:r>
        <w:rPr>
          <w:rFonts w:hint="eastAsia" w:ascii="黑体" w:hAnsi="Courier New" w:eastAsia="黑体" w:cs="Times New Roman"/>
          <w:b/>
          <w:bCs/>
          <w:kern w:val="2"/>
          <w:sz w:val="36"/>
          <w:szCs w:val="36"/>
          <w:lang w:val="en-US" w:eastAsia="zh-CN" w:bidi="ar-SA"/>
        </w:rPr>
        <w:t>招标公告</w:t>
      </w:r>
    </w:p>
    <w:p>
      <w:pPr>
        <w:jc w:val="center"/>
        <w:outlineLvl w:val="0"/>
        <w:rPr>
          <w:rFonts w:hint="eastAsia" w:ascii="黑体" w:hAnsi="黑体" w:eastAsia="黑体" w:cs="黑体"/>
          <w:b/>
          <w:bCs/>
          <w:sz w:val="28"/>
          <w:szCs w:val="28"/>
        </w:rPr>
      </w:pPr>
      <w:r>
        <w:rPr>
          <w:rFonts w:hint="eastAsia" w:ascii="黑体" w:hAnsi="Courier New" w:eastAsia="黑体" w:cs="Times New Roman"/>
          <w:b/>
          <w:bCs/>
          <w:kern w:val="2"/>
          <w:sz w:val="28"/>
          <w:szCs w:val="28"/>
          <w:u w:val="single"/>
          <w:lang w:val="en-US" w:eastAsia="zh-CN" w:bidi="ar-SA"/>
        </w:rPr>
        <w:t>突发环境事件应急预案编制</w:t>
      </w:r>
      <w:r>
        <w:rPr>
          <w:rFonts w:hint="eastAsia" w:ascii="黑体" w:hAnsi="黑体" w:eastAsia="黑体" w:cs="黑体"/>
          <w:b/>
          <w:bCs/>
          <w:sz w:val="28"/>
          <w:szCs w:val="28"/>
        </w:rPr>
        <w:t>招标公告</w:t>
      </w:r>
      <w:bookmarkEnd w:id="2"/>
      <w:bookmarkEnd w:id="3"/>
    </w:p>
    <w:p>
      <w:pPr>
        <w:pStyle w:val="2"/>
        <w:jc w:val="center"/>
        <w:rPr>
          <w:rFonts w:hint="eastAsia"/>
          <w:sz w:val="36"/>
          <w:szCs w:val="24"/>
        </w:rPr>
      </w:pPr>
    </w:p>
    <w:p>
      <w:pPr>
        <w:pStyle w:val="236"/>
        <w:numPr>
          <w:ilvl w:val="0"/>
          <w:numId w:val="0"/>
        </w:numPr>
        <w:ind w:leftChars="0"/>
        <w:outlineLvl w:val="0"/>
      </w:pPr>
      <w:bookmarkStart w:id="4" w:name="_Toc5310"/>
      <w:r>
        <w:rPr>
          <w:rFonts w:hint="eastAsia" w:ascii="黑体" w:hAnsi="黑体" w:eastAsia="黑体" w:cs="黑体"/>
          <w:b/>
          <w:kern w:val="0"/>
          <w:sz w:val="28"/>
          <w:szCs w:val="28"/>
          <w:lang w:bidi="en-US"/>
        </w:rPr>
        <w:t>一、</w:t>
      </w:r>
      <w:bookmarkStart w:id="5" w:name="_Toc47976588"/>
      <w:r>
        <w:rPr>
          <w:rFonts w:hint="eastAsia"/>
        </w:rPr>
        <w:t>项目名称及项目编号</w:t>
      </w:r>
      <w:bookmarkEnd w:id="4"/>
      <w:bookmarkEnd w:id="5"/>
    </w:p>
    <w:p>
      <w:pPr>
        <w:pStyle w:val="153"/>
        <w:widowControl/>
        <w:adjustRightInd w:val="0"/>
        <w:snapToGrid w:val="0"/>
        <w:spacing w:line="360" w:lineRule="auto"/>
        <w:ind w:firstLine="422" w:firstLineChars="200"/>
        <w:jc w:val="left"/>
        <w:rPr>
          <w:rFonts w:hint="eastAsia" w:ascii="宋体" w:hAnsi="宋体" w:eastAsia="宋体" w:cs="宋体"/>
          <w:sz w:val="21"/>
          <w:szCs w:val="16"/>
        </w:rPr>
      </w:pPr>
      <w:r>
        <w:rPr>
          <w:rFonts w:hint="eastAsia" w:ascii="宋体" w:hAnsi="宋体" w:eastAsia="宋体" w:cs="宋体"/>
          <w:b/>
          <w:bCs/>
          <w:sz w:val="21"/>
          <w:szCs w:val="16"/>
          <w:lang w:eastAsia="zh-CN"/>
        </w:rPr>
        <w:t>（</w:t>
      </w:r>
      <w:r>
        <w:rPr>
          <w:rFonts w:hint="eastAsia" w:ascii="宋体" w:hAnsi="宋体" w:eastAsia="宋体" w:cs="宋体"/>
          <w:b/>
          <w:bCs/>
          <w:sz w:val="21"/>
          <w:szCs w:val="16"/>
          <w:lang w:val="en-US" w:eastAsia="zh-CN"/>
        </w:rPr>
        <w:t>一</w:t>
      </w:r>
      <w:r>
        <w:rPr>
          <w:rFonts w:hint="eastAsia" w:ascii="宋体" w:hAnsi="宋体" w:eastAsia="宋体" w:cs="宋体"/>
          <w:b/>
          <w:bCs/>
          <w:sz w:val="21"/>
          <w:szCs w:val="16"/>
          <w:lang w:eastAsia="zh-CN"/>
        </w:rPr>
        <w:t>）</w:t>
      </w:r>
      <w:r>
        <w:rPr>
          <w:rFonts w:hint="eastAsia" w:ascii="宋体" w:hAnsi="宋体" w:eastAsia="宋体" w:cs="宋体"/>
          <w:b/>
          <w:bCs/>
          <w:sz w:val="21"/>
          <w:szCs w:val="16"/>
        </w:rPr>
        <w:t>项目名称：突发环境事件应急预案</w:t>
      </w:r>
      <w:r>
        <w:rPr>
          <w:rFonts w:hint="eastAsia" w:ascii="宋体" w:hAnsi="宋体" w:cs="宋体"/>
          <w:b/>
          <w:bCs/>
          <w:sz w:val="21"/>
          <w:szCs w:val="16"/>
          <w:lang w:val="en-US" w:eastAsia="zh-CN"/>
        </w:rPr>
        <w:t>编制</w:t>
      </w:r>
    </w:p>
    <w:p>
      <w:pPr>
        <w:pStyle w:val="230"/>
        <w:numPr>
          <w:ilvl w:val="0"/>
          <w:numId w:val="0"/>
        </w:numPr>
        <w:ind w:firstLine="422" w:firstLineChars="200"/>
        <w:rPr>
          <w:rFonts w:hint="eastAsia" w:ascii="宋体" w:hAnsi="宋体" w:eastAsia="宋体" w:cs="宋体"/>
          <w:sz w:val="21"/>
          <w:szCs w:val="16"/>
          <w:lang w:eastAsia="zh-CN"/>
        </w:rPr>
      </w:pPr>
      <w:r>
        <w:rPr>
          <w:rFonts w:hint="eastAsia" w:ascii="宋体" w:hAnsi="宋体" w:eastAsia="宋体" w:cs="宋体"/>
          <w:sz w:val="21"/>
          <w:szCs w:val="16"/>
          <w:lang w:eastAsia="zh-CN"/>
        </w:rPr>
        <w:t>（</w:t>
      </w:r>
      <w:r>
        <w:rPr>
          <w:rFonts w:hint="eastAsia" w:ascii="宋体" w:hAnsi="宋体" w:eastAsia="宋体" w:cs="宋体"/>
          <w:sz w:val="21"/>
          <w:szCs w:val="16"/>
          <w:lang w:val="en-US" w:eastAsia="zh-CN"/>
        </w:rPr>
        <w:t>二</w:t>
      </w:r>
      <w:r>
        <w:rPr>
          <w:rFonts w:hint="eastAsia" w:ascii="宋体" w:hAnsi="宋体" w:eastAsia="宋体" w:cs="宋体"/>
          <w:sz w:val="21"/>
          <w:szCs w:val="16"/>
          <w:lang w:eastAsia="zh-CN"/>
        </w:rPr>
        <w:t>）项目编号：ZBGL2026020243</w:t>
      </w:r>
    </w:p>
    <w:p>
      <w:pPr>
        <w:widowControl/>
        <w:snapToGrid w:val="0"/>
        <w:spacing w:line="360" w:lineRule="auto"/>
        <w:jc w:val="left"/>
        <w:outlineLvl w:val="0"/>
        <w:rPr>
          <w:rFonts w:hint="default" w:ascii="宋体" w:hAnsi="宋体" w:eastAsia="宋体" w:cs="宋体"/>
          <w:b/>
          <w:bCs/>
          <w:kern w:val="2"/>
          <w:sz w:val="21"/>
          <w:szCs w:val="16"/>
          <w:lang w:val="en-US" w:eastAsia="zh-CN" w:bidi="ar-SA"/>
        </w:rPr>
      </w:pPr>
      <w:bookmarkStart w:id="6" w:name="_Toc16196"/>
      <w:r>
        <w:rPr>
          <w:rFonts w:hint="eastAsia" w:ascii="黑体" w:hAnsi="黑体" w:eastAsia="黑体" w:cs="黑体"/>
          <w:b/>
          <w:bCs/>
          <w:kern w:val="0"/>
          <w:sz w:val="28"/>
          <w:szCs w:val="28"/>
          <w:lang w:val="zh-CN" w:eastAsia="zh-CN" w:bidi="en-US"/>
        </w:rPr>
        <w:t>二、项目概况与招标</w:t>
      </w:r>
      <w:r>
        <w:rPr>
          <w:rFonts w:hint="eastAsia" w:ascii="黑体" w:hAnsi="黑体" w:eastAsia="黑体" w:cs="黑体"/>
          <w:b/>
          <w:bCs/>
          <w:kern w:val="0"/>
          <w:sz w:val="28"/>
          <w:szCs w:val="28"/>
          <w:lang w:val="en-US" w:eastAsia="zh-CN" w:bidi="en-US"/>
        </w:rPr>
        <w:t>形式</w:t>
      </w:r>
      <w:bookmarkEnd w:id="6"/>
    </w:p>
    <w:p>
      <w:pPr>
        <w:pStyle w:val="153"/>
        <w:widowControl/>
        <w:adjustRightInd w:val="0"/>
        <w:snapToGrid w:val="0"/>
        <w:spacing w:line="360" w:lineRule="auto"/>
        <w:ind w:firstLine="422" w:firstLineChars="200"/>
        <w:jc w:val="left"/>
        <w:rPr>
          <w:rFonts w:hint="default" w:ascii="宋体" w:hAnsi="宋体" w:eastAsia="宋体" w:cs="宋体"/>
          <w:b/>
          <w:bCs/>
          <w:kern w:val="2"/>
          <w:sz w:val="21"/>
          <w:szCs w:val="16"/>
          <w:lang w:val="en-US" w:eastAsia="zh-CN" w:bidi="ar-SA"/>
        </w:rPr>
      </w:pPr>
      <w:bookmarkStart w:id="7" w:name="_Toc152045514"/>
      <w:bookmarkEnd w:id="7"/>
      <w:bookmarkStart w:id="8" w:name="_Toc179632530"/>
      <w:bookmarkEnd w:id="8"/>
      <w:bookmarkStart w:id="9" w:name="_Toc152042290"/>
      <w:bookmarkEnd w:id="9"/>
      <w:bookmarkStart w:id="10" w:name="_Toc144974482"/>
      <w:bookmarkEnd w:id="10"/>
      <w:bookmarkStart w:id="11" w:name="_Toc285809451"/>
      <w:bookmarkEnd w:id="11"/>
      <w:r>
        <w:rPr>
          <w:rFonts w:hint="eastAsia" w:ascii="宋体" w:hAnsi="宋体" w:eastAsia="宋体" w:cs="宋体"/>
          <w:b/>
          <w:bCs/>
          <w:kern w:val="2"/>
          <w:sz w:val="21"/>
          <w:szCs w:val="16"/>
          <w:lang w:val="en-US" w:eastAsia="zh-CN" w:bidi="ar-SA"/>
        </w:rPr>
        <w:t>（一）招标内容：突发环境事件应急预案（含突发环境事件风险评估报告、环境应急资源调查报告）编制</w:t>
      </w:r>
      <w:r>
        <w:rPr>
          <w:rFonts w:hint="eastAsia" w:ascii="宋体" w:hAnsi="宋体" w:cs="宋体"/>
          <w:b/>
          <w:bCs/>
          <w:kern w:val="2"/>
          <w:sz w:val="21"/>
          <w:szCs w:val="16"/>
          <w:lang w:val="en-US" w:eastAsia="zh-CN" w:bidi="ar-SA"/>
        </w:rPr>
        <w:t>、外部专家评审、大同市生态环境局备案。</w:t>
      </w:r>
    </w:p>
    <w:p>
      <w:pPr>
        <w:numPr>
          <w:ilvl w:val="0"/>
          <w:numId w:val="0"/>
        </w:numPr>
        <w:spacing w:line="360" w:lineRule="auto"/>
        <w:ind w:firstLine="422" w:firstLineChars="200"/>
        <w:jc w:val="left"/>
        <w:rPr>
          <w:rFonts w:hint="eastAsia" w:eastAsia="宋体" w:asciiTheme="minorEastAsia" w:hAnsiTheme="minorEastAsia" w:cstheme="minorEastAsia"/>
          <w:b/>
          <w:bCs/>
          <w:kern w:val="0"/>
          <w:sz w:val="21"/>
          <w:szCs w:val="21"/>
          <w:lang w:val="en-US" w:eastAsia="zh-CN"/>
        </w:rPr>
      </w:pPr>
      <w:r>
        <w:rPr>
          <w:rFonts w:hint="eastAsia" w:ascii="宋体" w:hAnsi="宋体" w:eastAsia="宋体" w:cs="宋体"/>
          <w:b/>
          <w:bCs w:val="0"/>
          <w:color w:val="000000" w:themeColor="text1"/>
          <w:kern w:val="0"/>
          <w:sz w:val="21"/>
          <w:szCs w:val="21"/>
          <w:lang w:eastAsia="zh-CN"/>
          <w14:textFill>
            <w14:solidFill>
              <w14:schemeClr w14:val="tx1"/>
            </w14:solidFill>
          </w14:textFill>
        </w:rPr>
        <w:t>（</w:t>
      </w:r>
      <w:r>
        <w:rPr>
          <w:rFonts w:hint="eastAsia" w:ascii="宋体" w:hAnsi="宋体" w:eastAsia="宋体" w:cs="宋体"/>
          <w:b/>
          <w:bCs w:val="0"/>
          <w:color w:val="000000" w:themeColor="text1"/>
          <w:kern w:val="0"/>
          <w:sz w:val="21"/>
          <w:szCs w:val="21"/>
          <w:lang w:val="en-US" w:eastAsia="zh-CN"/>
          <w14:textFill>
            <w14:solidFill>
              <w14:schemeClr w14:val="tx1"/>
            </w14:solidFill>
          </w14:textFill>
        </w:rPr>
        <w:t>二</w:t>
      </w:r>
      <w:r>
        <w:rPr>
          <w:rFonts w:hint="eastAsia" w:ascii="宋体" w:hAnsi="宋体" w:eastAsia="宋体" w:cs="宋体"/>
          <w:b/>
          <w:bCs w:val="0"/>
          <w:color w:val="000000" w:themeColor="text1"/>
          <w:kern w:val="0"/>
          <w:sz w:val="21"/>
          <w:szCs w:val="21"/>
          <w:lang w:eastAsia="zh-CN"/>
          <w14:textFill>
            <w14:solidFill>
              <w14:schemeClr w14:val="tx1"/>
            </w14:solidFill>
          </w14:textFill>
        </w:rPr>
        <w:t>）</w:t>
      </w:r>
      <w:r>
        <w:rPr>
          <w:rFonts w:hint="eastAsia"/>
          <w:b/>
          <w:bCs/>
          <w:sz w:val="21"/>
          <w:szCs w:val="21"/>
        </w:rPr>
        <w:t>招标形式：</w:t>
      </w:r>
      <w:r>
        <w:rPr>
          <w:rFonts w:hint="eastAsia"/>
          <w:b/>
          <w:bCs/>
          <w:sz w:val="21"/>
          <w:szCs w:val="21"/>
          <w:lang w:val="en-US" w:eastAsia="zh-CN"/>
        </w:rPr>
        <w:t>公开招标。</w:t>
      </w:r>
    </w:p>
    <w:p>
      <w:pPr>
        <w:widowControl/>
        <w:snapToGrid w:val="0"/>
        <w:spacing w:line="360" w:lineRule="auto"/>
        <w:jc w:val="left"/>
        <w:outlineLvl w:val="0"/>
        <w:rPr>
          <w:rFonts w:hint="eastAsia" w:ascii="黑体" w:hAnsi="黑体" w:eastAsia="黑体" w:cs="黑体"/>
          <w:b/>
          <w:bCs/>
          <w:kern w:val="0"/>
          <w:sz w:val="28"/>
          <w:szCs w:val="28"/>
          <w:lang w:val="zh-CN" w:eastAsia="zh-CN" w:bidi="en-US"/>
        </w:rPr>
      </w:pPr>
      <w:bookmarkStart w:id="12" w:name="_Toc32718"/>
      <w:r>
        <w:rPr>
          <w:rFonts w:hint="eastAsia" w:ascii="黑体" w:hAnsi="黑体" w:eastAsia="黑体" w:cs="黑体"/>
          <w:b/>
          <w:bCs/>
          <w:kern w:val="0"/>
          <w:sz w:val="28"/>
          <w:szCs w:val="28"/>
          <w:lang w:val="zh-CN" w:eastAsia="zh-CN" w:bidi="en-US"/>
        </w:rPr>
        <w:t>三、投标人资格要求</w:t>
      </w:r>
      <w:bookmarkEnd w:id="12"/>
    </w:p>
    <w:p>
      <w:pPr>
        <w:numPr>
          <w:ilvl w:val="0"/>
          <w:numId w:val="0"/>
        </w:numPr>
        <w:spacing w:line="360" w:lineRule="auto"/>
        <w:ind w:firstLine="420" w:firstLineChars="200"/>
        <w:jc w:val="left"/>
        <w:rPr>
          <w:rFonts w:hint="eastAsia" w:ascii="宋体" w:hAnsi="宋体" w:eastAsia="宋体" w:cs="宋体"/>
          <w:bCs/>
          <w:color w:val="000000" w:themeColor="text1"/>
          <w:kern w:val="0"/>
          <w:sz w:val="21"/>
          <w:szCs w:val="21"/>
          <w:lang w:val="en-US" w:eastAsia="zh-CN"/>
          <w14:textFill>
            <w14:solidFill>
              <w14:schemeClr w14:val="tx1"/>
            </w14:solidFill>
          </w14:textFill>
        </w:rPr>
      </w:pPr>
      <w:r>
        <w:rPr>
          <w:rFonts w:hint="eastAsia" w:ascii="宋体" w:hAnsi="宋体" w:eastAsia="宋体" w:cs="宋体"/>
          <w:bCs/>
          <w:color w:val="000000" w:themeColor="text1"/>
          <w:kern w:val="0"/>
          <w:sz w:val="21"/>
          <w:szCs w:val="21"/>
          <w:lang w:val="en-US" w:eastAsia="zh-CN"/>
          <w14:textFill>
            <w14:solidFill>
              <w14:schemeClr w14:val="tx1"/>
            </w14:solidFill>
          </w14:textFill>
        </w:rPr>
        <w:t>1.</w:t>
      </w:r>
      <w:r>
        <w:rPr>
          <w:rFonts w:hint="eastAsia" w:ascii="宋体" w:hAnsi="宋体" w:cs="宋体"/>
          <w:bCs/>
          <w:color w:val="000000" w:themeColor="text1"/>
          <w:kern w:val="0"/>
          <w:sz w:val="21"/>
          <w:szCs w:val="21"/>
          <w:lang w:val="en-US" w:eastAsia="zh-CN"/>
          <w14:textFill>
            <w14:solidFill>
              <w14:schemeClr w14:val="tx1"/>
            </w14:solidFill>
          </w14:textFill>
        </w:rPr>
        <w:t xml:space="preserve"> </w:t>
      </w:r>
      <w:r>
        <w:rPr>
          <w:rFonts w:hint="eastAsia" w:ascii="宋体" w:hAnsi="宋体" w:eastAsia="宋体" w:cs="宋体"/>
          <w:bCs/>
          <w:color w:val="000000" w:themeColor="text1"/>
          <w:kern w:val="0"/>
          <w:sz w:val="21"/>
          <w:szCs w:val="21"/>
          <w:lang w:val="en-US" w:eastAsia="zh-CN"/>
          <w14:textFill>
            <w14:solidFill>
              <w14:schemeClr w14:val="tx1"/>
            </w14:solidFill>
          </w14:textFill>
        </w:rPr>
        <w:t>投标方公司成立三年以上（以营业执照成立日期到开标当日满三年为准），经营范围满足招标项目需求；如供方实力、业绩、能力处于行业前列，资质审核无误后，可参与投标。</w:t>
      </w:r>
    </w:p>
    <w:p>
      <w:pPr>
        <w:numPr>
          <w:ilvl w:val="0"/>
          <w:numId w:val="0"/>
        </w:numPr>
        <w:spacing w:line="360" w:lineRule="auto"/>
        <w:ind w:firstLine="420" w:firstLineChars="200"/>
        <w:jc w:val="left"/>
        <w:rPr>
          <w:rFonts w:hint="eastAsia" w:ascii="宋体" w:hAnsi="宋体" w:eastAsia="宋体" w:cs="宋体"/>
          <w:bCs/>
          <w:color w:val="000000" w:themeColor="text1"/>
          <w:kern w:val="0"/>
          <w:sz w:val="21"/>
          <w:szCs w:val="21"/>
          <w:lang w:val="en-US" w:eastAsia="zh-CN"/>
          <w14:textFill>
            <w14:solidFill>
              <w14:schemeClr w14:val="tx1"/>
            </w14:solidFill>
          </w14:textFill>
        </w:rPr>
      </w:pPr>
      <w:r>
        <w:rPr>
          <w:rFonts w:hint="eastAsia" w:ascii="宋体" w:hAnsi="宋体" w:eastAsia="宋体" w:cs="宋体"/>
          <w:bCs/>
          <w:color w:val="000000" w:themeColor="text1"/>
          <w:kern w:val="0"/>
          <w:sz w:val="21"/>
          <w:szCs w:val="21"/>
          <w:lang w:val="en-US" w:eastAsia="zh-CN"/>
          <w14:textFill>
            <w14:solidFill>
              <w14:schemeClr w14:val="tx1"/>
            </w14:solidFill>
          </w14:textFill>
        </w:rPr>
        <w:t>2.</w:t>
      </w:r>
      <w:r>
        <w:rPr>
          <w:rFonts w:hint="eastAsia" w:ascii="宋体" w:hAnsi="宋体" w:cs="宋体"/>
          <w:bCs/>
          <w:color w:val="000000" w:themeColor="text1"/>
          <w:kern w:val="0"/>
          <w:sz w:val="21"/>
          <w:szCs w:val="21"/>
          <w:lang w:val="en-US" w:eastAsia="zh-CN"/>
          <w14:textFill>
            <w14:solidFill>
              <w14:schemeClr w14:val="tx1"/>
            </w14:solidFill>
          </w14:textFill>
        </w:rPr>
        <w:t xml:space="preserve"> </w:t>
      </w:r>
      <w:r>
        <w:rPr>
          <w:rFonts w:hint="eastAsia" w:ascii="宋体" w:hAnsi="宋体" w:eastAsia="宋体" w:cs="宋体"/>
          <w:bCs/>
          <w:color w:val="000000" w:themeColor="text1"/>
          <w:kern w:val="0"/>
          <w:sz w:val="21"/>
          <w:szCs w:val="21"/>
          <w:lang w:val="en-US" w:eastAsia="zh-CN"/>
          <w14:textFill>
            <w14:solidFill>
              <w14:schemeClr w14:val="tx1"/>
            </w14:solidFill>
          </w14:textFill>
        </w:rPr>
        <w:t>注册资本符合项目要求，原则上投标人注册资金不低于50万元。</w:t>
      </w:r>
    </w:p>
    <w:p>
      <w:pPr>
        <w:numPr>
          <w:ilvl w:val="0"/>
          <w:numId w:val="0"/>
        </w:numPr>
        <w:spacing w:line="360" w:lineRule="auto"/>
        <w:ind w:firstLine="420" w:firstLineChars="200"/>
        <w:jc w:val="left"/>
        <w:rPr>
          <w:rFonts w:hint="eastAsia" w:ascii="宋体" w:hAnsi="宋体" w:eastAsia="宋体" w:cs="宋体"/>
          <w:bCs/>
          <w:color w:val="000000" w:themeColor="text1"/>
          <w:kern w:val="0"/>
          <w:sz w:val="21"/>
          <w:szCs w:val="21"/>
          <w:lang w:val="en-US" w:eastAsia="zh-CN"/>
          <w14:textFill>
            <w14:solidFill>
              <w14:schemeClr w14:val="tx1"/>
            </w14:solidFill>
          </w14:textFill>
        </w:rPr>
      </w:pPr>
      <w:r>
        <w:rPr>
          <w:rFonts w:hint="eastAsia" w:ascii="宋体" w:hAnsi="宋体" w:eastAsia="宋体" w:cs="宋体"/>
          <w:bCs/>
          <w:color w:val="000000" w:themeColor="text1"/>
          <w:kern w:val="0"/>
          <w:sz w:val="21"/>
          <w:szCs w:val="21"/>
          <w:lang w:val="en-US" w:eastAsia="zh-CN"/>
          <w14:textFill>
            <w14:solidFill>
              <w14:schemeClr w14:val="tx1"/>
            </w14:solidFill>
          </w14:textFill>
        </w:rPr>
        <w:t>3.</w:t>
      </w:r>
      <w:r>
        <w:rPr>
          <w:rFonts w:hint="eastAsia" w:ascii="宋体" w:hAnsi="宋体" w:cs="宋体"/>
          <w:bCs/>
          <w:color w:val="000000" w:themeColor="text1"/>
          <w:kern w:val="0"/>
          <w:sz w:val="21"/>
          <w:szCs w:val="21"/>
          <w:lang w:val="en-US" w:eastAsia="zh-CN"/>
          <w14:textFill>
            <w14:solidFill>
              <w14:schemeClr w14:val="tx1"/>
            </w14:solidFill>
          </w14:textFill>
        </w:rPr>
        <w:t xml:space="preserve"> </w:t>
      </w:r>
      <w:r>
        <w:rPr>
          <w:rFonts w:hint="eastAsia" w:ascii="宋体" w:hAnsi="宋体" w:eastAsia="宋体" w:cs="宋体"/>
          <w:bCs/>
          <w:color w:val="000000" w:themeColor="text1"/>
          <w:kern w:val="0"/>
          <w:sz w:val="21"/>
          <w:szCs w:val="21"/>
          <w:lang w:val="en-US" w:eastAsia="zh-CN"/>
          <w14:textFill>
            <w14:solidFill>
              <w14:schemeClr w14:val="tx1"/>
            </w14:solidFill>
          </w14:textFill>
        </w:rPr>
        <w:t>具有健全的内部管理规章制度，具备为企业编制</w:t>
      </w:r>
      <w:r>
        <w:rPr>
          <w:rFonts w:hint="eastAsia" w:ascii="宋体" w:hAnsi="宋体" w:eastAsia="宋体" w:cs="宋体"/>
          <w:sz w:val="21"/>
          <w:szCs w:val="21"/>
        </w:rPr>
        <w:t>突发环境事件应急</w:t>
      </w:r>
      <w:r>
        <w:rPr>
          <w:rFonts w:hint="eastAsia" w:ascii="宋体" w:hAnsi="宋体" w:eastAsia="宋体" w:cs="宋体"/>
          <w:bCs/>
          <w:color w:val="000000" w:themeColor="text1"/>
          <w:kern w:val="0"/>
          <w:sz w:val="21"/>
          <w:szCs w:val="21"/>
          <w:lang w:val="en-US" w:eastAsia="zh-CN"/>
          <w14:textFill>
            <w14:solidFill>
              <w14:schemeClr w14:val="tx1"/>
            </w14:solidFill>
          </w14:textFill>
        </w:rPr>
        <w:t>预案的能力；具有山西区域内编制备案</w:t>
      </w:r>
      <w:r>
        <w:rPr>
          <w:rFonts w:hint="eastAsia" w:ascii="宋体" w:hAnsi="宋体" w:cs="宋体"/>
          <w:bCs/>
          <w:color w:val="000000" w:themeColor="text1"/>
          <w:kern w:val="0"/>
          <w:sz w:val="21"/>
          <w:szCs w:val="21"/>
          <w:lang w:val="en-US" w:eastAsia="zh-CN"/>
          <w14:textFill>
            <w14:solidFill>
              <w14:schemeClr w14:val="tx1"/>
            </w14:solidFill>
          </w14:textFill>
        </w:rPr>
        <w:t>环境</w:t>
      </w:r>
      <w:r>
        <w:rPr>
          <w:rFonts w:hint="eastAsia" w:ascii="宋体" w:hAnsi="宋体" w:eastAsia="宋体" w:cs="宋体"/>
          <w:bCs/>
          <w:color w:val="000000" w:themeColor="text1"/>
          <w:kern w:val="0"/>
          <w:sz w:val="21"/>
          <w:szCs w:val="21"/>
          <w:lang w:val="en-US" w:eastAsia="zh-CN"/>
          <w14:textFill>
            <w14:solidFill>
              <w14:schemeClr w14:val="tx1"/>
            </w14:solidFill>
          </w14:textFill>
        </w:rPr>
        <w:t>预案的业绩。</w:t>
      </w:r>
    </w:p>
    <w:p>
      <w:pPr>
        <w:numPr>
          <w:ilvl w:val="0"/>
          <w:numId w:val="0"/>
        </w:numPr>
        <w:spacing w:line="360" w:lineRule="auto"/>
        <w:ind w:firstLine="420" w:firstLineChars="200"/>
        <w:jc w:val="left"/>
        <w:rPr>
          <w:rFonts w:hint="eastAsia" w:ascii="宋体" w:hAnsi="宋体" w:eastAsia="宋体" w:cs="宋体"/>
          <w:bCs/>
          <w:color w:val="000000" w:themeColor="text1"/>
          <w:kern w:val="0"/>
          <w:sz w:val="21"/>
          <w:szCs w:val="21"/>
          <w:lang w:val="en-US" w:eastAsia="zh-CN"/>
          <w14:textFill>
            <w14:solidFill>
              <w14:schemeClr w14:val="tx1"/>
            </w14:solidFill>
          </w14:textFill>
        </w:rPr>
      </w:pPr>
      <w:r>
        <w:rPr>
          <w:rFonts w:hint="eastAsia" w:ascii="宋体" w:hAnsi="宋体" w:eastAsia="宋体" w:cs="宋体"/>
          <w:bCs/>
          <w:color w:val="000000" w:themeColor="text1"/>
          <w:kern w:val="0"/>
          <w:sz w:val="21"/>
          <w:szCs w:val="21"/>
          <w:lang w:val="en-US" w:eastAsia="zh-CN"/>
          <w14:textFill>
            <w14:solidFill>
              <w14:schemeClr w14:val="tx1"/>
            </w14:solidFill>
          </w14:textFill>
        </w:rPr>
        <w:t>4.</w:t>
      </w:r>
      <w:r>
        <w:rPr>
          <w:rFonts w:hint="eastAsia" w:ascii="宋体" w:hAnsi="宋体" w:cs="宋体"/>
          <w:bCs/>
          <w:color w:val="000000" w:themeColor="text1"/>
          <w:kern w:val="0"/>
          <w:sz w:val="21"/>
          <w:szCs w:val="21"/>
          <w:lang w:val="en-US" w:eastAsia="zh-CN"/>
          <w14:textFill>
            <w14:solidFill>
              <w14:schemeClr w14:val="tx1"/>
            </w14:solidFill>
          </w14:textFill>
        </w:rPr>
        <w:t xml:space="preserve"> </w:t>
      </w:r>
      <w:r>
        <w:rPr>
          <w:rFonts w:hint="eastAsia" w:ascii="宋体" w:hAnsi="宋体" w:eastAsia="宋体" w:cs="宋体"/>
          <w:bCs/>
          <w:color w:val="000000" w:themeColor="text1"/>
          <w:kern w:val="0"/>
          <w:sz w:val="21"/>
          <w:szCs w:val="21"/>
          <w:lang w:val="en-US" w:eastAsia="zh-CN"/>
          <w14:textFill>
            <w14:solidFill>
              <w14:schemeClr w14:val="tx1"/>
            </w14:solidFill>
          </w14:textFill>
        </w:rPr>
        <w:t xml:space="preserve">满足技术、质量、资金等要求，财务状况良好、经营稳定，具有全面履约的能力，能提供相关信用等级和完税证明。 </w:t>
      </w:r>
    </w:p>
    <w:p>
      <w:pPr>
        <w:numPr>
          <w:ilvl w:val="0"/>
          <w:numId w:val="0"/>
        </w:numPr>
        <w:spacing w:line="360" w:lineRule="auto"/>
        <w:ind w:firstLine="420" w:firstLineChars="200"/>
        <w:jc w:val="left"/>
        <w:rPr>
          <w:rFonts w:hint="eastAsia" w:ascii="宋体" w:hAnsi="宋体" w:eastAsia="宋体" w:cs="宋体"/>
          <w:bCs/>
          <w:color w:val="000000" w:themeColor="text1"/>
          <w:kern w:val="0"/>
          <w:sz w:val="21"/>
          <w:szCs w:val="21"/>
          <w:lang w:val="en-US" w:eastAsia="zh-CN"/>
          <w14:textFill>
            <w14:solidFill>
              <w14:schemeClr w14:val="tx1"/>
            </w14:solidFill>
          </w14:textFill>
        </w:rPr>
      </w:pPr>
      <w:r>
        <w:rPr>
          <w:rFonts w:hint="eastAsia" w:ascii="宋体" w:hAnsi="宋体" w:eastAsia="宋体" w:cs="宋体"/>
          <w:bCs/>
          <w:color w:val="000000" w:themeColor="text1"/>
          <w:kern w:val="0"/>
          <w:sz w:val="21"/>
          <w:szCs w:val="21"/>
          <w:lang w:val="en-US" w:eastAsia="zh-CN"/>
          <w14:textFill>
            <w14:solidFill>
              <w14:schemeClr w14:val="tx1"/>
            </w14:solidFill>
          </w14:textFill>
        </w:rPr>
        <w:t>5.</w:t>
      </w:r>
      <w:r>
        <w:rPr>
          <w:rFonts w:hint="eastAsia" w:ascii="宋体" w:hAnsi="宋体" w:cs="宋体"/>
          <w:bCs/>
          <w:color w:val="000000" w:themeColor="text1"/>
          <w:kern w:val="0"/>
          <w:sz w:val="21"/>
          <w:szCs w:val="21"/>
          <w:lang w:val="en-US" w:eastAsia="zh-CN"/>
          <w14:textFill>
            <w14:solidFill>
              <w14:schemeClr w14:val="tx1"/>
            </w14:solidFill>
          </w14:textFill>
        </w:rPr>
        <w:t xml:space="preserve"> </w:t>
      </w:r>
      <w:r>
        <w:rPr>
          <w:rFonts w:hint="eastAsia" w:ascii="宋体" w:hAnsi="宋体" w:eastAsia="宋体" w:cs="宋体"/>
          <w:bCs/>
          <w:color w:val="000000" w:themeColor="text1"/>
          <w:kern w:val="0"/>
          <w:sz w:val="21"/>
          <w:szCs w:val="21"/>
          <w:lang w:val="en-US" w:eastAsia="zh-CN"/>
          <w14:textFill>
            <w14:solidFill>
              <w14:schemeClr w14:val="tx1"/>
            </w14:solidFill>
          </w14:textFill>
        </w:rPr>
        <w:t>投标人之间必须具有充分的竞争关系。</w:t>
      </w:r>
    </w:p>
    <w:p>
      <w:pPr>
        <w:numPr>
          <w:ilvl w:val="0"/>
          <w:numId w:val="0"/>
        </w:numPr>
        <w:spacing w:line="360" w:lineRule="auto"/>
        <w:ind w:firstLine="420" w:firstLineChars="200"/>
        <w:jc w:val="left"/>
        <w:rPr>
          <w:rFonts w:hint="eastAsia" w:ascii="宋体" w:hAnsi="宋体" w:eastAsia="宋体" w:cs="宋体"/>
          <w:bCs/>
          <w:color w:val="000000" w:themeColor="text1"/>
          <w:kern w:val="0"/>
          <w:sz w:val="21"/>
          <w:szCs w:val="21"/>
          <w:lang w:val="en-US" w:eastAsia="zh-CN"/>
          <w14:textFill>
            <w14:solidFill>
              <w14:schemeClr w14:val="tx1"/>
            </w14:solidFill>
          </w14:textFill>
        </w:rPr>
      </w:pPr>
      <w:r>
        <w:rPr>
          <w:rFonts w:hint="eastAsia" w:ascii="宋体" w:hAnsi="宋体" w:eastAsia="宋体" w:cs="宋体"/>
          <w:bCs/>
          <w:color w:val="000000" w:themeColor="text1"/>
          <w:kern w:val="0"/>
          <w:sz w:val="21"/>
          <w:szCs w:val="21"/>
          <w:lang w:val="en-US" w:eastAsia="zh-CN"/>
          <w14:textFill>
            <w14:solidFill>
              <w14:schemeClr w14:val="tx1"/>
            </w14:solidFill>
          </w14:textFill>
        </w:rPr>
        <w:t>6.</w:t>
      </w:r>
      <w:r>
        <w:rPr>
          <w:rFonts w:hint="eastAsia" w:ascii="宋体" w:hAnsi="宋体" w:cs="宋体"/>
          <w:bCs/>
          <w:color w:val="000000" w:themeColor="text1"/>
          <w:kern w:val="0"/>
          <w:sz w:val="21"/>
          <w:szCs w:val="21"/>
          <w:lang w:val="en-US" w:eastAsia="zh-CN"/>
          <w14:textFill>
            <w14:solidFill>
              <w14:schemeClr w14:val="tx1"/>
            </w14:solidFill>
          </w14:textFill>
        </w:rPr>
        <w:t xml:space="preserve"> </w:t>
      </w:r>
      <w:r>
        <w:rPr>
          <w:rFonts w:hint="eastAsia" w:ascii="宋体" w:hAnsi="宋体" w:eastAsia="宋体" w:cs="宋体"/>
          <w:bCs/>
          <w:color w:val="000000" w:themeColor="text1"/>
          <w:kern w:val="0"/>
          <w:sz w:val="21"/>
          <w:szCs w:val="21"/>
          <w:lang w:val="en-US" w:eastAsia="zh-CN"/>
          <w14:textFill>
            <w14:solidFill>
              <w14:schemeClr w14:val="tx1"/>
            </w14:solidFill>
          </w14:textFill>
        </w:rPr>
        <w:t>在“国家企业信用信息公示系统”、“中国执行信息公开网”、“信用中国”、“天眼查”</w:t>
      </w:r>
      <w:r>
        <w:rPr>
          <w:rFonts w:hint="eastAsia" w:ascii="宋体" w:hAnsi="宋体" w:cs="宋体"/>
          <w:bCs/>
          <w:color w:val="000000" w:themeColor="text1"/>
          <w:kern w:val="0"/>
          <w:sz w:val="21"/>
          <w:szCs w:val="21"/>
          <w:lang w:val="en-US" w:eastAsia="zh-CN"/>
          <w14:textFill>
            <w14:solidFill>
              <w14:schemeClr w14:val="tx1"/>
            </w14:solidFill>
          </w14:textFill>
        </w:rPr>
        <w:t>、</w:t>
      </w:r>
      <w:r>
        <w:rPr>
          <w:rFonts w:hint="eastAsia" w:ascii="宋体" w:hAnsi="宋体" w:eastAsia="宋体" w:cs="宋体"/>
          <w:bCs/>
          <w:color w:val="000000" w:themeColor="text1"/>
          <w:kern w:val="0"/>
          <w:sz w:val="21"/>
          <w:szCs w:val="21"/>
          <w:lang w:val="en-US" w:eastAsia="zh-CN"/>
          <w14:textFill>
            <w14:solidFill>
              <w14:schemeClr w14:val="tx1"/>
            </w14:solidFill>
          </w14:textFill>
        </w:rPr>
        <w:t>“裁判文书网”等信息平台中，无行政处罚及失信记录等信息。</w:t>
      </w:r>
    </w:p>
    <w:p>
      <w:pPr>
        <w:numPr>
          <w:ilvl w:val="0"/>
          <w:numId w:val="0"/>
        </w:numPr>
        <w:spacing w:line="360" w:lineRule="auto"/>
        <w:ind w:firstLine="420" w:firstLineChars="200"/>
        <w:jc w:val="left"/>
        <w:rPr>
          <w:rFonts w:hint="eastAsia" w:ascii="宋体" w:hAnsi="宋体" w:eastAsia="宋体" w:cs="宋体"/>
          <w:bCs/>
          <w:color w:val="000000" w:themeColor="text1"/>
          <w:kern w:val="0"/>
          <w:sz w:val="21"/>
          <w:szCs w:val="21"/>
          <w:lang w:val="en-US" w:eastAsia="zh-CN"/>
          <w14:textFill>
            <w14:solidFill>
              <w14:schemeClr w14:val="tx1"/>
            </w14:solidFill>
          </w14:textFill>
        </w:rPr>
      </w:pPr>
      <w:r>
        <w:rPr>
          <w:rFonts w:hint="eastAsia" w:ascii="宋体" w:hAnsi="宋体" w:eastAsia="宋体" w:cs="宋体"/>
          <w:bCs/>
          <w:color w:val="000000" w:themeColor="text1"/>
          <w:kern w:val="0"/>
          <w:sz w:val="21"/>
          <w:szCs w:val="21"/>
          <w:lang w:val="en-US" w:eastAsia="zh-CN"/>
          <w14:textFill>
            <w14:solidFill>
              <w14:schemeClr w14:val="tx1"/>
            </w14:solidFill>
          </w14:textFill>
        </w:rPr>
        <w:t>7.</w:t>
      </w:r>
      <w:r>
        <w:rPr>
          <w:rFonts w:hint="eastAsia" w:ascii="宋体" w:hAnsi="宋体" w:cs="宋体"/>
          <w:bCs/>
          <w:color w:val="000000" w:themeColor="text1"/>
          <w:kern w:val="0"/>
          <w:sz w:val="21"/>
          <w:szCs w:val="21"/>
          <w:lang w:val="en-US" w:eastAsia="zh-CN"/>
          <w14:textFill>
            <w14:solidFill>
              <w14:schemeClr w14:val="tx1"/>
            </w14:solidFill>
          </w14:textFill>
        </w:rPr>
        <w:t xml:space="preserve"> </w:t>
      </w:r>
      <w:r>
        <w:rPr>
          <w:rFonts w:hint="eastAsia" w:ascii="宋体" w:hAnsi="宋体" w:eastAsia="宋体" w:cs="宋体"/>
          <w:bCs/>
          <w:color w:val="000000" w:themeColor="text1"/>
          <w:kern w:val="0"/>
          <w:sz w:val="21"/>
          <w:szCs w:val="21"/>
          <w:lang w:val="en-US" w:eastAsia="zh-CN"/>
          <w14:textFill>
            <w14:solidFill>
              <w14:schemeClr w14:val="tx1"/>
            </w14:solidFill>
          </w14:textFill>
        </w:rPr>
        <w:t>无招标违规、谎报年度报告信息、提供虚假资质资料等行为或其他行政处罚记录。</w:t>
      </w:r>
    </w:p>
    <w:p>
      <w:pPr>
        <w:numPr>
          <w:ilvl w:val="0"/>
          <w:numId w:val="0"/>
        </w:numPr>
        <w:spacing w:line="360" w:lineRule="auto"/>
        <w:ind w:firstLine="420" w:firstLineChars="200"/>
        <w:jc w:val="left"/>
        <w:rPr>
          <w:rFonts w:hint="eastAsia" w:ascii="宋体" w:hAnsi="宋体" w:eastAsia="宋体" w:cs="宋体"/>
          <w:bCs/>
          <w:color w:val="000000" w:themeColor="text1"/>
          <w:kern w:val="0"/>
          <w:sz w:val="21"/>
          <w:szCs w:val="21"/>
          <w:lang w:val="en-US" w:eastAsia="zh-CN"/>
          <w14:textFill>
            <w14:solidFill>
              <w14:schemeClr w14:val="tx1"/>
            </w14:solidFill>
          </w14:textFill>
        </w:rPr>
      </w:pPr>
      <w:r>
        <w:rPr>
          <w:rFonts w:hint="eastAsia" w:ascii="宋体" w:hAnsi="宋体" w:eastAsia="宋体" w:cs="宋体"/>
          <w:bCs/>
          <w:color w:val="000000" w:themeColor="text1"/>
          <w:kern w:val="0"/>
          <w:sz w:val="21"/>
          <w:szCs w:val="21"/>
          <w:lang w:val="en-US" w:eastAsia="zh-CN"/>
          <w14:textFill>
            <w14:solidFill>
              <w14:schemeClr w14:val="tx1"/>
            </w14:solidFill>
          </w14:textFill>
        </w:rPr>
        <w:t>8.</w:t>
      </w:r>
      <w:r>
        <w:rPr>
          <w:rFonts w:hint="eastAsia" w:ascii="宋体" w:hAnsi="宋体" w:cs="宋体"/>
          <w:bCs/>
          <w:color w:val="000000" w:themeColor="text1"/>
          <w:kern w:val="0"/>
          <w:sz w:val="21"/>
          <w:szCs w:val="21"/>
          <w:lang w:val="en-US" w:eastAsia="zh-CN"/>
          <w14:textFill>
            <w14:solidFill>
              <w14:schemeClr w14:val="tx1"/>
            </w14:solidFill>
          </w14:textFill>
        </w:rPr>
        <w:t xml:space="preserve"> </w:t>
      </w:r>
      <w:r>
        <w:rPr>
          <w:rFonts w:hint="eastAsia" w:ascii="宋体" w:hAnsi="宋体" w:eastAsia="宋体" w:cs="宋体"/>
          <w:bCs/>
          <w:color w:val="000000" w:themeColor="text1"/>
          <w:kern w:val="0"/>
          <w:sz w:val="21"/>
          <w:szCs w:val="21"/>
          <w:lang w:val="en-US" w:eastAsia="zh-CN"/>
          <w14:textFill>
            <w14:solidFill>
              <w14:schemeClr w14:val="tx1"/>
            </w14:solidFill>
          </w14:textFill>
        </w:rPr>
        <w:t>没有被公司列入黑名单。</w:t>
      </w:r>
    </w:p>
    <w:p>
      <w:pPr>
        <w:numPr>
          <w:ilvl w:val="0"/>
          <w:numId w:val="0"/>
        </w:numPr>
        <w:spacing w:line="360" w:lineRule="auto"/>
        <w:ind w:firstLine="420" w:firstLineChars="200"/>
        <w:jc w:val="left"/>
        <w:rPr>
          <w:rFonts w:hint="eastAsia" w:ascii="宋体" w:hAnsi="宋体" w:eastAsia="宋体" w:cs="宋体"/>
          <w:bCs/>
          <w:color w:val="000000" w:themeColor="text1"/>
          <w:kern w:val="0"/>
          <w:sz w:val="21"/>
          <w:szCs w:val="21"/>
          <w:lang w:val="en-US" w:eastAsia="zh-CN"/>
          <w14:textFill>
            <w14:solidFill>
              <w14:schemeClr w14:val="tx1"/>
            </w14:solidFill>
          </w14:textFill>
        </w:rPr>
      </w:pPr>
      <w:r>
        <w:rPr>
          <w:rFonts w:hint="eastAsia" w:ascii="宋体" w:hAnsi="宋体" w:eastAsia="宋体" w:cs="宋体"/>
          <w:bCs/>
          <w:color w:val="000000" w:themeColor="text1"/>
          <w:kern w:val="0"/>
          <w:sz w:val="21"/>
          <w:szCs w:val="21"/>
          <w:lang w:val="en-US" w:eastAsia="zh-CN"/>
          <w14:textFill>
            <w14:solidFill>
              <w14:schemeClr w14:val="tx1"/>
            </w14:solidFill>
          </w14:textFill>
        </w:rPr>
        <w:t>9.</w:t>
      </w:r>
      <w:r>
        <w:rPr>
          <w:rFonts w:hint="eastAsia" w:ascii="宋体" w:hAnsi="宋体" w:cs="宋体"/>
          <w:bCs/>
          <w:color w:val="000000" w:themeColor="text1"/>
          <w:kern w:val="0"/>
          <w:sz w:val="21"/>
          <w:szCs w:val="21"/>
          <w:lang w:val="en-US" w:eastAsia="zh-CN"/>
          <w14:textFill>
            <w14:solidFill>
              <w14:schemeClr w14:val="tx1"/>
            </w14:solidFill>
          </w14:textFill>
        </w:rPr>
        <w:t xml:space="preserve"> </w:t>
      </w:r>
      <w:r>
        <w:rPr>
          <w:rFonts w:hint="eastAsia" w:ascii="宋体" w:hAnsi="宋体" w:eastAsia="宋体" w:cs="宋体"/>
          <w:bCs/>
          <w:color w:val="000000" w:themeColor="text1"/>
          <w:kern w:val="0"/>
          <w:sz w:val="21"/>
          <w:szCs w:val="21"/>
          <w:lang w:val="en-US" w:eastAsia="zh-CN"/>
          <w14:textFill>
            <w14:solidFill>
              <w14:schemeClr w14:val="tx1"/>
            </w14:solidFill>
          </w14:textFill>
        </w:rPr>
        <w:t>投标方的直接或间接股东、法定代表人、董事、监事、高管非重汽员工及其亲属。</w:t>
      </w:r>
    </w:p>
    <w:p>
      <w:pPr>
        <w:numPr>
          <w:ilvl w:val="0"/>
          <w:numId w:val="0"/>
        </w:numPr>
        <w:spacing w:line="360" w:lineRule="auto"/>
        <w:ind w:firstLine="420" w:firstLineChars="200"/>
        <w:jc w:val="left"/>
        <w:rPr>
          <w:rFonts w:hint="eastAsia" w:ascii="宋体" w:hAnsi="宋体" w:eastAsia="宋体" w:cs="宋体"/>
          <w:bCs/>
          <w:color w:val="000000" w:themeColor="text1"/>
          <w:kern w:val="0"/>
          <w:sz w:val="21"/>
          <w:szCs w:val="21"/>
          <w:lang w:val="en-US" w:eastAsia="zh-CN"/>
          <w14:textFill>
            <w14:solidFill>
              <w14:schemeClr w14:val="tx1"/>
            </w14:solidFill>
          </w14:textFill>
        </w:rPr>
      </w:pPr>
      <w:r>
        <w:rPr>
          <w:rFonts w:hint="eastAsia" w:ascii="宋体" w:hAnsi="宋体" w:eastAsia="宋体" w:cs="宋体"/>
          <w:bCs/>
          <w:color w:val="000000" w:themeColor="text1"/>
          <w:kern w:val="0"/>
          <w:sz w:val="21"/>
          <w:szCs w:val="21"/>
          <w:lang w:val="en-US" w:eastAsia="zh-CN"/>
          <w14:textFill>
            <w14:solidFill>
              <w14:schemeClr w14:val="tx1"/>
            </w14:solidFill>
          </w14:textFill>
        </w:rPr>
        <w:t>10.</w:t>
      </w:r>
      <w:r>
        <w:rPr>
          <w:rFonts w:hint="eastAsia" w:ascii="宋体" w:hAnsi="宋体" w:cs="宋体"/>
          <w:bCs/>
          <w:color w:val="000000" w:themeColor="text1"/>
          <w:kern w:val="0"/>
          <w:sz w:val="21"/>
          <w:szCs w:val="21"/>
          <w:lang w:val="en-US" w:eastAsia="zh-CN"/>
          <w14:textFill>
            <w14:solidFill>
              <w14:schemeClr w14:val="tx1"/>
            </w14:solidFill>
          </w14:textFill>
        </w:rPr>
        <w:t xml:space="preserve"> </w:t>
      </w:r>
      <w:r>
        <w:rPr>
          <w:rFonts w:hint="eastAsia" w:ascii="宋体" w:hAnsi="宋体" w:eastAsia="宋体" w:cs="宋体"/>
          <w:bCs/>
          <w:color w:val="000000" w:themeColor="text1"/>
          <w:kern w:val="0"/>
          <w:sz w:val="21"/>
          <w:szCs w:val="21"/>
          <w:lang w:val="en-US" w:eastAsia="zh-CN"/>
          <w14:textFill>
            <w14:solidFill>
              <w14:schemeClr w14:val="tx1"/>
            </w14:solidFill>
          </w14:textFill>
        </w:rPr>
        <w:t>按规定缴纳本项目投标保证金。</w:t>
      </w:r>
    </w:p>
    <w:p>
      <w:pPr>
        <w:pStyle w:val="236"/>
        <w:numPr>
          <w:ilvl w:val="0"/>
          <w:numId w:val="0"/>
        </w:numPr>
        <w:ind w:leftChars="0"/>
        <w:outlineLvl w:val="0"/>
        <w:rPr>
          <w:rFonts w:hint="eastAsia" w:ascii="宋体" w:hAnsi="宋体" w:cs="宋体"/>
          <w:b/>
          <w:bCs/>
          <w:color w:val="000000"/>
          <w:sz w:val="24"/>
          <w:szCs w:val="24"/>
        </w:rPr>
      </w:pPr>
      <w:bookmarkStart w:id="13" w:name="_Toc47976591"/>
      <w:bookmarkStart w:id="14" w:name="_Toc19407"/>
      <w:r>
        <w:rPr>
          <w:rFonts w:hint="eastAsia"/>
          <w:highlight w:val="none"/>
          <w:lang w:val="en-US" w:eastAsia="zh-CN"/>
        </w:rPr>
        <w:t>四、</w:t>
      </w:r>
      <w:r>
        <w:rPr>
          <w:rFonts w:hint="eastAsia"/>
          <w:highlight w:val="none"/>
        </w:rPr>
        <w:t>报名及招标文件的获取</w:t>
      </w:r>
      <w:bookmarkEnd w:id="13"/>
      <w:bookmarkEnd w:id="14"/>
    </w:p>
    <w:p>
      <w:pPr>
        <w:pStyle w:val="2"/>
        <w:numPr>
          <w:ilvl w:val="0"/>
          <w:numId w:val="0"/>
        </w:numPr>
        <w:spacing w:line="360" w:lineRule="auto"/>
        <w:ind w:firstLine="420" w:firstLineChars="200"/>
        <w:rPr>
          <w:rFonts w:hint="eastAsia" w:ascii="宋体" w:hAnsi="宋体" w:eastAsia="宋体" w:cs="宋体"/>
          <w:bCs/>
          <w:color w:val="000000" w:themeColor="text1"/>
          <w:kern w:val="0"/>
          <w:sz w:val="21"/>
          <w:szCs w:val="21"/>
          <w:lang w:val="en-US" w:eastAsia="zh-CN" w:bidi="ar-SA"/>
          <w14:textFill>
            <w14:solidFill>
              <w14:schemeClr w14:val="tx1"/>
            </w14:solidFill>
          </w14:textFill>
        </w:rPr>
      </w:pPr>
      <w:r>
        <w:rPr>
          <w:rFonts w:hint="eastAsia" w:ascii="宋体" w:hAnsi="宋体" w:eastAsia="宋体" w:cs="宋体"/>
          <w:bCs/>
          <w:color w:val="000000" w:themeColor="text1"/>
          <w:kern w:val="0"/>
          <w:sz w:val="21"/>
          <w:szCs w:val="21"/>
          <w:lang w:val="en-US" w:eastAsia="zh-CN" w:bidi="ar-SA"/>
          <w14:textFill>
            <w14:solidFill>
              <w14:schemeClr w14:val="tx1"/>
            </w14:solidFill>
          </w14:textFill>
        </w:rPr>
        <w:t>1.</w:t>
      </w:r>
      <w:r>
        <w:rPr>
          <w:rFonts w:hint="eastAsia" w:hAnsi="宋体" w:eastAsia="宋体" w:cs="宋体"/>
          <w:bCs/>
          <w:color w:val="000000" w:themeColor="text1"/>
          <w:kern w:val="0"/>
          <w:sz w:val="21"/>
          <w:szCs w:val="21"/>
          <w:lang w:val="en-US" w:eastAsia="zh-CN" w:bidi="ar-SA"/>
          <w14:textFill>
            <w14:solidFill>
              <w14:schemeClr w14:val="tx1"/>
            </w14:solidFill>
          </w14:textFill>
        </w:rPr>
        <w:t xml:space="preserve"> </w:t>
      </w:r>
      <w:r>
        <w:rPr>
          <w:rFonts w:hint="eastAsia" w:ascii="宋体" w:hAnsi="宋体" w:eastAsia="宋体" w:cs="宋体"/>
          <w:b/>
          <w:bCs w:val="0"/>
          <w:color w:val="000000" w:themeColor="text1"/>
          <w:kern w:val="0"/>
          <w:sz w:val="21"/>
          <w:szCs w:val="21"/>
          <w:highlight w:val="yellow"/>
          <w:lang w:val="en-US" w:eastAsia="zh-CN" w:bidi="ar-SA"/>
          <w14:textFill>
            <w14:solidFill>
              <w14:schemeClr w14:val="tx1"/>
            </w14:solidFill>
          </w14:textFill>
        </w:rPr>
        <w:t>报名截止时间：202</w:t>
      </w:r>
      <w:r>
        <w:rPr>
          <w:rFonts w:hint="eastAsia" w:hAnsi="宋体" w:eastAsia="宋体" w:cs="宋体"/>
          <w:b/>
          <w:bCs w:val="0"/>
          <w:color w:val="000000" w:themeColor="text1"/>
          <w:kern w:val="0"/>
          <w:sz w:val="21"/>
          <w:szCs w:val="21"/>
          <w:highlight w:val="yellow"/>
          <w:lang w:val="en-US" w:eastAsia="zh-CN" w:bidi="ar-SA"/>
          <w14:textFill>
            <w14:solidFill>
              <w14:schemeClr w14:val="tx1"/>
            </w14:solidFill>
          </w14:textFill>
        </w:rPr>
        <w:t>6</w:t>
      </w:r>
      <w:r>
        <w:rPr>
          <w:rFonts w:hint="eastAsia" w:ascii="宋体" w:hAnsi="宋体" w:eastAsia="宋体" w:cs="宋体"/>
          <w:b/>
          <w:bCs w:val="0"/>
          <w:color w:val="000000" w:themeColor="text1"/>
          <w:kern w:val="0"/>
          <w:sz w:val="21"/>
          <w:szCs w:val="21"/>
          <w:highlight w:val="yellow"/>
          <w:lang w:val="en-US" w:eastAsia="zh-CN" w:bidi="ar-SA"/>
          <w14:textFill>
            <w14:solidFill>
              <w14:schemeClr w14:val="tx1"/>
            </w14:solidFill>
          </w14:textFill>
        </w:rPr>
        <w:t>年</w:t>
      </w:r>
      <w:r>
        <w:rPr>
          <w:rFonts w:hint="eastAsia" w:hAnsi="宋体" w:eastAsia="宋体" w:cs="宋体"/>
          <w:b/>
          <w:bCs w:val="0"/>
          <w:color w:val="000000" w:themeColor="text1"/>
          <w:kern w:val="0"/>
          <w:sz w:val="21"/>
          <w:szCs w:val="21"/>
          <w:highlight w:val="yellow"/>
          <w:lang w:val="en-US" w:eastAsia="zh-CN" w:bidi="ar-SA"/>
          <w14:textFill>
            <w14:solidFill>
              <w14:schemeClr w14:val="tx1"/>
            </w14:solidFill>
          </w14:textFill>
        </w:rPr>
        <w:t>3</w:t>
      </w:r>
      <w:r>
        <w:rPr>
          <w:rFonts w:hint="eastAsia" w:ascii="宋体" w:hAnsi="宋体" w:eastAsia="宋体" w:cs="宋体"/>
          <w:b/>
          <w:bCs w:val="0"/>
          <w:color w:val="000000" w:themeColor="text1"/>
          <w:kern w:val="0"/>
          <w:sz w:val="21"/>
          <w:szCs w:val="21"/>
          <w:highlight w:val="yellow"/>
          <w:lang w:val="en-US" w:eastAsia="zh-CN" w:bidi="ar-SA"/>
          <w14:textFill>
            <w14:solidFill>
              <w14:schemeClr w14:val="tx1"/>
            </w14:solidFill>
          </w14:textFill>
        </w:rPr>
        <w:t>月</w:t>
      </w:r>
      <w:r>
        <w:rPr>
          <w:rFonts w:hint="eastAsia" w:hAnsi="宋体" w:eastAsia="宋体" w:cs="宋体"/>
          <w:b/>
          <w:bCs w:val="0"/>
          <w:color w:val="000000" w:themeColor="text1"/>
          <w:kern w:val="0"/>
          <w:sz w:val="21"/>
          <w:szCs w:val="21"/>
          <w:highlight w:val="yellow"/>
          <w:lang w:val="en-US" w:eastAsia="zh-CN" w:bidi="ar-SA"/>
          <w14:textFill>
            <w14:solidFill>
              <w14:schemeClr w14:val="tx1"/>
            </w14:solidFill>
          </w14:textFill>
        </w:rPr>
        <w:t>1</w:t>
      </w:r>
      <w:r>
        <w:rPr>
          <w:rFonts w:hint="eastAsia" w:ascii="宋体" w:hAnsi="宋体" w:eastAsia="宋体" w:cs="宋体"/>
          <w:b/>
          <w:bCs w:val="0"/>
          <w:color w:val="000000" w:themeColor="text1"/>
          <w:kern w:val="0"/>
          <w:sz w:val="21"/>
          <w:szCs w:val="21"/>
          <w:highlight w:val="yellow"/>
          <w:lang w:val="en-US" w:eastAsia="zh-CN" w:bidi="ar-SA"/>
          <w14:textFill>
            <w14:solidFill>
              <w14:schemeClr w14:val="tx1"/>
            </w14:solidFill>
          </w14:textFill>
        </w:rPr>
        <w:t>日下午17点</w:t>
      </w:r>
    </w:p>
    <w:p>
      <w:pPr>
        <w:pStyle w:val="2"/>
        <w:numPr>
          <w:ilvl w:val="0"/>
          <w:numId w:val="0"/>
        </w:numPr>
        <w:spacing w:line="360" w:lineRule="auto"/>
        <w:ind w:firstLine="420" w:firstLineChars="200"/>
        <w:rPr>
          <w:rFonts w:hint="eastAsia" w:ascii="宋体" w:hAnsi="宋体" w:eastAsia="宋体" w:cs="宋体"/>
          <w:bCs/>
          <w:color w:val="000000" w:themeColor="text1"/>
          <w:kern w:val="0"/>
          <w:sz w:val="21"/>
          <w:szCs w:val="21"/>
          <w:lang w:val="en-US" w:eastAsia="zh-CN" w:bidi="ar-SA"/>
          <w14:textFill>
            <w14:solidFill>
              <w14:schemeClr w14:val="tx1"/>
            </w14:solidFill>
          </w14:textFill>
        </w:rPr>
      </w:pPr>
      <w:r>
        <w:rPr>
          <w:rFonts w:hint="eastAsia" w:ascii="宋体" w:hAnsi="宋体" w:eastAsia="宋体" w:cs="宋体"/>
          <w:bCs/>
          <w:color w:val="000000" w:themeColor="text1"/>
          <w:kern w:val="0"/>
          <w:sz w:val="21"/>
          <w:szCs w:val="21"/>
          <w:lang w:val="en-US" w:eastAsia="zh-CN" w:bidi="ar-SA"/>
          <w14:textFill>
            <w14:solidFill>
              <w14:schemeClr w14:val="tx1"/>
            </w14:solidFill>
          </w14:textFill>
        </w:rPr>
        <w:t>2.</w:t>
      </w:r>
      <w:r>
        <w:rPr>
          <w:rFonts w:hint="eastAsia" w:hAnsi="宋体" w:eastAsia="宋体" w:cs="宋体"/>
          <w:bCs/>
          <w:color w:val="000000" w:themeColor="text1"/>
          <w:kern w:val="0"/>
          <w:sz w:val="21"/>
          <w:szCs w:val="21"/>
          <w:lang w:val="en-US" w:eastAsia="zh-CN" w:bidi="ar-SA"/>
          <w14:textFill>
            <w14:solidFill>
              <w14:schemeClr w14:val="tx1"/>
            </w14:solidFill>
          </w14:textFill>
        </w:rPr>
        <w:t xml:space="preserve"> </w:t>
      </w:r>
      <w:r>
        <w:rPr>
          <w:rFonts w:hint="eastAsia" w:ascii="宋体" w:hAnsi="宋体" w:eastAsia="宋体" w:cs="宋体"/>
          <w:bCs/>
          <w:color w:val="000000" w:themeColor="text1"/>
          <w:kern w:val="0"/>
          <w:sz w:val="21"/>
          <w:szCs w:val="21"/>
          <w:lang w:val="en-US" w:eastAsia="zh-CN" w:bidi="ar-SA"/>
          <w14:textFill>
            <w14:solidFill>
              <w14:schemeClr w14:val="tx1"/>
            </w14:solidFill>
          </w14:textFill>
        </w:rPr>
        <w:t>招标文件获取方式：投标人在上述时间范围内，在中国重汽集团大同齿轮有限公司官网上获取招标文件</w:t>
      </w:r>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bCs/>
          <w:color w:val="000000" w:themeColor="text1"/>
          <w:kern w:val="0"/>
          <w:sz w:val="21"/>
          <w:szCs w:val="21"/>
          <w:lang w:val="en-US" w:eastAsia="zh-CN" w:bidi="ar-SA"/>
          <w14:textFill>
            <w14:solidFill>
              <w14:schemeClr w14:val="tx1"/>
            </w14:solidFill>
          </w14:textFill>
        </w:rPr>
      </w:pPr>
      <w:r>
        <w:rPr>
          <w:rFonts w:hint="eastAsia" w:ascii="宋体" w:hAnsi="宋体" w:eastAsia="宋体" w:cs="宋体"/>
          <w:bCs/>
          <w:color w:val="000000" w:themeColor="text1"/>
          <w:kern w:val="0"/>
          <w:sz w:val="21"/>
          <w:szCs w:val="21"/>
          <w:lang w:val="en-US" w:eastAsia="zh-CN" w:bidi="ar-SA"/>
          <w14:textFill>
            <w14:solidFill>
              <w14:schemeClr w14:val="tx1"/>
            </w14:solidFill>
          </w14:textFill>
        </w:rPr>
        <w:t>报名方式：拟投标人根据招标人在中国重汽</w:t>
      </w:r>
      <w:r>
        <w:rPr>
          <w:rFonts w:hint="eastAsia" w:ascii="宋体" w:hAnsi="宋体" w:cs="宋体"/>
          <w:bCs/>
          <w:color w:val="000000" w:themeColor="text1"/>
          <w:kern w:val="0"/>
          <w:sz w:val="21"/>
          <w:szCs w:val="21"/>
          <w:lang w:val="en-US" w:eastAsia="zh-CN" w:bidi="ar-SA"/>
          <w14:textFill>
            <w14:solidFill>
              <w14:schemeClr w14:val="tx1"/>
            </w14:solidFill>
          </w14:textFill>
        </w:rPr>
        <w:t>集团大同齿轮有限公司官网上</w:t>
      </w:r>
      <w:r>
        <w:rPr>
          <w:rFonts w:hint="eastAsia" w:ascii="宋体" w:hAnsi="宋体" w:eastAsia="宋体" w:cs="宋体"/>
          <w:bCs/>
          <w:color w:val="000000" w:themeColor="text1"/>
          <w:kern w:val="0"/>
          <w:sz w:val="21"/>
          <w:szCs w:val="21"/>
          <w:lang w:val="en-US" w:eastAsia="zh-CN" w:bidi="ar-SA"/>
          <w14:textFill>
            <w14:solidFill>
              <w14:schemeClr w14:val="tx1"/>
            </w14:solidFill>
          </w14:textFill>
        </w:rPr>
        <w:t>发布的招标信息，在“中国重汽e采通”平台报名。按照中国重汽e采通“SRM非生产供应商注册手册”进行注册，注册完毕后按照“SRM系统供应商用户手册”，登录重汽e采通平台后进入“供应商应标”，选择对应的项目，点击“应标”后按照招标文件第三部分投标文件组成资格证明文件中的准备资料并上传，资质审查通过即为报名成功；公示期间请尽快报名。</w:t>
      </w:r>
    </w:p>
    <w:p>
      <w:pPr>
        <w:pStyle w:val="236"/>
        <w:numPr>
          <w:ilvl w:val="0"/>
          <w:numId w:val="0"/>
        </w:numPr>
        <w:ind w:leftChars="0"/>
        <w:outlineLvl w:val="0"/>
        <w:rPr>
          <w:highlight w:val="none"/>
        </w:rPr>
      </w:pPr>
      <w:bookmarkStart w:id="15" w:name="_Toc47976592"/>
      <w:bookmarkStart w:id="16" w:name="_Toc5406"/>
      <w:r>
        <w:rPr>
          <w:rFonts w:hint="eastAsia"/>
          <w:highlight w:val="none"/>
          <w:lang w:val="en-US" w:eastAsia="zh-CN"/>
        </w:rPr>
        <w:t>五、</w:t>
      </w:r>
      <w:r>
        <w:rPr>
          <w:rFonts w:hint="eastAsia"/>
          <w:highlight w:val="none"/>
        </w:rPr>
        <w:t>投标文件的递交</w:t>
      </w:r>
      <w:bookmarkEnd w:id="15"/>
      <w:bookmarkEnd w:id="16"/>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cs="宋体"/>
          <w:b/>
          <w:bCs/>
          <w:color w:val="000000"/>
          <w:sz w:val="24"/>
          <w:szCs w:val="24"/>
        </w:rPr>
      </w:pPr>
      <w:r>
        <w:rPr>
          <w:rFonts w:hint="eastAsia" w:ascii="宋体" w:hAnsi="宋体" w:eastAsia="宋体" w:cs="宋体"/>
          <w:sz w:val="21"/>
          <w:szCs w:val="21"/>
        </w:rPr>
        <w:t>投标方式：在中国重汽e采通平台应标成功后，进入“供应商投标”环节，投递盖章扫描版电子标书（包含资质</w:t>
      </w:r>
      <w:r>
        <w:rPr>
          <w:rFonts w:hint="eastAsia" w:ascii="宋体" w:hAnsi="宋体" w:cs="宋体"/>
          <w:sz w:val="21"/>
          <w:szCs w:val="21"/>
          <w:lang w:val="en-US" w:eastAsia="zh-CN"/>
        </w:rPr>
        <w:t>文件</w:t>
      </w:r>
      <w:r>
        <w:rPr>
          <w:rFonts w:hint="eastAsia" w:ascii="宋体" w:hAnsi="宋体" w:eastAsia="宋体" w:cs="宋体"/>
          <w:sz w:val="21"/>
          <w:szCs w:val="21"/>
        </w:rPr>
        <w:t>、</w:t>
      </w:r>
      <w:r>
        <w:rPr>
          <w:rFonts w:hint="eastAsia" w:ascii="宋体" w:hAnsi="宋体" w:cs="宋体"/>
          <w:sz w:val="21"/>
          <w:szCs w:val="21"/>
          <w:lang w:val="en-US" w:eastAsia="zh-CN"/>
        </w:rPr>
        <w:t>技术</w:t>
      </w:r>
      <w:r>
        <w:rPr>
          <w:rFonts w:hint="eastAsia" w:ascii="宋体" w:hAnsi="宋体" w:eastAsia="宋体" w:cs="宋体"/>
          <w:sz w:val="21"/>
          <w:szCs w:val="21"/>
        </w:rPr>
        <w:t>标书</w:t>
      </w:r>
      <w:r>
        <w:rPr>
          <w:rFonts w:hint="eastAsia" w:ascii="宋体" w:hAnsi="宋体" w:cs="宋体"/>
          <w:sz w:val="21"/>
          <w:szCs w:val="21"/>
          <w:lang w:eastAsia="zh-CN"/>
        </w:rPr>
        <w:t>、</w:t>
      </w:r>
      <w:r>
        <w:rPr>
          <w:rFonts w:hint="eastAsia" w:ascii="宋体" w:hAnsi="宋体" w:eastAsia="宋体" w:cs="宋体"/>
          <w:sz w:val="21"/>
          <w:szCs w:val="21"/>
        </w:rPr>
        <w:t>商务标书），若逾期未在中国重汽e采通平台上传电子标书，一律视为无效投标。</w:t>
      </w:r>
    </w:p>
    <w:p>
      <w:pPr>
        <w:pStyle w:val="236"/>
        <w:numPr>
          <w:ilvl w:val="0"/>
          <w:numId w:val="0"/>
        </w:numPr>
        <w:ind w:leftChars="0"/>
        <w:outlineLvl w:val="0"/>
        <w:rPr>
          <w:highlight w:val="none"/>
        </w:rPr>
      </w:pPr>
      <w:bookmarkStart w:id="17" w:name="_Toc28335"/>
      <w:bookmarkStart w:id="18" w:name="_Toc47976593"/>
      <w:r>
        <w:rPr>
          <w:rFonts w:hint="eastAsia"/>
          <w:highlight w:val="none"/>
          <w:lang w:val="en-US" w:eastAsia="zh-CN"/>
        </w:rPr>
        <w:t>六、开标时间和地点</w:t>
      </w:r>
      <w:bookmarkEnd w:id="17"/>
    </w:p>
    <w:p>
      <w:pPr>
        <w:pStyle w:val="236"/>
        <w:numPr>
          <w:ilvl w:val="0"/>
          <w:numId w:val="0"/>
        </w:numPr>
        <w:ind w:left="420" w:leftChars="0"/>
        <w:rPr>
          <w:highlight w:val="yellow"/>
        </w:rPr>
      </w:pPr>
      <w:r>
        <w:rPr>
          <w:rFonts w:hint="eastAsia" w:ascii="宋体" w:hAnsi="宋体" w:eastAsia="宋体" w:cs="宋体"/>
          <w:sz w:val="21"/>
          <w:szCs w:val="21"/>
          <w:highlight w:val="yellow"/>
          <w:lang w:val="en-US" w:eastAsia="zh-CN"/>
        </w:rPr>
        <w:t xml:space="preserve">1. </w:t>
      </w:r>
      <w:r>
        <w:rPr>
          <w:rFonts w:hint="eastAsia" w:ascii="宋体" w:hAnsi="宋体" w:eastAsia="宋体" w:cs="宋体"/>
          <w:sz w:val="21"/>
          <w:szCs w:val="21"/>
          <w:highlight w:val="yellow"/>
        </w:rPr>
        <w:t>时间：202</w:t>
      </w:r>
      <w:r>
        <w:rPr>
          <w:rFonts w:hint="eastAsia" w:ascii="宋体" w:hAnsi="宋体" w:eastAsia="宋体" w:cs="宋体"/>
          <w:sz w:val="21"/>
          <w:szCs w:val="21"/>
          <w:highlight w:val="yellow"/>
          <w:lang w:val="en-US" w:eastAsia="zh-CN"/>
        </w:rPr>
        <w:t>6</w:t>
      </w:r>
      <w:r>
        <w:rPr>
          <w:rFonts w:hint="eastAsia" w:ascii="宋体" w:hAnsi="宋体" w:eastAsia="宋体" w:cs="宋体"/>
          <w:sz w:val="21"/>
          <w:szCs w:val="21"/>
          <w:highlight w:val="yellow"/>
        </w:rPr>
        <w:t>年</w:t>
      </w:r>
      <w:r>
        <w:rPr>
          <w:rFonts w:hint="eastAsia" w:ascii="宋体" w:hAnsi="宋体" w:eastAsia="宋体" w:cs="宋体"/>
          <w:sz w:val="21"/>
          <w:szCs w:val="21"/>
          <w:highlight w:val="yellow"/>
          <w:lang w:val="en-US" w:eastAsia="zh-CN"/>
        </w:rPr>
        <w:t>3</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6</w:t>
      </w:r>
      <w:r>
        <w:rPr>
          <w:rFonts w:hint="eastAsia" w:ascii="宋体" w:hAnsi="宋体" w:eastAsia="宋体" w:cs="宋体"/>
          <w:sz w:val="21"/>
          <w:szCs w:val="21"/>
          <w:highlight w:val="yellow"/>
        </w:rPr>
        <w:t>日</w:t>
      </w:r>
      <w:r>
        <w:rPr>
          <w:rFonts w:hint="eastAsia" w:ascii="宋体" w:hAnsi="宋体" w:eastAsia="宋体" w:cs="宋体"/>
          <w:sz w:val="21"/>
          <w:szCs w:val="21"/>
          <w:highlight w:val="yellow"/>
          <w:lang w:val="en-US" w:eastAsia="zh-CN"/>
        </w:rPr>
        <w:t>14</w:t>
      </w:r>
      <w:r>
        <w:rPr>
          <w:rFonts w:hint="eastAsia" w:ascii="宋体" w:hAnsi="宋体" w:eastAsia="宋体" w:cs="宋体"/>
          <w:sz w:val="21"/>
          <w:szCs w:val="21"/>
          <w:highlight w:val="yellow"/>
        </w:rPr>
        <w:t>:00:00</w:t>
      </w:r>
      <w:r>
        <w:rPr>
          <w:rFonts w:hint="eastAsia" w:ascii="宋体" w:hAnsi="宋体" w:eastAsia="宋体" w:cs="宋体"/>
          <w:sz w:val="21"/>
          <w:szCs w:val="21"/>
          <w:highlight w:val="yellow"/>
          <w:lang w:eastAsia="zh-CN"/>
        </w:rPr>
        <w:t>（</w:t>
      </w:r>
      <w:r>
        <w:rPr>
          <w:rFonts w:hint="eastAsia" w:ascii="宋体" w:hAnsi="宋体" w:eastAsia="宋体" w:cs="宋体"/>
          <w:sz w:val="21"/>
          <w:szCs w:val="21"/>
          <w:highlight w:val="yellow"/>
          <w:lang w:val="en-US" w:eastAsia="zh-CN"/>
        </w:rPr>
        <w:t>具体以招标方通知的时间为准</w:t>
      </w:r>
      <w:r>
        <w:rPr>
          <w:rFonts w:hint="eastAsia" w:ascii="宋体" w:hAnsi="宋体" w:eastAsia="宋体" w:cs="宋体"/>
          <w:sz w:val="21"/>
          <w:szCs w:val="21"/>
          <w:highlight w:val="yellow"/>
          <w:lang w:eastAsia="zh-CN"/>
        </w:rPr>
        <w:t>）</w:t>
      </w:r>
    </w:p>
    <w:p>
      <w:pPr>
        <w:pStyle w:val="236"/>
        <w:numPr>
          <w:ilvl w:val="0"/>
          <w:numId w:val="0"/>
        </w:numPr>
        <w:ind w:left="420" w:leftChars="0"/>
        <w:rPr>
          <w:rFonts w:hint="default"/>
          <w:lang w:val="en-US" w:eastAsia="zh-CN"/>
        </w:rPr>
      </w:pPr>
      <w:r>
        <w:rPr>
          <w:rFonts w:hint="eastAsia" w:ascii="宋体" w:hAnsi="宋体" w:eastAsia="宋体" w:cs="宋体"/>
          <w:sz w:val="21"/>
          <w:szCs w:val="21"/>
          <w:highlight w:val="yellow"/>
          <w:lang w:val="en-US" w:eastAsia="zh-CN"/>
        </w:rPr>
        <w:t xml:space="preserve">2. </w:t>
      </w:r>
      <w:r>
        <w:rPr>
          <w:rFonts w:hint="eastAsia" w:ascii="宋体" w:hAnsi="宋体" w:eastAsia="宋体" w:cs="宋体"/>
          <w:sz w:val="21"/>
          <w:szCs w:val="21"/>
          <w:highlight w:val="yellow"/>
        </w:rPr>
        <w:t>地点：</w:t>
      </w:r>
      <w:r>
        <w:rPr>
          <w:rFonts w:hint="eastAsia" w:ascii="宋体" w:hAnsi="宋体" w:eastAsia="宋体" w:cs="宋体"/>
          <w:bCs/>
          <w:color w:val="000000" w:themeColor="text1"/>
          <w:kern w:val="0"/>
          <w:sz w:val="21"/>
          <w:szCs w:val="21"/>
          <w:highlight w:val="yellow"/>
          <w:lang w:val="en-US" w:eastAsia="zh-CN" w:bidi="ar-SA"/>
          <w14:textFill>
            <w14:solidFill>
              <w14:schemeClr w14:val="tx1"/>
            </w14:solidFill>
          </w14:textFill>
        </w:rPr>
        <w:t>中国重汽集团大同齿轮有限公司办公楼A1107会议室</w:t>
      </w:r>
    </w:p>
    <w:p>
      <w:pPr>
        <w:pStyle w:val="236"/>
        <w:numPr>
          <w:ilvl w:val="0"/>
          <w:numId w:val="0"/>
        </w:numPr>
        <w:ind w:leftChars="0"/>
        <w:outlineLvl w:val="0"/>
      </w:pPr>
      <w:bookmarkStart w:id="19" w:name="_Toc18737"/>
      <w:r>
        <w:rPr>
          <w:rFonts w:hint="eastAsia"/>
          <w:lang w:val="en-US" w:eastAsia="zh-CN"/>
        </w:rPr>
        <w:t>七、</w:t>
      </w:r>
      <w:r>
        <w:rPr>
          <w:rFonts w:hint="eastAsia"/>
        </w:rPr>
        <w:t>招标公告发布媒介</w:t>
      </w:r>
      <w:bookmarkEnd w:id="18"/>
      <w:bookmarkEnd w:id="19"/>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cs="宋体"/>
          <w:b/>
          <w:bCs/>
          <w:color w:val="000000"/>
          <w:sz w:val="24"/>
          <w:szCs w:val="24"/>
        </w:rPr>
      </w:pPr>
      <w:r>
        <w:rPr>
          <w:rFonts w:hint="eastAsia"/>
          <w:highlight w:val="none"/>
        </w:rPr>
        <w:t>本次招标公告在</w:t>
      </w:r>
      <w:r>
        <w:rPr>
          <w:rFonts w:hint="eastAsia" w:ascii="宋体" w:hAnsi="宋体" w:eastAsia="宋体" w:cs="宋体"/>
          <w:bCs/>
          <w:color w:val="000000" w:themeColor="text1"/>
          <w:kern w:val="0"/>
          <w:sz w:val="21"/>
          <w:szCs w:val="21"/>
          <w:highlight w:val="yellow"/>
          <w:lang w:val="en-US" w:eastAsia="zh-CN" w:bidi="ar-SA"/>
          <w14:textFill>
            <w14:solidFill>
              <w14:schemeClr w14:val="tx1"/>
            </w14:solidFill>
          </w14:textFill>
        </w:rPr>
        <w:t>中国重汽集团大同齿轮有限公司</w:t>
      </w:r>
      <w:r>
        <w:rPr>
          <w:rFonts w:hint="eastAsia"/>
          <w:highlight w:val="none"/>
        </w:rPr>
        <w:t>上发布。</w:t>
      </w:r>
    </w:p>
    <w:p>
      <w:pPr>
        <w:keepNext w:val="0"/>
        <w:keepLines w:val="0"/>
        <w:pageBreakBefore w:val="0"/>
        <w:widowControl/>
        <w:kinsoku/>
        <w:wordWrap/>
        <w:overflowPunct/>
        <w:topLinePunct w:val="0"/>
        <w:autoSpaceDE/>
        <w:autoSpaceDN/>
        <w:bidi w:val="0"/>
        <w:adjustRightInd/>
        <w:snapToGrid w:val="0"/>
        <w:spacing w:line="360" w:lineRule="auto"/>
        <w:jc w:val="left"/>
        <w:textAlignment w:val="auto"/>
        <w:outlineLvl w:val="0"/>
        <w:rPr>
          <w:rFonts w:hint="eastAsia" w:ascii="黑体" w:hAnsi="Courier New" w:eastAsia="黑体" w:cs="Times New Roman"/>
          <w:b/>
          <w:bCs/>
          <w:kern w:val="2"/>
          <w:sz w:val="28"/>
          <w:lang w:val="zh-CN" w:eastAsia="zh-CN" w:bidi="ar-SA"/>
        </w:rPr>
      </w:pPr>
      <w:bookmarkStart w:id="20" w:name="_Toc11513"/>
      <w:bookmarkStart w:id="21" w:name="_Toc47976594"/>
      <w:r>
        <w:rPr>
          <w:rFonts w:hint="eastAsia" w:ascii="黑体" w:hAnsi="Courier New" w:eastAsia="黑体" w:cs="Times New Roman"/>
          <w:b/>
          <w:bCs/>
          <w:kern w:val="2"/>
          <w:sz w:val="28"/>
          <w:lang w:val="en-US" w:eastAsia="zh-CN" w:bidi="ar-SA"/>
        </w:rPr>
        <w:t>八、</w:t>
      </w:r>
      <w:r>
        <w:rPr>
          <w:rFonts w:hint="eastAsia" w:ascii="黑体" w:hAnsi="Courier New" w:eastAsia="黑体" w:cs="Times New Roman"/>
          <w:b/>
          <w:bCs/>
          <w:kern w:val="2"/>
          <w:sz w:val="28"/>
          <w:lang w:val="zh-CN" w:eastAsia="zh-CN" w:bidi="ar-SA"/>
        </w:rPr>
        <w:t>联系方式</w:t>
      </w:r>
      <w:bookmarkEnd w:id="20"/>
      <w:bookmarkEnd w:id="21"/>
    </w:p>
    <w:p>
      <w:pPr>
        <w:spacing w:line="360" w:lineRule="auto"/>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中国重汽集团大同齿轮有限公司</w:t>
      </w:r>
    </w:p>
    <w:p>
      <w:pPr>
        <w:pStyle w:val="236"/>
        <w:numPr>
          <w:ilvl w:val="0"/>
          <w:numId w:val="0"/>
        </w:numPr>
        <w:spacing w:line="360" w:lineRule="auto"/>
        <w:ind w:firstLine="422" w:firstLineChars="200"/>
        <w:rPr>
          <w:rFonts w:hint="eastAsia" w:ascii="宋体" w:hAnsi="宋体" w:eastAsia="宋体" w:cs="宋体"/>
          <w:bCs w:val="0"/>
          <w:sz w:val="21"/>
          <w:szCs w:val="21"/>
          <w:lang w:eastAsia="zh-CN"/>
        </w:rPr>
      </w:pPr>
      <w:r>
        <w:rPr>
          <w:rFonts w:hint="eastAsia" w:ascii="宋体" w:hAnsi="宋体" w:eastAsia="宋体" w:cs="宋体"/>
          <w:bCs w:val="0"/>
          <w:sz w:val="21"/>
          <w:szCs w:val="21"/>
          <w:highlight w:val="none"/>
        </w:rPr>
        <w:t>联系人：</w:t>
      </w:r>
      <w:r>
        <w:rPr>
          <w:rFonts w:hint="eastAsia" w:ascii="宋体" w:hAnsi="宋体" w:eastAsia="宋体" w:cs="宋体"/>
          <w:bCs w:val="0"/>
          <w:sz w:val="21"/>
          <w:szCs w:val="21"/>
          <w:lang w:val="en-US" w:eastAsia="zh-CN"/>
        </w:rPr>
        <w:t>赫美蓉</w:t>
      </w:r>
    </w:p>
    <w:p>
      <w:pPr>
        <w:pStyle w:val="236"/>
        <w:numPr>
          <w:ilvl w:val="0"/>
          <w:numId w:val="0"/>
        </w:numPr>
        <w:spacing w:line="360" w:lineRule="auto"/>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13653425867</w:t>
      </w:r>
    </w:p>
    <w:p>
      <w:pPr>
        <w:pStyle w:val="236"/>
        <w:numPr>
          <w:ilvl w:val="0"/>
          <w:numId w:val="0"/>
        </w:numPr>
        <w:spacing w:line="360" w:lineRule="auto"/>
        <w:ind w:firstLine="422" w:firstLineChars="200"/>
        <w:rPr>
          <w:rFonts w:ascii="宋体" w:hAnsi="宋体" w:eastAsia="宋体" w:cs="宋体"/>
          <w:bCs w:val="0"/>
          <w:sz w:val="21"/>
          <w:szCs w:val="21"/>
        </w:rPr>
      </w:pPr>
      <w:r>
        <w:rPr>
          <w:rFonts w:hint="eastAsia" w:ascii="宋体" w:hAnsi="宋体" w:eastAsia="宋体" w:cs="宋体"/>
          <w:bCs w:val="0"/>
          <w:sz w:val="21"/>
          <w:szCs w:val="21"/>
        </w:rPr>
        <w:t>邮箱：</w:t>
      </w:r>
      <w:r>
        <w:rPr>
          <w:rFonts w:hint="eastAsia" w:ascii="宋体" w:hAnsi="宋体" w:eastAsia="宋体" w:cs="宋体"/>
          <w:b/>
          <w:bCs/>
          <w:sz w:val="21"/>
          <w:szCs w:val="21"/>
        </w:rPr>
        <w:t>2518968528@qq.com</w:t>
      </w:r>
    </w:p>
    <w:p>
      <w:pPr>
        <w:keepNext w:val="0"/>
        <w:keepLines w:val="0"/>
        <w:pageBreakBefore w:val="0"/>
        <w:widowControl/>
        <w:kinsoku/>
        <w:wordWrap/>
        <w:overflowPunct/>
        <w:topLinePunct w:val="0"/>
        <w:autoSpaceDE/>
        <w:autoSpaceDN/>
        <w:bidi w:val="0"/>
        <w:adjustRightInd/>
        <w:snapToGrid w:val="0"/>
        <w:spacing w:line="360" w:lineRule="auto"/>
        <w:jc w:val="left"/>
        <w:textAlignment w:val="auto"/>
        <w:rPr>
          <w:rFonts w:hint="eastAsia" w:ascii="宋体" w:hAnsi="宋体" w:cs="宋体"/>
          <w:b/>
          <w:bCs/>
          <w:color w:val="000000"/>
          <w:sz w:val="24"/>
          <w:szCs w:val="24"/>
        </w:rPr>
        <w:sectPr>
          <w:pgSz w:w="11906" w:h="16838"/>
          <w:pgMar w:top="1588" w:right="1418" w:bottom="1134" w:left="1418" w:header="851" w:footer="992" w:gutter="0"/>
          <w:cols w:space="720" w:num="1"/>
          <w:titlePg/>
          <w:docGrid w:type="lines" w:linePitch="312" w:charSpace="0"/>
        </w:sectPr>
      </w:pPr>
    </w:p>
    <w:p>
      <w:pPr>
        <w:pStyle w:val="241"/>
      </w:pPr>
      <w:bookmarkStart w:id="22" w:name="_Toc27875"/>
      <w:bookmarkStart w:id="23" w:name="_Toc7753"/>
      <w:bookmarkStart w:id="24" w:name="_Toc47976595"/>
      <w:r>
        <w:rPr>
          <w:rFonts w:hint="eastAsia"/>
        </w:rPr>
        <w:t>第一部分  投标人须知</w:t>
      </w:r>
      <w:bookmarkEnd w:id="22"/>
      <w:bookmarkEnd w:id="23"/>
      <w:bookmarkEnd w:id="24"/>
    </w:p>
    <w:p>
      <w:pPr>
        <w:pStyle w:val="236"/>
        <w:numPr>
          <w:ilvl w:val="0"/>
          <w:numId w:val="5"/>
        </w:numPr>
        <w:ind w:left="420"/>
        <w:jc w:val="left"/>
      </w:pPr>
      <w:bookmarkStart w:id="25" w:name="_Toc47976596"/>
      <w:r>
        <w:rPr>
          <w:rFonts w:hint="eastAsia"/>
        </w:rPr>
        <w:t>项目介绍</w:t>
      </w:r>
      <w:bookmarkEnd w:id="25"/>
    </w:p>
    <w:p>
      <w:pPr>
        <w:pStyle w:val="242"/>
        <w:numPr>
          <w:ilvl w:val="0"/>
          <w:numId w:val="0"/>
        </w:numPr>
        <w:ind w:leftChars="0"/>
        <w:rPr>
          <w:rFonts w:hint="eastAsia" w:ascii="宋体" w:hAnsi="宋体" w:eastAsia="宋体" w:cs="宋体"/>
          <w:sz w:val="21"/>
          <w:szCs w:val="16"/>
          <w:lang w:val="en-US" w:eastAsia="zh-CN"/>
        </w:rPr>
      </w:pPr>
      <w:r>
        <w:rPr>
          <w:rFonts w:hint="eastAsia" w:ascii="宋体" w:hAnsi="宋体" w:eastAsia="宋体" w:cs="宋体"/>
          <w:sz w:val="21"/>
          <w:szCs w:val="16"/>
          <w:lang w:val="en-US" w:eastAsia="zh-CN"/>
        </w:rPr>
        <w:t>1.</w:t>
      </w:r>
      <w:r>
        <w:rPr>
          <w:rFonts w:hint="eastAsia" w:ascii="宋体" w:hAnsi="宋体" w:eastAsia="宋体" w:cs="宋体"/>
          <w:sz w:val="21"/>
          <w:szCs w:val="16"/>
        </w:rPr>
        <w:t>项目名称：</w:t>
      </w:r>
      <w:r>
        <w:rPr>
          <w:rFonts w:hint="eastAsia" w:ascii="宋体" w:hAnsi="宋体" w:eastAsia="宋体" w:cs="宋体"/>
          <w:sz w:val="21"/>
          <w:szCs w:val="16"/>
          <w:highlight w:val="yellow"/>
        </w:rPr>
        <w:t>突发环境事件应急预案</w:t>
      </w:r>
      <w:r>
        <w:rPr>
          <w:rFonts w:hint="eastAsia" w:hAnsi="宋体" w:eastAsia="宋体" w:cs="宋体"/>
          <w:sz w:val="21"/>
          <w:szCs w:val="16"/>
          <w:highlight w:val="yellow"/>
          <w:lang w:val="en-US" w:eastAsia="zh-CN"/>
        </w:rPr>
        <w:t>编制</w:t>
      </w:r>
    </w:p>
    <w:p>
      <w:pPr>
        <w:pStyle w:val="242"/>
        <w:numPr>
          <w:ilvl w:val="0"/>
          <w:numId w:val="0"/>
        </w:numPr>
        <w:ind w:leftChars="0"/>
        <w:rPr>
          <w:rFonts w:hint="eastAsia" w:ascii="宋体" w:hAnsi="宋体" w:eastAsia="宋体" w:cs="宋体"/>
          <w:sz w:val="21"/>
          <w:szCs w:val="16"/>
        </w:rPr>
      </w:pPr>
      <w:r>
        <w:rPr>
          <w:rFonts w:hint="eastAsia" w:ascii="宋体" w:hAnsi="宋体" w:eastAsia="宋体" w:cs="宋体"/>
          <w:sz w:val="21"/>
          <w:szCs w:val="16"/>
          <w:lang w:val="en-US" w:eastAsia="zh-CN"/>
        </w:rPr>
        <w:t>2.</w:t>
      </w:r>
      <w:r>
        <w:rPr>
          <w:rFonts w:hint="eastAsia" w:ascii="宋体" w:hAnsi="宋体" w:eastAsia="宋体" w:cs="宋体"/>
          <w:sz w:val="21"/>
          <w:szCs w:val="16"/>
        </w:rPr>
        <w:t>项目编号：ZBGL2026020243</w:t>
      </w:r>
      <w:bookmarkStart w:id="63" w:name="_GoBack"/>
      <w:bookmarkEnd w:id="63"/>
    </w:p>
    <w:p>
      <w:pPr>
        <w:pStyle w:val="242"/>
        <w:numPr>
          <w:ilvl w:val="0"/>
          <w:numId w:val="0"/>
        </w:numPr>
        <w:ind w:leftChars="0"/>
        <w:rPr>
          <w:rFonts w:hint="eastAsia" w:ascii="宋体" w:hAnsi="宋体" w:eastAsia="宋体" w:cs="宋体"/>
          <w:sz w:val="21"/>
          <w:szCs w:val="16"/>
          <w:lang w:eastAsia="zh-CN"/>
        </w:rPr>
      </w:pPr>
      <w:r>
        <w:rPr>
          <w:rFonts w:hint="eastAsia" w:ascii="宋体" w:hAnsi="宋体" w:eastAsia="宋体" w:cs="宋体"/>
          <w:sz w:val="21"/>
          <w:szCs w:val="16"/>
          <w:lang w:val="en-US" w:eastAsia="zh-CN"/>
        </w:rPr>
        <w:t>3.</w:t>
      </w:r>
      <w:r>
        <w:rPr>
          <w:rFonts w:hint="eastAsia" w:ascii="宋体" w:hAnsi="宋体" w:eastAsia="宋体" w:cs="宋体"/>
          <w:sz w:val="21"/>
          <w:szCs w:val="16"/>
        </w:rPr>
        <w:t>招标形式：</w:t>
      </w:r>
      <w:bookmarkStart w:id="26" w:name="_Toc47112482"/>
      <w:r>
        <w:rPr>
          <w:rFonts w:hint="eastAsia" w:ascii="宋体" w:hAnsi="宋体" w:eastAsia="宋体" w:cs="宋体"/>
          <w:sz w:val="21"/>
          <w:szCs w:val="16"/>
          <w:highlight w:val="yellow"/>
          <w:lang w:val="en-US" w:eastAsia="zh-CN"/>
        </w:rPr>
        <w:t>公开招标</w:t>
      </w:r>
    </w:p>
    <w:p>
      <w:pPr>
        <w:pStyle w:val="242"/>
        <w:numPr>
          <w:ilvl w:val="0"/>
          <w:numId w:val="0"/>
        </w:numPr>
        <w:ind w:leftChars="0"/>
        <w:rPr>
          <w:rFonts w:hint="default" w:ascii="宋体" w:hAnsi="宋体" w:eastAsia="宋体" w:cs="宋体"/>
          <w:sz w:val="21"/>
          <w:szCs w:val="16"/>
          <w:highlight w:val="none"/>
          <w:lang w:val="en-US" w:eastAsia="zh-CN"/>
        </w:rPr>
      </w:pPr>
      <w:r>
        <w:rPr>
          <w:rFonts w:hint="eastAsia" w:hAnsi="宋体" w:eastAsia="宋体" w:cs="宋体"/>
          <w:sz w:val="21"/>
          <w:szCs w:val="16"/>
          <w:lang w:val="en-US" w:eastAsia="zh-CN"/>
        </w:rPr>
        <w:t>4.</w:t>
      </w:r>
      <w:r>
        <w:rPr>
          <w:rFonts w:hint="eastAsia" w:ascii="宋体" w:hAnsi="宋体" w:eastAsia="宋体" w:cs="宋体"/>
          <w:sz w:val="21"/>
          <w:szCs w:val="16"/>
          <w:lang w:val="en-US" w:eastAsia="zh-CN"/>
        </w:rPr>
        <w:t>报价：</w:t>
      </w:r>
      <w:r>
        <w:rPr>
          <w:rFonts w:hint="eastAsia" w:ascii="宋体" w:hAnsi="宋体" w:eastAsia="宋体" w:cs="宋体"/>
          <w:b/>
          <w:bCs/>
          <w:color w:val="FF0000"/>
          <w:sz w:val="21"/>
          <w:szCs w:val="16"/>
          <w:highlight w:val="yellow"/>
          <w:u w:val="none"/>
          <w:lang w:val="en-US" w:eastAsia="zh-CN"/>
        </w:rPr>
        <w:t>报价应包含币种、不含税金额、税率及价税合计金额</w:t>
      </w:r>
    </w:p>
    <w:bookmarkEnd w:id="26"/>
    <w:p>
      <w:pPr>
        <w:pStyle w:val="236"/>
        <w:rPr>
          <w:rFonts w:hint="eastAsia" w:ascii="宋体" w:hAnsi="宋体" w:cs="宋体"/>
          <w:b/>
          <w:bCs/>
          <w:color w:val="000000"/>
          <w:sz w:val="24"/>
          <w:szCs w:val="24"/>
        </w:rPr>
      </w:pPr>
      <w:bookmarkStart w:id="27" w:name="_Toc47976598"/>
      <w:r>
        <w:rPr>
          <w:rFonts w:hint="eastAsia"/>
        </w:rPr>
        <w:t>合格的投标人</w:t>
      </w:r>
      <w:bookmarkEnd w:id="27"/>
    </w:p>
    <w:p>
      <w:pPr>
        <w:pStyle w:val="230"/>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strike w:val="0"/>
          <w:dstrike w:val="0"/>
          <w:sz w:val="21"/>
          <w:szCs w:val="21"/>
          <w:highlight w:val="none"/>
        </w:rPr>
      </w:pPr>
      <w:r>
        <w:rPr>
          <w:rFonts w:hint="eastAsia" w:ascii="宋体" w:hAnsi="宋体" w:eastAsia="宋体" w:cs="宋体"/>
          <w:b w:val="0"/>
          <w:bCs/>
          <w:strike w:val="0"/>
          <w:dstrike w:val="0"/>
          <w:sz w:val="21"/>
          <w:szCs w:val="21"/>
          <w:highlight w:val="none"/>
          <w:lang w:val="en-US" w:eastAsia="zh-CN"/>
        </w:rPr>
        <w:t>1.</w:t>
      </w:r>
      <w:r>
        <w:rPr>
          <w:rFonts w:hint="eastAsia" w:ascii="宋体" w:hAnsi="宋体" w:eastAsia="宋体" w:cs="宋体"/>
          <w:b w:val="0"/>
          <w:bCs/>
          <w:strike w:val="0"/>
          <w:dstrike w:val="0"/>
          <w:sz w:val="21"/>
          <w:szCs w:val="21"/>
          <w:highlight w:val="none"/>
        </w:rPr>
        <w:t>投标人须遵守《中华人民共和国招标投标法》及其它有关的法律和法规；为中华人民共和国境内注册的独立法人机构，具有独立承担民事责任能力；</w:t>
      </w:r>
    </w:p>
    <w:p>
      <w:pPr>
        <w:pStyle w:val="230"/>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strike w:val="0"/>
          <w:dstrike w:val="0"/>
          <w:sz w:val="21"/>
          <w:szCs w:val="21"/>
          <w:highlight w:val="none"/>
        </w:rPr>
      </w:pPr>
      <w:r>
        <w:rPr>
          <w:rFonts w:hint="eastAsia" w:ascii="宋体" w:hAnsi="宋体" w:eastAsia="宋体" w:cs="宋体"/>
          <w:b w:val="0"/>
          <w:bCs/>
          <w:strike w:val="0"/>
          <w:dstrike w:val="0"/>
          <w:sz w:val="21"/>
          <w:szCs w:val="21"/>
          <w:highlight w:val="none"/>
          <w:lang w:val="en-US" w:eastAsia="zh-CN"/>
        </w:rPr>
        <w:t>2.</w:t>
      </w:r>
      <w:r>
        <w:rPr>
          <w:rFonts w:hint="eastAsia" w:ascii="宋体" w:hAnsi="宋体" w:eastAsia="宋体" w:cs="宋体"/>
          <w:b w:val="0"/>
          <w:bCs/>
          <w:strike w:val="0"/>
          <w:dstrike w:val="0"/>
          <w:sz w:val="21"/>
          <w:szCs w:val="21"/>
          <w:highlight w:val="none"/>
        </w:rPr>
        <w:t>拟标投人必须是在中华人民共和国境内注册的独立法人机构，具有独立承担民事责任能力；注册资金不少于</w:t>
      </w:r>
      <w:r>
        <w:rPr>
          <w:rFonts w:hint="eastAsia" w:ascii="宋体" w:hAnsi="宋体" w:eastAsia="宋体" w:cs="宋体"/>
          <w:b w:val="0"/>
          <w:bCs/>
          <w:strike w:val="0"/>
          <w:dstrike w:val="0"/>
          <w:sz w:val="21"/>
          <w:szCs w:val="21"/>
          <w:highlight w:val="none"/>
          <w:u w:val="none"/>
          <w:lang w:val="en-US" w:eastAsia="zh-CN"/>
        </w:rPr>
        <w:t>50</w:t>
      </w:r>
      <w:r>
        <w:rPr>
          <w:rFonts w:hint="eastAsia" w:ascii="宋体" w:hAnsi="宋体" w:eastAsia="宋体" w:cs="宋体"/>
          <w:b w:val="0"/>
          <w:bCs/>
          <w:strike w:val="0"/>
          <w:dstrike w:val="0"/>
          <w:sz w:val="21"/>
          <w:szCs w:val="21"/>
          <w:highlight w:val="none"/>
          <w:u w:val="none"/>
        </w:rPr>
        <w:t>万人民币；公司成立</w:t>
      </w:r>
      <w:r>
        <w:rPr>
          <w:rFonts w:hint="eastAsia" w:ascii="宋体" w:hAnsi="宋体" w:eastAsia="宋体" w:cs="宋体"/>
          <w:b w:val="0"/>
          <w:bCs/>
          <w:strike w:val="0"/>
          <w:dstrike w:val="0"/>
          <w:sz w:val="21"/>
          <w:szCs w:val="21"/>
          <w:highlight w:val="none"/>
          <w:u w:val="none"/>
          <w:lang w:val="en-US" w:eastAsia="zh-CN"/>
        </w:rPr>
        <w:t>三</w:t>
      </w:r>
      <w:r>
        <w:rPr>
          <w:rFonts w:hint="eastAsia" w:ascii="宋体" w:hAnsi="宋体" w:eastAsia="宋体" w:cs="宋体"/>
          <w:b w:val="0"/>
          <w:bCs/>
          <w:strike w:val="0"/>
          <w:dstrike w:val="0"/>
          <w:sz w:val="21"/>
          <w:szCs w:val="21"/>
          <w:highlight w:val="none"/>
          <w:u w:val="none"/>
        </w:rPr>
        <w:t>年以上（以营业执照成立日期到开标当日满</w:t>
      </w:r>
      <w:r>
        <w:rPr>
          <w:rFonts w:hint="eastAsia" w:ascii="宋体" w:hAnsi="宋体" w:eastAsia="宋体" w:cs="宋体"/>
          <w:b w:val="0"/>
          <w:bCs/>
          <w:strike w:val="0"/>
          <w:dstrike w:val="0"/>
          <w:sz w:val="21"/>
          <w:szCs w:val="21"/>
          <w:highlight w:val="none"/>
          <w:u w:val="none"/>
          <w:lang w:val="en-US" w:eastAsia="zh-CN"/>
        </w:rPr>
        <w:t>3</w:t>
      </w:r>
      <w:r>
        <w:rPr>
          <w:rFonts w:hint="eastAsia" w:ascii="宋体" w:hAnsi="宋体" w:eastAsia="宋体" w:cs="宋体"/>
          <w:b w:val="0"/>
          <w:bCs/>
          <w:strike w:val="0"/>
          <w:dstrike w:val="0"/>
          <w:sz w:val="21"/>
          <w:szCs w:val="21"/>
          <w:highlight w:val="none"/>
          <w:u w:val="none"/>
        </w:rPr>
        <w:t>年</w:t>
      </w:r>
      <w:r>
        <w:rPr>
          <w:rFonts w:hint="eastAsia" w:ascii="宋体" w:hAnsi="宋体" w:eastAsia="宋体" w:cs="宋体"/>
          <w:b w:val="0"/>
          <w:bCs/>
          <w:strike w:val="0"/>
          <w:dstrike w:val="0"/>
          <w:sz w:val="21"/>
          <w:szCs w:val="21"/>
          <w:highlight w:val="none"/>
        </w:rPr>
        <w:t>为准），且经营范围满足招标人需求；并在人员、设备、资金等方面具有承担本项目的能力；</w:t>
      </w:r>
    </w:p>
    <w:p>
      <w:pPr>
        <w:pStyle w:val="230"/>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strike w:val="0"/>
          <w:dstrike w:val="0"/>
          <w:sz w:val="21"/>
          <w:szCs w:val="21"/>
          <w:highlight w:val="none"/>
        </w:rPr>
      </w:pPr>
      <w:r>
        <w:rPr>
          <w:rFonts w:hint="eastAsia" w:ascii="宋体" w:hAnsi="宋体" w:eastAsia="宋体" w:cs="宋体"/>
          <w:b w:val="0"/>
          <w:bCs/>
          <w:strike w:val="0"/>
          <w:dstrike w:val="0"/>
          <w:sz w:val="21"/>
          <w:szCs w:val="21"/>
          <w:highlight w:val="none"/>
          <w:lang w:val="en-US" w:eastAsia="zh-CN"/>
        </w:rPr>
        <w:t>3.</w:t>
      </w:r>
      <w:r>
        <w:rPr>
          <w:rFonts w:hint="eastAsia" w:ascii="宋体" w:hAnsi="宋体" w:eastAsia="宋体" w:cs="宋体"/>
          <w:b w:val="0"/>
          <w:bCs/>
          <w:strike w:val="0"/>
          <w:dstrike w:val="0"/>
          <w:sz w:val="21"/>
          <w:szCs w:val="21"/>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pPr>
        <w:pStyle w:val="230"/>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strike w:val="0"/>
          <w:dstrike w:val="0"/>
          <w:sz w:val="21"/>
          <w:szCs w:val="21"/>
          <w:highlight w:val="none"/>
        </w:rPr>
      </w:pPr>
      <w:r>
        <w:rPr>
          <w:rFonts w:hint="eastAsia" w:ascii="宋体" w:hAnsi="宋体" w:eastAsia="宋体" w:cs="宋体"/>
          <w:b w:val="0"/>
          <w:bCs/>
          <w:strike w:val="0"/>
          <w:dstrike w:val="0"/>
          <w:sz w:val="21"/>
          <w:szCs w:val="21"/>
          <w:highlight w:val="none"/>
          <w:lang w:val="en-US" w:eastAsia="zh-CN"/>
        </w:rPr>
        <w:t>4.</w:t>
      </w:r>
      <w:r>
        <w:rPr>
          <w:rFonts w:hint="eastAsia" w:ascii="宋体" w:hAnsi="宋体" w:eastAsia="宋体" w:cs="宋体"/>
          <w:b w:val="0"/>
          <w:bCs/>
          <w:strike w:val="0"/>
          <w:dstrike w:val="0"/>
          <w:sz w:val="21"/>
          <w:szCs w:val="21"/>
          <w:highlight w:val="none"/>
        </w:rPr>
        <w:t>投标人在“信用中国”中未列入联合惩戒失信人名单，且工商行政管理局的《国家企业信用信息公示系统》中查询不存在不良记录；</w:t>
      </w:r>
    </w:p>
    <w:p>
      <w:pPr>
        <w:pStyle w:val="230"/>
        <w:numPr>
          <w:ilvl w:val="0"/>
          <w:numId w:val="0"/>
        </w:numPr>
        <w:ind w:leftChars="0"/>
        <w:rPr>
          <w:rFonts w:hint="eastAsia" w:ascii="宋体" w:hAnsi="宋体" w:eastAsia="宋体" w:cs="宋体"/>
          <w:b w:val="0"/>
          <w:bCs/>
          <w:sz w:val="21"/>
          <w:szCs w:val="21"/>
        </w:rPr>
      </w:pPr>
      <w:r>
        <w:rPr>
          <w:rFonts w:hint="eastAsia" w:ascii="宋体" w:hAnsi="宋体" w:eastAsia="宋体" w:cs="宋体"/>
          <w:b w:val="0"/>
          <w:bCs/>
          <w:strike w:val="0"/>
          <w:dstrike w:val="0"/>
          <w:sz w:val="21"/>
          <w:szCs w:val="21"/>
          <w:highlight w:val="none"/>
          <w:lang w:val="en-US" w:eastAsia="zh-CN"/>
        </w:rPr>
        <w:t>5.</w:t>
      </w:r>
      <w:r>
        <w:rPr>
          <w:rFonts w:hint="eastAsia" w:ascii="宋体" w:hAnsi="宋体" w:eastAsia="宋体" w:cs="宋体"/>
          <w:b w:val="0"/>
          <w:bCs/>
          <w:strike w:val="0"/>
          <w:dstrike w:val="0"/>
          <w:sz w:val="21"/>
          <w:szCs w:val="21"/>
          <w:highlight w:val="none"/>
        </w:rPr>
        <w:t>无招标违规、谎报年度报告信息、提供虚假资质资料等行为或其他行政处罚记录；</w:t>
      </w:r>
    </w:p>
    <w:p>
      <w:pPr>
        <w:pStyle w:val="230"/>
        <w:numPr>
          <w:ilvl w:val="0"/>
          <w:numId w:val="0"/>
        </w:numPr>
        <w:ind w:leftChars="0"/>
        <w:rPr>
          <w:rFonts w:hint="eastAsia" w:ascii="宋体" w:hAnsi="宋体" w:eastAsia="宋体" w:cs="宋体"/>
          <w:b w:val="0"/>
          <w:bCs/>
          <w:strike w:val="0"/>
          <w:dstrike w:val="0"/>
          <w:sz w:val="21"/>
          <w:szCs w:val="21"/>
          <w:highlight w:val="none"/>
        </w:rPr>
      </w:pPr>
      <w:r>
        <w:rPr>
          <w:rFonts w:hint="eastAsia" w:ascii="宋体" w:hAnsi="宋体" w:eastAsia="宋体" w:cs="宋体"/>
          <w:b w:val="0"/>
          <w:bCs/>
          <w:sz w:val="21"/>
          <w:szCs w:val="21"/>
          <w:lang w:val="en-US" w:eastAsia="zh-CN"/>
        </w:rPr>
        <w:t>6.</w:t>
      </w:r>
      <w:r>
        <w:rPr>
          <w:rFonts w:hint="eastAsia" w:ascii="宋体" w:hAnsi="宋体" w:eastAsia="宋体" w:cs="宋体"/>
          <w:b w:val="0"/>
          <w:bCs/>
          <w:sz w:val="21"/>
          <w:szCs w:val="21"/>
        </w:rPr>
        <w:t>近三年内在经营活动中无与本项目有关的违法及重大违规情况</w:t>
      </w:r>
      <w:r>
        <w:rPr>
          <w:rFonts w:hint="eastAsia" w:ascii="宋体" w:hAnsi="宋体" w:eastAsia="宋体" w:cs="宋体"/>
          <w:b w:val="0"/>
          <w:bCs/>
          <w:sz w:val="21"/>
          <w:szCs w:val="21"/>
          <w:lang w:eastAsia="zh-CN"/>
        </w:rPr>
        <w:t>；</w:t>
      </w:r>
    </w:p>
    <w:p>
      <w:pPr>
        <w:pStyle w:val="230"/>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strike w:val="0"/>
          <w:dstrike w:val="0"/>
          <w:sz w:val="21"/>
          <w:szCs w:val="21"/>
          <w:highlight w:val="none"/>
        </w:rPr>
      </w:pPr>
      <w:r>
        <w:rPr>
          <w:rFonts w:hint="eastAsia" w:ascii="宋体" w:hAnsi="宋体" w:eastAsia="宋体" w:cs="宋体"/>
          <w:b w:val="0"/>
          <w:bCs/>
          <w:strike w:val="0"/>
          <w:dstrike w:val="0"/>
          <w:sz w:val="21"/>
          <w:szCs w:val="21"/>
          <w:highlight w:val="none"/>
          <w:lang w:val="en-US" w:eastAsia="zh-CN"/>
        </w:rPr>
        <w:t>7.</w:t>
      </w:r>
      <w:r>
        <w:rPr>
          <w:rFonts w:hint="eastAsia" w:ascii="宋体" w:hAnsi="宋体" w:eastAsia="宋体" w:cs="宋体"/>
          <w:b w:val="0"/>
          <w:bCs/>
          <w:strike w:val="0"/>
          <w:dstrike w:val="0"/>
          <w:sz w:val="21"/>
          <w:szCs w:val="21"/>
          <w:highlight w:val="none"/>
        </w:rPr>
        <w:t>投标人没有被列入招标人处《黑名单》（《黑名单》指投标人与招标人在以往或正在进行的合作中，存在招标人认为的违反合同约定或违反法律法规等的失信行为）的；</w:t>
      </w:r>
    </w:p>
    <w:p>
      <w:pPr>
        <w:pStyle w:val="230"/>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strike w:val="0"/>
          <w:dstrike w:val="0"/>
          <w:sz w:val="21"/>
          <w:szCs w:val="21"/>
          <w:highlight w:val="none"/>
        </w:rPr>
      </w:pPr>
      <w:r>
        <w:rPr>
          <w:rFonts w:hint="eastAsia" w:ascii="宋体" w:hAnsi="宋体" w:eastAsia="宋体" w:cs="宋体"/>
          <w:b w:val="0"/>
          <w:bCs/>
          <w:strike w:val="0"/>
          <w:dstrike w:val="0"/>
          <w:sz w:val="21"/>
          <w:szCs w:val="21"/>
          <w:highlight w:val="none"/>
          <w:lang w:val="en-US" w:eastAsia="zh-CN"/>
        </w:rPr>
        <w:t>8.</w:t>
      </w:r>
      <w:r>
        <w:rPr>
          <w:rFonts w:hint="eastAsia" w:ascii="宋体" w:hAnsi="宋体" w:eastAsia="宋体" w:cs="宋体"/>
          <w:b w:val="0"/>
          <w:bCs/>
          <w:strike w:val="0"/>
          <w:dstrike w:val="0"/>
          <w:sz w:val="21"/>
          <w:szCs w:val="21"/>
          <w:highlight w:val="none"/>
        </w:rPr>
        <w:t>公司经营范围满足招标项目需求；</w:t>
      </w:r>
    </w:p>
    <w:p>
      <w:pPr>
        <w:pStyle w:val="230"/>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strike w:val="0"/>
          <w:dstrike w:val="0"/>
          <w:sz w:val="21"/>
          <w:szCs w:val="21"/>
          <w:highlight w:val="none"/>
        </w:rPr>
      </w:pPr>
      <w:r>
        <w:rPr>
          <w:rFonts w:hint="eastAsia" w:ascii="宋体" w:hAnsi="宋体" w:eastAsia="宋体" w:cs="宋体"/>
          <w:b w:val="0"/>
          <w:bCs/>
          <w:strike w:val="0"/>
          <w:dstrike w:val="0"/>
          <w:sz w:val="21"/>
          <w:szCs w:val="21"/>
          <w:highlight w:val="none"/>
          <w:lang w:val="en-US" w:eastAsia="zh-CN"/>
        </w:rPr>
        <w:t>9.</w:t>
      </w:r>
      <w:r>
        <w:rPr>
          <w:rFonts w:hint="eastAsia" w:ascii="宋体" w:hAnsi="宋体" w:eastAsia="宋体" w:cs="宋体"/>
          <w:b w:val="0"/>
          <w:bCs/>
          <w:strike w:val="0"/>
          <w:dstrike w:val="0"/>
          <w:sz w:val="21"/>
          <w:szCs w:val="21"/>
          <w:highlight w:val="none"/>
        </w:rPr>
        <w:t>投标人须具有履行招标文件</w:t>
      </w:r>
      <w:r>
        <w:rPr>
          <w:rFonts w:hint="eastAsia" w:ascii="宋体" w:hAnsi="宋体" w:eastAsia="宋体" w:cs="宋体"/>
          <w:b w:val="0"/>
          <w:bCs/>
          <w:strike w:val="0"/>
          <w:dstrike w:val="0"/>
          <w:sz w:val="21"/>
          <w:szCs w:val="21"/>
          <w:highlight w:val="none"/>
          <w:lang w:val="en-US" w:eastAsia="zh-CN"/>
        </w:rPr>
        <w:t>应急预案</w:t>
      </w:r>
      <w:r>
        <w:rPr>
          <w:rFonts w:hint="eastAsia" w:ascii="宋体" w:hAnsi="宋体" w:eastAsia="宋体" w:cs="宋体"/>
          <w:b w:val="0"/>
          <w:bCs/>
          <w:strike w:val="0"/>
          <w:dstrike w:val="0"/>
          <w:sz w:val="21"/>
          <w:szCs w:val="21"/>
          <w:highlight w:val="none"/>
        </w:rPr>
        <w:t>专业</w:t>
      </w:r>
      <w:r>
        <w:rPr>
          <w:rFonts w:hint="eastAsia" w:ascii="宋体" w:hAnsi="宋体" w:eastAsia="宋体" w:cs="宋体"/>
          <w:b w:val="0"/>
          <w:bCs/>
          <w:strike w:val="0"/>
          <w:dstrike w:val="0"/>
          <w:sz w:val="21"/>
          <w:szCs w:val="21"/>
          <w:highlight w:val="none"/>
          <w:lang w:val="en-US" w:eastAsia="zh-CN"/>
        </w:rPr>
        <w:t>编制</w:t>
      </w:r>
      <w:r>
        <w:rPr>
          <w:rFonts w:hint="eastAsia" w:ascii="宋体" w:hAnsi="宋体" w:eastAsia="宋体" w:cs="宋体"/>
          <w:b w:val="0"/>
          <w:bCs/>
          <w:strike w:val="0"/>
          <w:dstrike w:val="0"/>
          <w:sz w:val="21"/>
          <w:szCs w:val="21"/>
          <w:highlight w:val="none"/>
        </w:rPr>
        <w:t>等要求的能力；</w:t>
      </w:r>
    </w:p>
    <w:p>
      <w:pPr>
        <w:pStyle w:val="230"/>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strike w:val="0"/>
          <w:dstrike w:val="0"/>
          <w:sz w:val="21"/>
          <w:szCs w:val="21"/>
          <w:highlight w:val="none"/>
        </w:rPr>
      </w:pPr>
      <w:r>
        <w:rPr>
          <w:rFonts w:hint="eastAsia" w:ascii="宋体" w:hAnsi="宋体" w:eastAsia="宋体" w:cs="宋体"/>
          <w:b w:val="0"/>
          <w:bCs/>
          <w:strike w:val="0"/>
          <w:dstrike w:val="0"/>
          <w:sz w:val="21"/>
          <w:szCs w:val="21"/>
          <w:highlight w:val="none"/>
          <w:lang w:val="en-US" w:eastAsia="zh-CN"/>
        </w:rPr>
        <w:t>10.</w:t>
      </w:r>
      <w:r>
        <w:rPr>
          <w:rFonts w:hint="eastAsia" w:ascii="宋体" w:hAnsi="宋体" w:eastAsia="宋体" w:cs="宋体"/>
          <w:b w:val="0"/>
          <w:bCs/>
          <w:strike w:val="0"/>
          <w:dstrike w:val="0"/>
          <w:sz w:val="21"/>
          <w:szCs w:val="21"/>
          <w:highlight w:val="none"/>
        </w:rPr>
        <w:t>投标人须有依法缴纳税收和社会保障资金的良好记录；</w:t>
      </w:r>
    </w:p>
    <w:p>
      <w:pPr>
        <w:pStyle w:val="230"/>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strike w:val="0"/>
          <w:dstrike w:val="0"/>
          <w:sz w:val="21"/>
          <w:szCs w:val="21"/>
          <w:highlight w:val="none"/>
        </w:rPr>
      </w:pPr>
      <w:r>
        <w:rPr>
          <w:rFonts w:hint="eastAsia" w:ascii="宋体" w:hAnsi="宋体" w:eastAsia="宋体" w:cs="宋体"/>
          <w:b w:val="0"/>
          <w:bCs/>
          <w:strike w:val="0"/>
          <w:dstrike w:val="0"/>
          <w:sz w:val="21"/>
          <w:szCs w:val="21"/>
          <w:highlight w:val="none"/>
          <w:lang w:val="en-US" w:eastAsia="zh-CN"/>
        </w:rPr>
        <w:t>11</w:t>
      </w:r>
      <w:r>
        <w:rPr>
          <w:rFonts w:hint="eastAsia" w:ascii="宋体" w:hAnsi="宋体" w:eastAsia="宋体" w:cs="宋体"/>
          <w:b w:val="0"/>
          <w:bCs/>
          <w:strike w:val="0"/>
          <w:dstrike w:val="0"/>
          <w:sz w:val="21"/>
          <w:szCs w:val="21"/>
          <w:highlight w:val="none"/>
        </w:rPr>
        <w:t>投标人须认可招标人的工作指令，包括节、假日能正常开展工作的要求。</w:t>
      </w:r>
    </w:p>
    <w:p>
      <w:pPr>
        <w:pStyle w:val="230"/>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strike w:val="0"/>
          <w:dstrike w:val="0"/>
          <w:sz w:val="21"/>
          <w:szCs w:val="21"/>
          <w:highlight w:val="none"/>
        </w:rPr>
      </w:pPr>
      <w:r>
        <w:rPr>
          <w:rFonts w:hint="eastAsia" w:ascii="宋体" w:hAnsi="宋体" w:eastAsia="宋体" w:cs="宋体"/>
          <w:b w:val="0"/>
          <w:bCs/>
          <w:strike w:val="0"/>
          <w:dstrike w:val="0"/>
          <w:sz w:val="21"/>
          <w:szCs w:val="21"/>
          <w:highlight w:val="none"/>
          <w:lang w:val="en-US" w:eastAsia="zh-CN"/>
        </w:rPr>
        <w:t>12.拟投标人的直接或间接股东、法定代表人、董事、监事、高管非重汽员工及其亲属；</w:t>
      </w:r>
    </w:p>
    <w:p>
      <w:pPr>
        <w:pStyle w:val="230"/>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strike w:val="0"/>
          <w:dstrike w:val="0"/>
          <w:sz w:val="21"/>
          <w:szCs w:val="21"/>
          <w:highlight w:val="none"/>
        </w:rPr>
      </w:pPr>
      <w:r>
        <w:rPr>
          <w:rFonts w:hint="eastAsia" w:ascii="宋体" w:hAnsi="宋体" w:eastAsia="宋体" w:cs="宋体"/>
          <w:b w:val="0"/>
          <w:bCs/>
          <w:strike w:val="0"/>
          <w:dstrike w:val="0"/>
          <w:sz w:val="21"/>
          <w:szCs w:val="21"/>
          <w:highlight w:val="none"/>
          <w:lang w:val="en-US" w:eastAsia="zh-CN"/>
        </w:rPr>
        <w:t>13.</w:t>
      </w:r>
      <w:r>
        <w:rPr>
          <w:rFonts w:hint="eastAsia" w:ascii="宋体" w:hAnsi="宋体" w:eastAsia="宋体" w:cs="宋体"/>
          <w:b w:val="0"/>
          <w:bCs/>
          <w:strike w:val="0"/>
          <w:dstrike w:val="0"/>
          <w:sz w:val="21"/>
          <w:szCs w:val="21"/>
          <w:highlight w:val="none"/>
        </w:rPr>
        <w:t>投标人必须是最终投标、签订合同的单位，不得以任何理由将已中标项目以任何形式转包或者分包给其他单位</w:t>
      </w:r>
      <w:r>
        <w:rPr>
          <w:rFonts w:hint="eastAsia" w:ascii="宋体" w:hAnsi="宋体" w:eastAsia="宋体" w:cs="宋体"/>
          <w:b w:val="0"/>
          <w:bCs/>
          <w:strike w:val="0"/>
          <w:dstrike w:val="0"/>
          <w:sz w:val="21"/>
          <w:szCs w:val="21"/>
          <w:highlight w:val="none"/>
          <w:lang w:eastAsia="zh-CN"/>
        </w:rPr>
        <w:t>；</w:t>
      </w:r>
    </w:p>
    <w:p>
      <w:pPr>
        <w:pStyle w:val="230"/>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strike w:val="0"/>
          <w:dstrike w:val="0"/>
          <w:sz w:val="21"/>
          <w:szCs w:val="21"/>
          <w:highlight w:val="none"/>
        </w:rPr>
      </w:pPr>
      <w:r>
        <w:rPr>
          <w:rFonts w:hint="eastAsia" w:ascii="宋体" w:hAnsi="宋体" w:eastAsia="宋体" w:cs="宋体"/>
          <w:b w:val="0"/>
          <w:bCs/>
          <w:strike w:val="0"/>
          <w:dstrike w:val="0"/>
          <w:sz w:val="21"/>
          <w:szCs w:val="21"/>
          <w:highlight w:val="none"/>
          <w:lang w:val="en-US" w:eastAsia="zh-CN"/>
        </w:rPr>
        <w:t>14.</w:t>
      </w:r>
      <w:r>
        <w:rPr>
          <w:rFonts w:hint="eastAsia" w:ascii="宋体" w:hAnsi="宋体" w:eastAsia="宋体" w:cs="宋体"/>
          <w:b w:val="0"/>
          <w:bCs/>
          <w:strike w:val="0"/>
          <w:dstrike w:val="0"/>
          <w:sz w:val="21"/>
          <w:szCs w:val="21"/>
          <w:highlight w:val="none"/>
        </w:rPr>
        <w:t>法律、行政法规规定的其他条件</w:t>
      </w:r>
      <w:r>
        <w:rPr>
          <w:rFonts w:hint="eastAsia" w:hAnsi="宋体" w:eastAsia="宋体" w:cs="宋体"/>
          <w:b w:val="0"/>
          <w:bCs/>
          <w:strike w:val="0"/>
          <w:dstrike w:val="0"/>
          <w:sz w:val="21"/>
          <w:szCs w:val="21"/>
          <w:highlight w:val="none"/>
          <w:lang w:eastAsia="zh-CN"/>
        </w:rPr>
        <w:t>。</w:t>
      </w:r>
    </w:p>
    <w:p>
      <w:pPr>
        <w:pStyle w:val="236"/>
        <w:numPr>
          <w:ilvl w:val="0"/>
          <w:numId w:val="0"/>
        </w:numPr>
        <w:ind w:leftChars="0"/>
        <w:rPr>
          <w:rFonts w:hint="eastAsia" w:ascii="宋体" w:hAnsi="Courier New" w:eastAsia="宋体" w:cs="Times New Roman"/>
          <w:highlight w:val="none"/>
          <w:lang w:val="en-US" w:eastAsia="zh-CN"/>
        </w:rPr>
      </w:pPr>
      <w:r>
        <w:rPr>
          <w:rFonts w:hint="eastAsia" w:cs="Times New Roman"/>
          <w:highlight w:val="none"/>
          <w:lang w:val="en-US" w:eastAsia="zh-CN"/>
        </w:rPr>
        <w:t>三、</w:t>
      </w:r>
      <w:r>
        <w:rPr>
          <w:rFonts w:hint="eastAsia" w:hAnsi="Courier New" w:cs="Times New Roman"/>
          <w:highlight w:val="none"/>
        </w:rPr>
        <w:t>投标文件</w:t>
      </w:r>
      <w:r>
        <w:rPr>
          <w:rFonts w:hint="eastAsia" w:cs="Times New Roman"/>
          <w:highlight w:val="none"/>
          <w:lang w:val="en-US" w:eastAsia="zh-CN"/>
        </w:rPr>
        <w:t>编制</w:t>
      </w:r>
    </w:p>
    <w:p>
      <w:pPr>
        <w:pStyle w:val="230"/>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sz w:val="21"/>
          <w:szCs w:val="21"/>
        </w:rPr>
      </w:pPr>
      <w:r>
        <w:rPr>
          <w:rFonts w:hint="eastAsia" w:ascii="宋体" w:hAnsi="宋体" w:eastAsia="宋体" w:cs="宋体"/>
          <w:b w:val="0"/>
          <w:sz w:val="21"/>
          <w:szCs w:val="21"/>
          <w:lang w:val="en-US" w:eastAsia="zh-CN"/>
        </w:rPr>
        <w:t>（一）投标文件的组成</w:t>
      </w:r>
    </w:p>
    <w:p>
      <w:pPr>
        <w:pStyle w:val="230"/>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投标人编写的投标文件由《投标文件（资质</w:t>
      </w:r>
      <w:r>
        <w:rPr>
          <w:rFonts w:hint="eastAsia" w:hAnsi="宋体" w:eastAsia="宋体" w:cs="宋体"/>
          <w:b w:val="0"/>
          <w:bCs/>
          <w:sz w:val="21"/>
          <w:szCs w:val="21"/>
          <w:highlight w:val="none"/>
          <w:lang w:val="en-US" w:eastAsia="zh-CN"/>
        </w:rPr>
        <w:t>文件</w:t>
      </w:r>
      <w:r>
        <w:rPr>
          <w:rFonts w:hint="eastAsia" w:ascii="宋体" w:hAnsi="宋体" w:eastAsia="宋体" w:cs="宋体"/>
          <w:b w:val="0"/>
          <w:bCs/>
          <w:sz w:val="21"/>
          <w:szCs w:val="21"/>
          <w:highlight w:val="none"/>
          <w:lang w:val="en-US" w:eastAsia="zh-CN"/>
        </w:rPr>
        <w:t>）》、《投标文件（技术标）》、《投标文件（商务标）》（开标一览表）文件组成，共计</w:t>
      </w:r>
      <w:r>
        <w:rPr>
          <w:rFonts w:hint="eastAsia" w:ascii="宋体" w:hAnsi="宋体" w:eastAsia="宋体" w:cs="宋体"/>
          <w:b w:val="0"/>
          <w:bCs/>
          <w:sz w:val="21"/>
          <w:szCs w:val="21"/>
          <w:highlight w:val="yellow"/>
          <w:u w:val="single"/>
          <w:lang w:val="en-US" w:eastAsia="zh-CN"/>
        </w:rPr>
        <w:t>3</w:t>
      </w:r>
      <w:r>
        <w:rPr>
          <w:rFonts w:hint="eastAsia" w:ascii="宋体" w:hAnsi="宋体" w:eastAsia="宋体" w:cs="宋体"/>
          <w:b w:val="0"/>
          <w:bCs/>
          <w:sz w:val="21"/>
          <w:szCs w:val="21"/>
          <w:highlight w:val="none"/>
          <w:lang w:val="en-US" w:eastAsia="zh-CN"/>
        </w:rPr>
        <w:t>个文件。</w:t>
      </w:r>
    </w:p>
    <w:p>
      <w:pPr>
        <w:pStyle w:val="243"/>
        <w:numPr>
          <w:ilvl w:val="0"/>
          <w:numId w:val="0"/>
        </w:numPr>
        <w:ind w:left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lang w:val="en-US" w:eastAsia="zh-CN"/>
        </w:rPr>
        <w:t>1.</w:t>
      </w:r>
      <w:r>
        <w:rPr>
          <w:rFonts w:hint="eastAsia" w:ascii="宋体" w:hAnsi="宋体" w:eastAsia="宋体" w:cs="宋体"/>
          <w:b w:val="0"/>
          <w:bCs/>
          <w:sz w:val="21"/>
          <w:szCs w:val="21"/>
          <w:highlight w:val="none"/>
        </w:rPr>
        <w:t>资质文件：</w:t>
      </w:r>
    </w:p>
    <w:p>
      <w:pPr>
        <w:pStyle w:val="232"/>
        <w:numPr>
          <w:ilvl w:val="0"/>
          <w:numId w:val="0"/>
        </w:numPr>
        <w:ind w:left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lang w:eastAsia="zh-CN"/>
        </w:rPr>
        <w:t>（</w:t>
      </w:r>
      <w:r>
        <w:rPr>
          <w:rFonts w:hint="eastAsia" w:ascii="宋体" w:hAnsi="宋体" w:eastAsia="宋体" w:cs="宋体"/>
          <w:b w:val="0"/>
          <w:bCs/>
          <w:sz w:val="21"/>
          <w:szCs w:val="21"/>
          <w:highlight w:val="none"/>
          <w:lang w:val="en-US" w:eastAsia="zh-CN"/>
        </w:rPr>
        <w:t>1</w:t>
      </w:r>
      <w:r>
        <w:rPr>
          <w:rFonts w:hint="eastAsia" w:ascii="宋体" w:hAnsi="宋体" w:eastAsia="宋体" w:cs="宋体"/>
          <w:b w:val="0"/>
          <w:bCs/>
          <w:sz w:val="21"/>
          <w:szCs w:val="21"/>
          <w:highlight w:val="none"/>
          <w:lang w:eastAsia="zh-CN"/>
        </w:rPr>
        <w:t>）</w:t>
      </w:r>
      <w:r>
        <w:rPr>
          <w:rFonts w:hint="eastAsia" w:ascii="宋体" w:hAnsi="宋体" w:eastAsia="宋体" w:cs="宋体"/>
          <w:b w:val="0"/>
          <w:bCs/>
          <w:sz w:val="21"/>
          <w:szCs w:val="21"/>
          <w:highlight w:val="none"/>
        </w:rPr>
        <w:t>营业执照副本原件</w:t>
      </w:r>
      <w:r>
        <w:rPr>
          <w:rFonts w:hint="eastAsia" w:ascii="宋体" w:hAnsi="宋体" w:eastAsia="宋体" w:cs="宋体"/>
          <w:b w:val="0"/>
          <w:bCs/>
          <w:sz w:val="21"/>
          <w:szCs w:val="21"/>
          <w:highlight w:val="none"/>
          <w:lang w:val="en-US" w:eastAsia="zh-CN"/>
        </w:rPr>
        <w:t>或复印件并加盖公章</w:t>
      </w:r>
      <w:r>
        <w:rPr>
          <w:rFonts w:hint="eastAsia" w:ascii="宋体" w:hAnsi="宋体" w:eastAsia="宋体" w:cs="宋体"/>
          <w:b w:val="0"/>
          <w:bCs/>
          <w:sz w:val="21"/>
          <w:szCs w:val="21"/>
          <w:highlight w:val="none"/>
        </w:rPr>
        <w:t>；</w:t>
      </w:r>
    </w:p>
    <w:p>
      <w:pPr>
        <w:pStyle w:val="2"/>
        <w:adjustRightInd w:val="0"/>
        <w:snapToGrid w:val="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lang w:eastAsia="zh-CN"/>
        </w:rPr>
        <w:t>（</w:t>
      </w:r>
      <w:r>
        <w:rPr>
          <w:rFonts w:hint="eastAsia" w:ascii="宋体" w:hAnsi="宋体" w:eastAsia="宋体" w:cs="宋体"/>
          <w:b w:val="0"/>
          <w:bCs/>
          <w:sz w:val="21"/>
          <w:szCs w:val="21"/>
          <w:highlight w:val="none"/>
          <w:lang w:val="en-US" w:eastAsia="zh-CN"/>
        </w:rPr>
        <w:t>2</w:t>
      </w:r>
      <w:r>
        <w:rPr>
          <w:rFonts w:hint="eastAsia" w:ascii="宋体" w:hAnsi="宋体" w:eastAsia="宋体" w:cs="宋体"/>
          <w:b w:val="0"/>
          <w:bCs/>
          <w:sz w:val="21"/>
          <w:szCs w:val="21"/>
          <w:highlight w:val="none"/>
          <w:lang w:eastAsia="zh-CN"/>
        </w:rPr>
        <w:t>）</w:t>
      </w:r>
      <w:r>
        <w:rPr>
          <w:rFonts w:hint="eastAsia" w:ascii="宋体" w:hAnsi="宋体" w:eastAsia="宋体" w:cs="宋体"/>
          <w:sz w:val="21"/>
          <w:szCs w:val="21"/>
          <w:lang w:val="en-US"/>
        </w:rPr>
        <w:t>法定代表人参加投标的，需提供法人身份证复印件；派授权人参加投标的，需提供法定代表人授权委托书及法人、被授权人身份证复印件</w:t>
      </w:r>
      <w:r>
        <w:rPr>
          <w:rFonts w:hint="eastAsia" w:hAnsi="宋体" w:eastAsia="宋体" w:cs="宋体"/>
          <w:sz w:val="21"/>
          <w:szCs w:val="21"/>
          <w:lang w:val="en-US" w:eastAsia="zh-CN"/>
        </w:rPr>
        <w:t>，</w:t>
      </w:r>
      <w:r>
        <w:rPr>
          <w:rFonts w:hint="eastAsia" w:ascii="宋体" w:hAnsi="宋体" w:eastAsia="宋体" w:cs="宋体"/>
          <w:b w:val="0"/>
          <w:bCs/>
          <w:sz w:val="21"/>
          <w:szCs w:val="21"/>
          <w:highlight w:val="none"/>
          <w:lang w:val="en-US" w:eastAsia="zh-CN"/>
        </w:rPr>
        <w:t>并加盖公章</w:t>
      </w:r>
      <w:r>
        <w:rPr>
          <w:rFonts w:hint="eastAsia" w:ascii="宋体" w:hAnsi="宋体" w:eastAsia="宋体" w:cs="宋体"/>
          <w:b w:val="0"/>
          <w:bCs/>
          <w:sz w:val="21"/>
          <w:szCs w:val="21"/>
          <w:highlight w:val="none"/>
        </w:rPr>
        <w:t>；</w:t>
      </w:r>
    </w:p>
    <w:p>
      <w:pPr>
        <w:pStyle w:val="232"/>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lang w:eastAsia="zh-CN"/>
        </w:rPr>
        <w:t>（</w:t>
      </w:r>
      <w:r>
        <w:rPr>
          <w:rFonts w:hint="eastAsia" w:hAnsi="宋体" w:eastAsia="宋体" w:cs="宋体"/>
          <w:b w:val="0"/>
          <w:bCs/>
          <w:sz w:val="21"/>
          <w:szCs w:val="21"/>
          <w:highlight w:val="none"/>
          <w:lang w:val="en-US" w:eastAsia="zh-CN"/>
        </w:rPr>
        <w:t>3</w:t>
      </w:r>
      <w:r>
        <w:rPr>
          <w:rFonts w:hint="eastAsia" w:ascii="宋体" w:hAnsi="宋体" w:eastAsia="宋体" w:cs="宋体"/>
          <w:b w:val="0"/>
          <w:bCs/>
          <w:sz w:val="21"/>
          <w:szCs w:val="21"/>
          <w:highlight w:val="none"/>
          <w:lang w:eastAsia="zh-CN"/>
        </w:rPr>
        <w:t>）</w:t>
      </w:r>
      <w:r>
        <w:rPr>
          <w:rFonts w:hint="eastAsia" w:ascii="宋体" w:hAnsi="宋体" w:eastAsia="宋体" w:cs="宋体"/>
          <w:b w:val="0"/>
          <w:bCs/>
          <w:sz w:val="21"/>
          <w:szCs w:val="21"/>
          <w:highlight w:val="none"/>
        </w:rPr>
        <w:t>证明投标人满足投标资料表中列出的业绩要求的文件</w:t>
      </w:r>
      <w:r>
        <w:rPr>
          <w:rFonts w:hint="eastAsia" w:ascii="宋体" w:hAnsi="宋体" w:eastAsia="宋体" w:cs="宋体"/>
          <w:b w:val="0"/>
          <w:bCs/>
          <w:sz w:val="21"/>
          <w:szCs w:val="21"/>
          <w:highlight w:val="none"/>
          <w:lang w:eastAsia="zh-CN"/>
        </w:rPr>
        <w:t>；</w:t>
      </w:r>
    </w:p>
    <w:p>
      <w:pPr>
        <w:pStyle w:val="232"/>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lang w:eastAsia="zh-CN"/>
        </w:rPr>
        <w:t>（</w:t>
      </w:r>
      <w:r>
        <w:rPr>
          <w:rFonts w:hint="eastAsia" w:hAnsi="宋体" w:eastAsia="宋体" w:cs="宋体"/>
          <w:b w:val="0"/>
          <w:bCs/>
          <w:sz w:val="21"/>
          <w:szCs w:val="21"/>
          <w:highlight w:val="none"/>
          <w:lang w:val="en-US" w:eastAsia="zh-CN"/>
        </w:rPr>
        <w:t>4</w:t>
      </w:r>
      <w:r>
        <w:rPr>
          <w:rFonts w:hint="eastAsia" w:ascii="宋体" w:hAnsi="宋体" w:eastAsia="宋体" w:cs="宋体"/>
          <w:b w:val="0"/>
          <w:bCs/>
          <w:sz w:val="21"/>
          <w:szCs w:val="21"/>
          <w:highlight w:val="none"/>
          <w:lang w:eastAsia="zh-CN"/>
        </w:rPr>
        <w:t>）</w:t>
      </w:r>
      <w:r>
        <w:rPr>
          <w:rFonts w:hint="eastAsia" w:ascii="宋体" w:hAnsi="宋体" w:eastAsia="宋体" w:cs="宋体"/>
          <w:b w:val="0"/>
          <w:bCs/>
          <w:sz w:val="21"/>
          <w:szCs w:val="21"/>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pStyle w:val="232"/>
        <w:numPr>
          <w:ilvl w:val="0"/>
          <w:numId w:val="0"/>
        </w:numPr>
        <w:ind w:left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lang w:eastAsia="zh-CN"/>
        </w:rPr>
        <w:t>（</w:t>
      </w:r>
      <w:r>
        <w:rPr>
          <w:rFonts w:hint="eastAsia" w:hAnsi="宋体" w:eastAsia="宋体" w:cs="宋体"/>
          <w:b w:val="0"/>
          <w:bCs/>
          <w:sz w:val="21"/>
          <w:szCs w:val="21"/>
          <w:highlight w:val="none"/>
          <w:lang w:val="en-US" w:eastAsia="zh-CN"/>
        </w:rPr>
        <w:t>5</w:t>
      </w:r>
      <w:r>
        <w:rPr>
          <w:rFonts w:hint="eastAsia" w:ascii="宋体" w:hAnsi="宋体" w:eastAsia="宋体" w:cs="宋体"/>
          <w:b w:val="0"/>
          <w:bCs/>
          <w:sz w:val="21"/>
          <w:szCs w:val="21"/>
          <w:highlight w:val="none"/>
          <w:lang w:eastAsia="zh-CN"/>
        </w:rPr>
        <w:t>）</w:t>
      </w:r>
      <w:r>
        <w:rPr>
          <w:rFonts w:hint="eastAsia" w:ascii="宋体" w:hAnsi="宋体" w:eastAsia="宋体" w:cs="宋体"/>
          <w:b w:val="0"/>
          <w:bCs/>
          <w:sz w:val="21"/>
          <w:szCs w:val="21"/>
          <w:highlight w:val="none"/>
        </w:rPr>
        <w:t>企业最近半年完税证明、信用证明材料（征信报告）；</w:t>
      </w:r>
    </w:p>
    <w:p>
      <w:pPr>
        <w:pStyle w:val="232"/>
        <w:numPr>
          <w:ilvl w:val="0"/>
          <w:numId w:val="0"/>
        </w:numPr>
        <w:ind w:left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lang w:eastAsia="zh-CN"/>
        </w:rPr>
        <w:t>（</w:t>
      </w:r>
      <w:r>
        <w:rPr>
          <w:rFonts w:hint="eastAsia" w:hAnsi="宋体" w:eastAsia="宋体" w:cs="宋体"/>
          <w:b w:val="0"/>
          <w:bCs/>
          <w:sz w:val="21"/>
          <w:szCs w:val="21"/>
          <w:highlight w:val="none"/>
          <w:lang w:val="en-US" w:eastAsia="zh-CN"/>
        </w:rPr>
        <w:t>6</w:t>
      </w:r>
      <w:r>
        <w:rPr>
          <w:rFonts w:hint="eastAsia" w:ascii="宋体" w:hAnsi="宋体" w:eastAsia="宋体" w:cs="宋体"/>
          <w:b w:val="0"/>
          <w:bCs/>
          <w:sz w:val="21"/>
          <w:szCs w:val="21"/>
          <w:highlight w:val="none"/>
          <w:lang w:eastAsia="zh-CN"/>
        </w:rPr>
        <w:t>）</w:t>
      </w:r>
      <w:r>
        <w:rPr>
          <w:rFonts w:hint="eastAsia" w:ascii="宋体" w:hAnsi="宋体" w:eastAsia="宋体" w:cs="宋体"/>
          <w:b w:val="0"/>
          <w:bCs/>
          <w:sz w:val="21"/>
          <w:szCs w:val="21"/>
          <w:highlight w:val="none"/>
        </w:rPr>
        <w:t>年度纳税信用评价信息（可从电子税务局查询截图，需加盖公章）；</w:t>
      </w:r>
    </w:p>
    <w:p>
      <w:pPr>
        <w:pStyle w:val="232"/>
        <w:numPr>
          <w:ilvl w:val="0"/>
          <w:numId w:val="0"/>
        </w:numPr>
        <w:ind w:left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lang w:eastAsia="zh-CN"/>
        </w:rPr>
        <w:t>（</w:t>
      </w:r>
      <w:r>
        <w:rPr>
          <w:rFonts w:hint="eastAsia" w:hAnsi="宋体" w:eastAsia="宋体" w:cs="宋体"/>
          <w:b w:val="0"/>
          <w:bCs/>
          <w:sz w:val="21"/>
          <w:szCs w:val="21"/>
          <w:highlight w:val="none"/>
          <w:lang w:val="en-US" w:eastAsia="zh-CN"/>
        </w:rPr>
        <w:t>7</w:t>
      </w:r>
      <w:r>
        <w:rPr>
          <w:rFonts w:hint="eastAsia" w:ascii="宋体" w:hAnsi="宋体" w:eastAsia="宋体" w:cs="宋体"/>
          <w:b w:val="0"/>
          <w:bCs/>
          <w:sz w:val="21"/>
          <w:szCs w:val="21"/>
          <w:highlight w:val="none"/>
          <w:lang w:eastAsia="zh-CN"/>
        </w:rPr>
        <w:t>）</w:t>
      </w:r>
      <w:r>
        <w:rPr>
          <w:rFonts w:hint="eastAsia" w:ascii="宋体" w:hAnsi="宋体" w:eastAsia="宋体" w:cs="宋体"/>
          <w:b w:val="0"/>
          <w:bCs/>
          <w:sz w:val="21"/>
          <w:szCs w:val="21"/>
          <w:highlight w:val="none"/>
        </w:rPr>
        <w:t>企业对外担保说明（写明贵单位对外有无对外担保和质押业务，需加盖公章）。</w:t>
      </w:r>
    </w:p>
    <w:p>
      <w:pPr>
        <w:pStyle w:val="232"/>
        <w:numPr>
          <w:ilvl w:val="0"/>
          <w:numId w:val="0"/>
        </w:numPr>
        <w:ind w:left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lang w:eastAsia="zh-CN"/>
        </w:rPr>
        <w:t>（</w:t>
      </w:r>
      <w:r>
        <w:rPr>
          <w:rFonts w:hint="eastAsia" w:hAnsi="宋体" w:eastAsia="宋体" w:cs="宋体"/>
          <w:b w:val="0"/>
          <w:bCs/>
          <w:sz w:val="21"/>
          <w:szCs w:val="21"/>
          <w:highlight w:val="none"/>
          <w:lang w:val="en-US" w:eastAsia="zh-CN"/>
        </w:rPr>
        <w:t>8</w:t>
      </w:r>
      <w:r>
        <w:rPr>
          <w:rFonts w:hint="eastAsia" w:ascii="宋体" w:hAnsi="宋体" w:eastAsia="宋体" w:cs="宋体"/>
          <w:b w:val="0"/>
          <w:bCs/>
          <w:sz w:val="21"/>
          <w:szCs w:val="21"/>
          <w:highlight w:val="none"/>
          <w:lang w:eastAsia="zh-CN"/>
        </w:rPr>
        <w:t>）</w:t>
      </w:r>
      <w:r>
        <w:rPr>
          <w:rFonts w:hint="eastAsia" w:ascii="宋体" w:hAnsi="宋体" w:eastAsia="宋体" w:cs="宋体"/>
          <w:b w:val="0"/>
          <w:bCs/>
          <w:sz w:val="21"/>
          <w:szCs w:val="21"/>
          <w:highlight w:val="none"/>
        </w:rPr>
        <w:t>信用中国截图或国家企业信用信息公示系统截图；</w:t>
      </w:r>
    </w:p>
    <w:p>
      <w:pPr>
        <w:pStyle w:val="232"/>
        <w:numPr>
          <w:ilvl w:val="0"/>
          <w:numId w:val="0"/>
        </w:numPr>
        <w:ind w:left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lang w:eastAsia="zh-CN"/>
        </w:rPr>
        <w:t>（</w:t>
      </w:r>
      <w:r>
        <w:rPr>
          <w:rFonts w:hint="eastAsia" w:hAnsi="宋体" w:eastAsia="宋体" w:cs="宋体"/>
          <w:b w:val="0"/>
          <w:bCs/>
          <w:sz w:val="21"/>
          <w:szCs w:val="21"/>
          <w:highlight w:val="none"/>
          <w:lang w:val="en-US" w:eastAsia="zh-CN"/>
        </w:rPr>
        <w:t>9</w:t>
      </w:r>
      <w:r>
        <w:rPr>
          <w:rFonts w:hint="eastAsia" w:ascii="宋体" w:hAnsi="宋体" w:eastAsia="宋体" w:cs="宋体"/>
          <w:b w:val="0"/>
          <w:bCs/>
          <w:sz w:val="21"/>
          <w:szCs w:val="21"/>
          <w:highlight w:val="none"/>
          <w:lang w:eastAsia="zh-CN"/>
        </w:rPr>
        <w:t>）</w:t>
      </w:r>
      <w:r>
        <w:rPr>
          <w:rFonts w:hint="eastAsia" w:ascii="宋体" w:hAnsi="宋体" w:eastAsia="宋体" w:cs="宋体"/>
          <w:b w:val="0"/>
          <w:bCs/>
          <w:sz w:val="21"/>
          <w:szCs w:val="21"/>
          <w:highlight w:val="none"/>
        </w:rPr>
        <w:t>招标文件中要求的其它资格证明文件。</w:t>
      </w:r>
    </w:p>
    <w:p>
      <w:pPr>
        <w:pStyle w:val="232"/>
        <w:keepNext w:val="0"/>
        <w:keepLines w:val="0"/>
        <w:pageBreakBefore w:val="0"/>
        <w:widowControl w:val="0"/>
        <w:numPr>
          <w:ilvl w:val="0"/>
          <w:numId w:val="6"/>
        </w:numPr>
        <w:kinsoku/>
        <w:wordWrap/>
        <w:overflowPunct/>
        <w:topLinePunct w:val="0"/>
        <w:autoSpaceDE/>
        <w:autoSpaceDN/>
        <w:bidi w:val="0"/>
        <w:adjustRightInd/>
        <w:snapToGrid/>
        <w:ind w:left="420" w:leftChars="0" w:hanging="420" w:firstLineChars="0"/>
        <w:textAlignment w:val="auto"/>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对于投标人资质审核不通过的，招标人有权拒绝其投标。</w:t>
      </w:r>
    </w:p>
    <w:p>
      <w:pPr>
        <w:pStyle w:val="243"/>
        <w:numPr>
          <w:ilvl w:val="0"/>
          <w:numId w:val="0"/>
        </w:numPr>
        <w:ind w:left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lang w:val="en-US" w:eastAsia="zh-CN"/>
        </w:rPr>
        <w:t>2.</w:t>
      </w:r>
      <w:r>
        <w:rPr>
          <w:rFonts w:hint="eastAsia" w:ascii="宋体" w:hAnsi="宋体" w:eastAsia="宋体" w:cs="宋体"/>
          <w:b w:val="0"/>
          <w:bCs/>
          <w:sz w:val="21"/>
          <w:szCs w:val="21"/>
          <w:highlight w:val="none"/>
        </w:rPr>
        <w:t>技术标：</w:t>
      </w:r>
    </w:p>
    <w:p>
      <w:pPr>
        <w:pStyle w:val="232"/>
        <w:numPr>
          <w:ilvl w:val="0"/>
          <w:numId w:val="0"/>
        </w:numPr>
        <w:ind w:leftChars="0"/>
        <w:rPr>
          <w:rFonts w:hint="eastAsia" w:ascii="宋体" w:hAnsi="宋体" w:eastAsia="宋体" w:cs="宋体"/>
          <w:b w:val="0"/>
          <w:bCs/>
          <w:sz w:val="21"/>
          <w:szCs w:val="21"/>
          <w:highlight w:val="none"/>
        </w:rPr>
      </w:pPr>
      <w:r>
        <w:rPr>
          <w:rFonts w:hint="eastAsia" w:hAnsi="宋体" w:eastAsia="宋体" w:cs="宋体"/>
          <w:b w:val="0"/>
          <w:bCs/>
          <w:sz w:val="21"/>
          <w:szCs w:val="21"/>
          <w:highlight w:val="none"/>
          <w:lang w:eastAsia="zh-CN"/>
        </w:rPr>
        <w:t>（</w:t>
      </w:r>
      <w:r>
        <w:rPr>
          <w:rFonts w:hint="eastAsia" w:hAnsi="宋体" w:eastAsia="宋体" w:cs="宋体"/>
          <w:b w:val="0"/>
          <w:bCs/>
          <w:sz w:val="21"/>
          <w:szCs w:val="21"/>
          <w:highlight w:val="none"/>
          <w:lang w:val="en-US" w:eastAsia="zh-CN"/>
        </w:rPr>
        <w:t>1</w:t>
      </w:r>
      <w:r>
        <w:rPr>
          <w:rFonts w:hint="eastAsia" w:hAnsi="宋体" w:eastAsia="宋体" w:cs="宋体"/>
          <w:b w:val="0"/>
          <w:bCs/>
          <w:sz w:val="21"/>
          <w:szCs w:val="21"/>
          <w:highlight w:val="none"/>
          <w:lang w:eastAsia="zh-CN"/>
        </w:rPr>
        <w:t>）</w:t>
      </w:r>
      <w:r>
        <w:rPr>
          <w:rFonts w:hint="eastAsia" w:ascii="宋体" w:hAnsi="宋体" w:eastAsia="宋体" w:cs="宋体"/>
          <w:b w:val="0"/>
          <w:bCs/>
          <w:sz w:val="21"/>
          <w:szCs w:val="21"/>
          <w:highlight w:val="none"/>
        </w:rPr>
        <w:t>投标人基本情况表</w:t>
      </w:r>
      <w:r>
        <w:rPr>
          <w:rFonts w:hint="eastAsia" w:hAnsi="宋体" w:eastAsia="宋体" w:cs="宋体"/>
          <w:b w:val="0"/>
          <w:bCs/>
          <w:sz w:val="21"/>
          <w:szCs w:val="21"/>
          <w:highlight w:val="none"/>
          <w:lang w:eastAsia="zh-CN"/>
        </w:rPr>
        <w:t>；</w:t>
      </w:r>
    </w:p>
    <w:p>
      <w:pPr>
        <w:pStyle w:val="232"/>
        <w:numPr>
          <w:ilvl w:val="0"/>
          <w:numId w:val="0"/>
        </w:numPr>
        <w:ind w:leftChars="0"/>
        <w:rPr>
          <w:rFonts w:hint="eastAsia" w:ascii="宋体" w:hAnsi="宋体" w:eastAsia="宋体" w:cs="宋体"/>
          <w:b w:val="0"/>
          <w:bCs/>
          <w:sz w:val="21"/>
          <w:szCs w:val="21"/>
          <w:highlight w:val="none"/>
        </w:rPr>
      </w:pPr>
      <w:r>
        <w:rPr>
          <w:rFonts w:hint="eastAsia" w:hAnsi="宋体" w:eastAsia="宋体" w:cs="宋体"/>
          <w:b w:val="0"/>
          <w:bCs/>
          <w:sz w:val="21"/>
          <w:szCs w:val="21"/>
          <w:highlight w:val="none"/>
          <w:lang w:eastAsia="zh-CN"/>
        </w:rPr>
        <w:t>（</w:t>
      </w:r>
      <w:r>
        <w:rPr>
          <w:rFonts w:hint="eastAsia" w:hAnsi="宋体" w:eastAsia="宋体" w:cs="宋体"/>
          <w:b w:val="0"/>
          <w:bCs/>
          <w:sz w:val="21"/>
          <w:szCs w:val="21"/>
          <w:highlight w:val="none"/>
          <w:lang w:val="en-US" w:eastAsia="zh-CN"/>
        </w:rPr>
        <w:t>2</w:t>
      </w:r>
      <w:r>
        <w:rPr>
          <w:rFonts w:hint="eastAsia" w:hAnsi="宋体" w:eastAsia="宋体" w:cs="宋体"/>
          <w:b w:val="0"/>
          <w:bCs/>
          <w:sz w:val="21"/>
          <w:szCs w:val="21"/>
          <w:highlight w:val="none"/>
          <w:lang w:eastAsia="zh-CN"/>
        </w:rPr>
        <w:t>）</w:t>
      </w:r>
      <w:r>
        <w:rPr>
          <w:rFonts w:hint="eastAsia" w:ascii="宋体" w:hAnsi="宋体" w:eastAsia="宋体" w:cs="宋体"/>
          <w:b w:val="0"/>
          <w:bCs/>
          <w:sz w:val="21"/>
          <w:szCs w:val="21"/>
          <w:highlight w:val="none"/>
        </w:rPr>
        <w:t>服务承诺函；</w:t>
      </w:r>
    </w:p>
    <w:p>
      <w:pPr>
        <w:pStyle w:val="232"/>
        <w:numPr>
          <w:ilvl w:val="0"/>
          <w:numId w:val="0"/>
        </w:numPr>
        <w:ind w:leftChars="0"/>
        <w:rPr>
          <w:rFonts w:hint="eastAsia" w:ascii="宋体" w:hAnsi="宋体" w:eastAsia="宋体" w:cs="宋体"/>
          <w:b w:val="0"/>
          <w:bCs/>
          <w:sz w:val="21"/>
          <w:szCs w:val="21"/>
          <w:highlight w:val="none"/>
        </w:rPr>
      </w:pPr>
      <w:r>
        <w:rPr>
          <w:rFonts w:hint="eastAsia" w:hAnsi="宋体" w:eastAsia="宋体" w:cs="宋体"/>
          <w:b w:val="0"/>
          <w:bCs/>
          <w:sz w:val="21"/>
          <w:szCs w:val="21"/>
          <w:highlight w:val="none"/>
          <w:lang w:eastAsia="zh-CN"/>
        </w:rPr>
        <w:t>（</w:t>
      </w:r>
      <w:r>
        <w:rPr>
          <w:rFonts w:hint="eastAsia" w:hAnsi="宋体" w:eastAsia="宋体" w:cs="宋体"/>
          <w:b w:val="0"/>
          <w:bCs/>
          <w:sz w:val="21"/>
          <w:szCs w:val="21"/>
          <w:highlight w:val="none"/>
          <w:lang w:val="en-US" w:eastAsia="zh-CN"/>
        </w:rPr>
        <w:t>3</w:t>
      </w:r>
      <w:r>
        <w:rPr>
          <w:rFonts w:hint="eastAsia" w:hAnsi="宋体" w:eastAsia="宋体" w:cs="宋体"/>
          <w:b w:val="0"/>
          <w:bCs/>
          <w:sz w:val="21"/>
          <w:szCs w:val="21"/>
          <w:highlight w:val="none"/>
          <w:lang w:eastAsia="zh-CN"/>
        </w:rPr>
        <w:t>）</w:t>
      </w:r>
      <w:r>
        <w:rPr>
          <w:rFonts w:hint="eastAsia" w:ascii="宋体" w:hAnsi="宋体" w:eastAsia="宋体" w:cs="宋体"/>
          <w:b w:val="0"/>
          <w:bCs/>
          <w:sz w:val="21"/>
          <w:szCs w:val="21"/>
          <w:highlight w:val="none"/>
        </w:rPr>
        <w:t>技术条款偏离表；</w:t>
      </w:r>
    </w:p>
    <w:p>
      <w:pPr>
        <w:pStyle w:val="232"/>
        <w:numPr>
          <w:ilvl w:val="0"/>
          <w:numId w:val="0"/>
        </w:numPr>
        <w:ind w:leftChars="0"/>
        <w:rPr>
          <w:rFonts w:hint="eastAsia" w:ascii="宋体" w:hAnsi="宋体" w:eastAsia="宋体" w:cs="宋体"/>
          <w:b w:val="0"/>
          <w:bCs/>
          <w:sz w:val="21"/>
          <w:szCs w:val="21"/>
          <w:highlight w:val="none"/>
          <w:lang w:eastAsia="zh-CN"/>
        </w:rPr>
      </w:pPr>
      <w:r>
        <w:rPr>
          <w:rFonts w:hint="eastAsia" w:hAnsi="宋体" w:eastAsia="宋体" w:cs="宋体"/>
          <w:b w:val="0"/>
          <w:bCs/>
          <w:sz w:val="21"/>
          <w:szCs w:val="21"/>
          <w:highlight w:val="none"/>
          <w:lang w:eastAsia="zh-CN"/>
        </w:rPr>
        <w:t>（</w:t>
      </w:r>
      <w:r>
        <w:rPr>
          <w:rFonts w:hint="eastAsia" w:hAnsi="宋体" w:eastAsia="宋体" w:cs="宋体"/>
          <w:b w:val="0"/>
          <w:bCs/>
          <w:sz w:val="21"/>
          <w:szCs w:val="21"/>
          <w:highlight w:val="none"/>
          <w:lang w:val="en-US" w:eastAsia="zh-CN"/>
        </w:rPr>
        <w:t>4</w:t>
      </w:r>
      <w:r>
        <w:rPr>
          <w:rFonts w:hint="eastAsia" w:hAnsi="宋体" w:eastAsia="宋体" w:cs="宋体"/>
          <w:b w:val="0"/>
          <w:bCs/>
          <w:sz w:val="21"/>
          <w:szCs w:val="21"/>
          <w:highlight w:val="none"/>
          <w:lang w:eastAsia="zh-CN"/>
        </w:rPr>
        <w:t>）投标报名表；</w:t>
      </w:r>
    </w:p>
    <w:p>
      <w:pPr>
        <w:pStyle w:val="232"/>
        <w:numPr>
          <w:ilvl w:val="0"/>
          <w:numId w:val="0"/>
        </w:numPr>
        <w:ind w:leftChars="0"/>
        <w:rPr>
          <w:rFonts w:hint="eastAsia" w:ascii="宋体" w:hAnsi="宋体" w:eastAsia="宋体" w:cs="宋体"/>
          <w:b w:val="0"/>
          <w:bCs/>
          <w:sz w:val="21"/>
          <w:szCs w:val="21"/>
          <w:highlight w:val="none"/>
        </w:rPr>
      </w:pPr>
      <w:r>
        <w:rPr>
          <w:rFonts w:hint="eastAsia" w:hAnsi="宋体" w:eastAsia="宋体" w:cs="宋体"/>
          <w:b w:val="0"/>
          <w:bCs/>
          <w:sz w:val="21"/>
          <w:szCs w:val="21"/>
          <w:highlight w:val="none"/>
          <w:lang w:eastAsia="zh-CN"/>
        </w:rPr>
        <w:t>（</w:t>
      </w:r>
      <w:r>
        <w:rPr>
          <w:rFonts w:hint="eastAsia" w:hAnsi="宋体" w:eastAsia="宋体" w:cs="宋体"/>
          <w:b w:val="0"/>
          <w:bCs/>
          <w:sz w:val="21"/>
          <w:szCs w:val="21"/>
          <w:highlight w:val="none"/>
          <w:lang w:val="en-US" w:eastAsia="zh-CN"/>
        </w:rPr>
        <w:t>5</w:t>
      </w:r>
      <w:r>
        <w:rPr>
          <w:rFonts w:hint="eastAsia" w:hAnsi="宋体" w:eastAsia="宋体" w:cs="宋体"/>
          <w:b w:val="0"/>
          <w:bCs/>
          <w:sz w:val="21"/>
          <w:szCs w:val="21"/>
          <w:highlight w:val="none"/>
          <w:lang w:eastAsia="zh-CN"/>
        </w:rPr>
        <w:t>）</w:t>
      </w:r>
      <w:r>
        <w:rPr>
          <w:rFonts w:hint="eastAsia" w:ascii="宋体" w:hAnsi="宋体" w:eastAsia="宋体" w:cs="宋体"/>
          <w:b w:val="0"/>
          <w:bCs/>
          <w:sz w:val="21"/>
          <w:szCs w:val="21"/>
          <w:highlight w:val="none"/>
        </w:rPr>
        <w:t>同类项目经营业绩一览表</w:t>
      </w:r>
      <w:r>
        <w:rPr>
          <w:rFonts w:hint="eastAsia" w:hAnsi="宋体" w:eastAsia="宋体" w:cs="宋体"/>
          <w:b w:val="0"/>
          <w:bCs/>
          <w:sz w:val="21"/>
          <w:szCs w:val="21"/>
          <w:highlight w:val="none"/>
          <w:lang w:eastAsia="zh-CN"/>
        </w:rPr>
        <w:t>。</w:t>
      </w:r>
    </w:p>
    <w:p>
      <w:pPr>
        <w:pStyle w:val="243"/>
        <w:numPr>
          <w:ilvl w:val="0"/>
          <w:numId w:val="0"/>
        </w:numPr>
        <w:ind w:leftChars="0"/>
        <w:rPr>
          <w:rFonts w:hint="eastAsia" w:ascii="宋体" w:hAnsi="宋体" w:eastAsia="宋体" w:cs="宋体"/>
          <w:b w:val="0"/>
          <w:bCs/>
          <w:sz w:val="21"/>
          <w:szCs w:val="21"/>
          <w:highlight w:val="none"/>
        </w:rPr>
      </w:pPr>
      <w:r>
        <w:rPr>
          <w:rFonts w:hint="eastAsia" w:hAnsi="宋体" w:eastAsia="宋体" w:cs="宋体"/>
          <w:b w:val="0"/>
          <w:bCs/>
          <w:sz w:val="21"/>
          <w:szCs w:val="21"/>
          <w:highlight w:val="none"/>
          <w:lang w:val="en-US" w:eastAsia="zh-CN"/>
        </w:rPr>
        <w:t>3.</w:t>
      </w:r>
      <w:r>
        <w:rPr>
          <w:rFonts w:hint="eastAsia" w:ascii="宋体" w:hAnsi="宋体" w:eastAsia="宋体" w:cs="宋体"/>
          <w:b w:val="0"/>
          <w:bCs/>
          <w:sz w:val="21"/>
          <w:szCs w:val="21"/>
          <w:highlight w:val="none"/>
        </w:rPr>
        <w:t>商务标：</w:t>
      </w:r>
    </w:p>
    <w:p>
      <w:pPr>
        <w:pStyle w:val="232"/>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sz w:val="21"/>
          <w:szCs w:val="21"/>
          <w:highlight w:val="none"/>
        </w:rPr>
      </w:pPr>
      <w:r>
        <w:rPr>
          <w:rFonts w:hint="eastAsia" w:hAnsi="宋体" w:eastAsia="宋体" w:cs="宋体"/>
          <w:b w:val="0"/>
          <w:bCs/>
          <w:sz w:val="21"/>
          <w:szCs w:val="21"/>
          <w:highlight w:val="none"/>
          <w:lang w:val="en-US" w:eastAsia="zh-CN"/>
        </w:rPr>
        <w:t>（1）</w:t>
      </w:r>
      <w:r>
        <w:rPr>
          <w:rFonts w:hint="eastAsia" w:ascii="宋体" w:hAnsi="宋体" w:eastAsia="宋体" w:cs="宋体"/>
          <w:b w:val="0"/>
          <w:bCs/>
          <w:sz w:val="21"/>
          <w:szCs w:val="21"/>
          <w:highlight w:val="none"/>
          <w:lang w:val="en-US" w:eastAsia="zh-CN"/>
        </w:rPr>
        <w:t>开标一览表</w:t>
      </w:r>
      <w:r>
        <w:rPr>
          <w:rFonts w:hint="eastAsia" w:hAnsi="宋体" w:eastAsia="宋体" w:cs="宋体"/>
          <w:b w:val="0"/>
          <w:bCs/>
          <w:sz w:val="21"/>
          <w:szCs w:val="21"/>
          <w:highlight w:val="none"/>
          <w:lang w:val="en-US" w:eastAsia="zh-CN"/>
        </w:rPr>
        <w:t>；</w:t>
      </w:r>
    </w:p>
    <w:p>
      <w:pPr>
        <w:pStyle w:val="232"/>
        <w:numPr>
          <w:ilvl w:val="0"/>
          <w:numId w:val="0"/>
        </w:numPr>
        <w:ind w:leftChars="0"/>
        <w:rPr>
          <w:rFonts w:hint="eastAsia" w:ascii="宋体" w:hAnsi="宋体" w:eastAsia="宋体" w:cs="宋体"/>
          <w:b w:val="0"/>
          <w:bCs/>
          <w:sz w:val="21"/>
          <w:szCs w:val="21"/>
          <w:highlight w:val="none"/>
        </w:rPr>
      </w:pPr>
      <w:r>
        <w:rPr>
          <w:rFonts w:hint="eastAsia" w:hAnsi="宋体" w:eastAsia="宋体" w:cs="宋体"/>
          <w:b w:val="0"/>
          <w:bCs/>
          <w:sz w:val="21"/>
          <w:szCs w:val="21"/>
          <w:highlight w:val="none"/>
          <w:lang w:eastAsia="zh-CN"/>
        </w:rPr>
        <w:t>（</w:t>
      </w:r>
      <w:r>
        <w:rPr>
          <w:rFonts w:hint="eastAsia" w:hAnsi="宋体" w:eastAsia="宋体" w:cs="宋体"/>
          <w:b w:val="0"/>
          <w:bCs/>
          <w:sz w:val="21"/>
          <w:szCs w:val="21"/>
          <w:highlight w:val="none"/>
          <w:lang w:val="en-US" w:eastAsia="zh-CN"/>
        </w:rPr>
        <w:t>2</w:t>
      </w:r>
      <w:r>
        <w:rPr>
          <w:rFonts w:hint="eastAsia" w:hAnsi="宋体" w:eastAsia="宋体" w:cs="宋体"/>
          <w:b w:val="0"/>
          <w:bCs/>
          <w:sz w:val="21"/>
          <w:szCs w:val="21"/>
          <w:highlight w:val="none"/>
          <w:lang w:eastAsia="zh-CN"/>
        </w:rPr>
        <w:t>）</w:t>
      </w:r>
      <w:r>
        <w:rPr>
          <w:rFonts w:hint="eastAsia" w:ascii="宋体" w:hAnsi="宋体" w:eastAsia="宋体" w:cs="宋体"/>
          <w:b w:val="0"/>
          <w:bCs/>
          <w:sz w:val="21"/>
          <w:szCs w:val="21"/>
          <w:highlight w:val="none"/>
        </w:rPr>
        <w:t>投标函（格式见附件）</w:t>
      </w:r>
      <w:r>
        <w:rPr>
          <w:rFonts w:hint="eastAsia" w:hAnsi="宋体" w:eastAsia="宋体" w:cs="宋体"/>
          <w:b w:val="0"/>
          <w:bCs/>
          <w:sz w:val="21"/>
          <w:szCs w:val="21"/>
          <w:highlight w:val="none"/>
          <w:lang w:eastAsia="zh-CN"/>
        </w:rPr>
        <w:t>；</w:t>
      </w:r>
    </w:p>
    <w:p>
      <w:pPr>
        <w:pStyle w:val="232"/>
        <w:numPr>
          <w:ilvl w:val="0"/>
          <w:numId w:val="0"/>
        </w:numPr>
        <w:ind w:leftChars="0"/>
        <w:rPr>
          <w:rFonts w:hint="eastAsia" w:ascii="宋体" w:hAnsi="宋体" w:eastAsia="宋体" w:cs="宋体"/>
          <w:b w:val="0"/>
          <w:bCs/>
          <w:sz w:val="21"/>
          <w:szCs w:val="21"/>
          <w:highlight w:val="none"/>
        </w:rPr>
      </w:pPr>
      <w:r>
        <w:rPr>
          <w:rFonts w:hint="eastAsia" w:hAnsi="宋体" w:eastAsia="宋体" w:cs="宋体"/>
          <w:b w:val="0"/>
          <w:bCs/>
          <w:sz w:val="21"/>
          <w:szCs w:val="21"/>
          <w:highlight w:val="none"/>
          <w:lang w:eastAsia="zh-CN"/>
        </w:rPr>
        <w:t>（</w:t>
      </w:r>
      <w:r>
        <w:rPr>
          <w:rFonts w:hint="eastAsia" w:hAnsi="宋体" w:eastAsia="宋体" w:cs="宋体"/>
          <w:b w:val="0"/>
          <w:bCs/>
          <w:sz w:val="21"/>
          <w:szCs w:val="21"/>
          <w:highlight w:val="none"/>
          <w:lang w:val="en-US" w:eastAsia="zh-CN"/>
        </w:rPr>
        <w:t>3</w:t>
      </w:r>
      <w:r>
        <w:rPr>
          <w:rFonts w:hint="eastAsia" w:hAnsi="宋体" w:eastAsia="宋体" w:cs="宋体"/>
          <w:b w:val="0"/>
          <w:bCs/>
          <w:sz w:val="21"/>
          <w:szCs w:val="21"/>
          <w:highlight w:val="none"/>
          <w:lang w:eastAsia="zh-CN"/>
        </w:rPr>
        <w:t>）</w:t>
      </w:r>
      <w:r>
        <w:rPr>
          <w:rFonts w:hint="eastAsia" w:ascii="宋体" w:hAnsi="宋体" w:eastAsia="宋体" w:cs="宋体"/>
          <w:b w:val="0"/>
          <w:bCs/>
          <w:sz w:val="21"/>
          <w:szCs w:val="21"/>
          <w:highlight w:val="none"/>
        </w:rPr>
        <w:t>商务条款偏离表；</w:t>
      </w:r>
    </w:p>
    <w:p>
      <w:pPr>
        <w:pStyle w:val="232"/>
        <w:numPr>
          <w:ilvl w:val="0"/>
          <w:numId w:val="0"/>
        </w:numPr>
        <w:ind w:leftChars="0"/>
        <w:rPr>
          <w:rFonts w:hint="eastAsia" w:ascii="宋体" w:hAnsi="宋体" w:eastAsia="宋体" w:cs="宋体"/>
          <w:b w:val="0"/>
          <w:bCs/>
          <w:sz w:val="21"/>
          <w:szCs w:val="21"/>
          <w:highlight w:val="yellow"/>
        </w:rPr>
      </w:pPr>
      <w:r>
        <w:rPr>
          <w:rFonts w:hint="eastAsia" w:hAnsi="宋体" w:eastAsia="宋体" w:cs="宋体"/>
          <w:b w:val="0"/>
          <w:bCs/>
          <w:sz w:val="21"/>
          <w:szCs w:val="21"/>
          <w:highlight w:val="none"/>
          <w:lang w:eastAsia="zh-CN"/>
        </w:rPr>
        <w:t>（</w:t>
      </w:r>
      <w:r>
        <w:rPr>
          <w:rFonts w:hint="eastAsia" w:hAnsi="宋体" w:eastAsia="宋体" w:cs="宋体"/>
          <w:b w:val="0"/>
          <w:bCs/>
          <w:sz w:val="21"/>
          <w:szCs w:val="21"/>
          <w:highlight w:val="none"/>
          <w:lang w:val="en-US" w:eastAsia="zh-CN"/>
        </w:rPr>
        <w:t>4</w:t>
      </w:r>
      <w:r>
        <w:rPr>
          <w:rFonts w:hint="eastAsia" w:hAnsi="宋体" w:eastAsia="宋体" w:cs="宋体"/>
          <w:b w:val="0"/>
          <w:bCs/>
          <w:sz w:val="21"/>
          <w:szCs w:val="21"/>
          <w:highlight w:val="none"/>
          <w:lang w:eastAsia="zh-CN"/>
        </w:rPr>
        <w:t>）</w:t>
      </w:r>
      <w:r>
        <w:rPr>
          <w:rFonts w:hint="eastAsia" w:ascii="宋体" w:hAnsi="宋体" w:eastAsia="宋体" w:cs="宋体"/>
          <w:b w:val="0"/>
          <w:bCs/>
          <w:sz w:val="21"/>
          <w:szCs w:val="21"/>
          <w:highlight w:val="none"/>
        </w:rPr>
        <w:t>投标人认为其它资格证明文件等</w:t>
      </w:r>
      <w:r>
        <w:rPr>
          <w:rFonts w:hint="eastAsia" w:hAnsi="宋体" w:eastAsia="宋体" w:cs="宋体"/>
          <w:b w:val="0"/>
          <w:bCs/>
          <w:sz w:val="21"/>
          <w:szCs w:val="21"/>
          <w:highlight w:val="none"/>
          <w:lang w:eastAsia="zh-CN"/>
        </w:rPr>
        <w:t>。</w:t>
      </w:r>
    </w:p>
    <w:p>
      <w:pPr>
        <w:pStyle w:val="232"/>
        <w:keepNext w:val="0"/>
        <w:keepLines w:val="0"/>
        <w:pageBreakBefore w:val="0"/>
        <w:widowControl w:val="0"/>
        <w:numPr>
          <w:ilvl w:val="0"/>
          <w:numId w:val="7"/>
        </w:numPr>
        <w:kinsoku/>
        <w:wordWrap/>
        <w:overflowPunct/>
        <w:topLinePunct w:val="0"/>
        <w:autoSpaceDE/>
        <w:autoSpaceDN/>
        <w:bidi w:val="0"/>
        <w:adjustRightInd/>
        <w:snapToGrid/>
        <w:ind w:left="420" w:leftChars="0" w:hanging="420" w:firstLineChars="0"/>
        <w:textAlignment w:val="auto"/>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lang w:val="en-US" w:eastAsia="zh-CN"/>
        </w:rPr>
        <w:t>商务报价注意内容：</w:t>
      </w:r>
      <w:r>
        <w:rPr>
          <w:rFonts w:hint="eastAsia" w:ascii="宋体" w:hAnsi="宋体" w:eastAsia="宋体" w:cs="宋体"/>
          <w:b w:val="0"/>
          <w:bCs/>
          <w:sz w:val="21"/>
          <w:szCs w:val="21"/>
          <w:highlight w:val="none"/>
        </w:rPr>
        <w:t>最高投标限价（招标控制价）：人民币</w:t>
      </w:r>
      <w:r>
        <w:rPr>
          <w:rFonts w:hint="eastAsia" w:hAnsi="宋体" w:eastAsia="宋体" w:cs="宋体"/>
          <w:b w:val="0"/>
          <w:bCs/>
          <w:sz w:val="21"/>
          <w:szCs w:val="21"/>
          <w:highlight w:val="yellow"/>
          <w:u w:val="single"/>
          <w:lang w:val="en-US" w:eastAsia="zh-CN"/>
        </w:rPr>
        <w:t>3.71</w:t>
      </w:r>
      <w:r>
        <w:rPr>
          <w:rFonts w:hint="eastAsia" w:ascii="宋体" w:hAnsi="宋体" w:eastAsia="宋体" w:cs="宋体"/>
          <w:b w:val="0"/>
          <w:bCs/>
          <w:sz w:val="21"/>
          <w:szCs w:val="21"/>
          <w:highlight w:val="none"/>
        </w:rPr>
        <w:t>万元（含税），超</w:t>
      </w:r>
    </w:p>
    <w:p>
      <w:pPr>
        <w:pStyle w:val="232"/>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sz w:val="21"/>
          <w:szCs w:val="21"/>
          <w:highlight w:val="none"/>
          <w:lang w:val="en-US" w:eastAsia="zh-CN"/>
        </w:rPr>
      </w:pPr>
      <w:r>
        <w:rPr>
          <w:rFonts w:hint="eastAsia" w:hAnsi="宋体" w:eastAsia="宋体" w:cs="宋体"/>
          <w:b w:val="0"/>
          <w:bCs/>
          <w:sz w:val="21"/>
          <w:szCs w:val="21"/>
          <w:highlight w:val="none"/>
          <w:lang w:val="en-US" w:eastAsia="zh-CN"/>
        </w:rPr>
        <w:t>过</w:t>
      </w:r>
      <w:r>
        <w:rPr>
          <w:rFonts w:hint="eastAsia" w:ascii="宋体" w:hAnsi="宋体" w:eastAsia="宋体" w:cs="宋体"/>
          <w:b w:val="0"/>
          <w:bCs/>
          <w:sz w:val="21"/>
          <w:szCs w:val="21"/>
          <w:highlight w:val="none"/>
        </w:rPr>
        <w:t>投标限价无法投标。</w:t>
      </w:r>
    </w:p>
    <w:p>
      <w:pPr>
        <w:pStyle w:val="230"/>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sz w:val="21"/>
          <w:szCs w:val="21"/>
          <w:lang w:val="en-US" w:eastAsia="zh-CN"/>
        </w:rPr>
      </w:pPr>
      <w:r>
        <w:rPr>
          <w:rFonts w:hint="eastAsia" w:ascii="宋体" w:hAnsi="宋体" w:eastAsia="宋体" w:cs="宋体"/>
          <w:b w:val="0"/>
          <w:sz w:val="21"/>
          <w:szCs w:val="21"/>
          <w:lang w:val="en-US" w:eastAsia="zh-CN"/>
        </w:rPr>
        <w:t>（二）投标文件的投递</w:t>
      </w:r>
    </w:p>
    <w:p>
      <w:pPr>
        <w:pStyle w:val="232"/>
        <w:numPr>
          <w:ilvl w:val="0"/>
          <w:numId w:val="0"/>
        </w:numPr>
        <w:ind w:leftChars="0"/>
        <w:rPr>
          <w:rFonts w:hint="eastAsia" w:ascii="宋体" w:hAnsi="宋体" w:eastAsia="宋体" w:cs="宋体"/>
          <w:b w:val="0"/>
          <w:bCs/>
          <w:sz w:val="21"/>
          <w:szCs w:val="21"/>
          <w:highlight w:val="none"/>
          <w:lang w:val="en-US" w:eastAsia="zh-CN"/>
        </w:rPr>
      </w:pPr>
      <w:r>
        <w:rPr>
          <w:rFonts w:hint="eastAsia" w:hAnsi="宋体" w:eastAsia="宋体" w:cs="宋体"/>
          <w:b w:val="0"/>
          <w:bCs/>
          <w:sz w:val="21"/>
          <w:szCs w:val="21"/>
          <w:highlight w:val="none"/>
          <w:lang w:val="en-US" w:eastAsia="zh-CN"/>
        </w:rPr>
        <w:t>1.</w:t>
      </w:r>
      <w:r>
        <w:rPr>
          <w:rFonts w:hint="eastAsia" w:ascii="宋体" w:hAnsi="宋体" w:eastAsia="宋体" w:cs="宋体"/>
          <w:b w:val="0"/>
          <w:bCs/>
          <w:sz w:val="21"/>
          <w:szCs w:val="21"/>
          <w:highlight w:val="none"/>
          <w:lang w:val="en-US" w:eastAsia="zh-CN"/>
        </w:rPr>
        <w:t>投标方式：在“中国重汽e采通”平台线上投标</w:t>
      </w:r>
    </w:p>
    <w:p>
      <w:pPr>
        <w:pStyle w:val="232"/>
        <w:numPr>
          <w:ilvl w:val="0"/>
          <w:numId w:val="0"/>
        </w:numPr>
        <w:ind w:leftChars="0"/>
        <w:rPr>
          <w:rFonts w:hint="default" w:ascii="宋体" w:hAnsi="宋体" w:eastAsia="宋体" w:cs="宋体"/>
          <w:b w:val="0"/>
          <w:bCs/>
          <w:sz w:val="21"/>
          <w:szCs w:val="21"/>
          <w:highlight w:val="none"/>
          <w:lang w:val="en-US" w:eastAsia="zh-CN"/>
        </w:rPr>
      </w:pPr>
      <w:r>
        <w:rPr>
          <w:rFonts w:hint="eastAsia" w:hAnsi="宋体" w:eastAsia="宋体" w:cs="宋体"/>
          <w:b w:val="0"/>
          <w:bCs/>
          <w:sz w:val="21"/>
          <w:szCs w:val="21"/>
          <w:highlight w:val="none"/>
          <w:lang w:val="en-US" w:eastAsia="zh-CN"/>
        </w:rPr>
        <w:t>2.</w:t>
      </w:r>
      <w:r>
        <w:rPr>
          <w:rFonts w:hint="eastAsia" w:ascii="宋体" w:hAnsi="宋体" w:eastAsia="宋体" w:cs="宋体"/>
          <w:b w:val="0"/>
          <w:bCs/>
          <w:sz w:val="21"/>
          <w:szCs w:val="21"/>
          <w:highlight w:val="none"/>
          <w:lang w:val="en-US" w:eastAsia="zh-CN"/>
        </w:rPr>
        <w:t>联系人及联系方式：</w:t>
      </w:r>
      <w:r>
        <w:rPr>
          <w:rFonts w:hint="eastAsia" w:hAnsi="宋体" w:eastAsia="宋体" w:cs="宋体"/>
          <w:b w:val="0"/>
          <w:bCs/>
          <w:sz w:val="21"/>
          <w:szCs w:val="21"/>
          <w:highlight w:val="none"/>
          <w:lang w:val="en-US" w:eastAsia="zh-CN"/>
        </w:rPr>
        <w:t>赫美蓉  13653425867</w:t>
      </w:r>
    </w:p>
    <w:p>
      <w:pPr>
        <w:pStyle w:val="232"/>
        <w:numPr>
          <w:ilvl w:val="0"/>
          <w:numId w:val="0"/>
        </w:numPr>
        <w:ind w:leftChars="0"/>
        <w:rPr>
          <w:rFonts w:hint="default" w:ascii="宋体" w:hAnsi="宋体" w:eastAsia="宋体" w:cs="宋体"/>
          <w:b w:val="0"/>
          <w:bCs/>
          <w:sz w:val="21"/>
          <w:szCs w:val="21"/>
          <w:highlight w:val="none"/>
          <w:lang w:val="en-US" w:eastAsia="zh-CN"/>
        </w:rPr>
      </w:pPr>
      <w:r>
        <w:rPr>
          <w:rFonts w:hint="eastAsia" w:hAnsi="宋体" w:eastAsia="宋体" w:cs="宋体"/>
          <w:b w:val="0"/>
          <w:bCs/>
          <w:sz w:val="21"/>
          <w:szCs w:val="21"/>
          <w:highlight w:val="none"/>
          <w:lang w:val="en-US" w:eastAsia="zh-CN"/>
        </w:rPr>
        <w:t>3.</w:t>
      </w:r>
      <w:r>
        <w:rPr>
          <w:rFonts w:hint="eastAsia" w:ascii="宋体" w:hAnsi="宋体" w:eastAsia="宋体" w:cs="宋体"/>
          <w:b w:val="0"/>
          <w:bCs/>
          <w:sz w:val="21"/>
          <w:szCs w:val="21"/>
          <w:highlight w:val="none"/>
          <w:lang w:val="en-US" w:eastAsia="zh-CN"/>
        </w:rPr>
        <w:t>投标文件递交截止时间：20</w:t>
      </w:r>
      <w:r>
        <w:rPr>
          <w:rFonts w:hint="eastAsia" w:hAnsi="宋体" w:eastAsia="宋体" w:cs="宋体"/>
          <w:b w:val="0"/>
          <w:bCs/>
          <w:sz w:val="21"/>
          <w:szCs w:val="21"/>
          <w:highlight w:val="none"/>
          <w:lang w:val="en-US" w:eastAsia="zh-CN"/>
        </w:rPr>
        <w:t>26</w:t>
      </w:r>
      <w:r>
        <w:rPr>
          <w:rFonts w:hint="eastAsia" w:ascii="宋体" w:hAnsi="宋体" w:eastAsia="宋体" w:cs="宋体"/>
          <w:b w:val="0"/>
          <w:bCs/>
          <w:sz w:val="21"/>
          <w:szCs w:val="21"/>
          <w:highlight w:val="none"/>
          <w:lang w:val="en-US" w:eastAsia="zh-CN"/>
        </w:rPr>
        <w:t>年</w:t>
      </w:r>
      <w:r>
        <w:rPr>
          <w:rFonts w:hint="eastAsia" w:hAnsi="宋体" w:eastAsia="宋体" w:cs="宋体"/>
          <w:b w:val="0"/>
          <w:bCs/>
          <w:sz w:val="21"/>
          <w:szCs w:val="21"/>
          <w:highlight w:val="none"/>
          <w:lang w:val="en-US" w:eastAsia="zh-CN"/>
        </w:rPr>
        <w:t>3</w:t>
      </w:r>
      <w:r>
        <w:rPr>
          <w:rFonts w:hint="eastAsia" w:ascii="宋体" w:hAnsi="宋体" w:eastAsia="宋体" w:cs="宋体"/>
          <w:b w:val="0"/>
          <w:bCs/>
          <w:sz w:val="21"/>
          <w:szCs w:val="21"/>
          <w:highlight w:val="none"/>
          <w:lang w:val="en-US" w:eastAsia="zh-CN"/>
        </w:rPr>
        <w:t>月</w:t>
      </w:r>
      <w:r>
        <w:rPr>
          <w:rFonts w:hint="eastAsia" w:hAnsi="宋体" w:eastAsia="宋体" w:cs="宋体"/>
          <w:b w:val="0"/>
          <w:bCs/>
          <w:sz w:val="21"/>
          <w:szCs w:val="21"/>
          <w:highlight w:val="none"/>
          <w:lang w:val="en-US" w:eastAsia="zh-CN"/>
        </w:rPr>
        <w:t>5</w:t>
      </w:r>
      <w:r>
        <w:rPr>
          <w:rFonts w:hint="eastAsia" w:ascii="宋体" w:hAnsi="宋体" w:eastAsia="宋体" w:cs="宋体"/>
          <w:b w:val="0"/>
          <w:bCs/>
          <w:sz w:val="21"/>
          <w:szCs w:val="21"/>
          <w:highlight w:val="none"/>
          <w:lang w:val="en-US" w:eastAsia="zh-CN"/>
        </w:rPr>
        <w:t>日</w:t>
      </w:r>
      <w:r>
        <w:rPr>
          <w:rFonts w:hint="eastAsia" w:hAnsi="宋体" w:eastAsia="宋体" w:cs="宋体"/>
          <w:b w:val="0"/>
          <w:bCs/>
          <w:sz w:val="21"/>
          <w:szCs w:val="21"/>
          <w:highlight w:val="none"/>
          <w:lang w:val="en-US" w:eastAsia="zh-CN"/>
        </w:rPr>
        <w:t>17</w:t>
      </w:r>
      <w:r>
        <w:rPr>
          <w:rFonts w:hint="eastAsia" w:ascii="宋体" w:hAnsi="宋体" w:eastAsia="宋体" w:cs="宋体"/>
          <w:b w:val="0"/>
          <w:bCs/>
          <w:sz w:val="21"/>
          <w:szCs w:val="21"/>
          <w:highlight w:val="none"/>
          <w:lang w:val="en-US" w:eastAsia="zh-CN"/>
        </w:rPr>
        <w:t>:</w:t>
      </w:r>
      <w:r>
        <w:rPr>
          <w:rFonts w:hint="eastAsia" w:hAnsi="宋体" w:eastAsia="宋体" w:cs="宋体"/>
          <w:b w:val="0"/>
          <w:bCs/>
          <w:sz w:val="21"/>
          <w:szCs w:val="21"/>
          <w:highlight w:val="none"/>
          <w:lang w:val="en-US" w:eastAsia="zh-CN"/>
        </w:rPr>
        <w:t>00</w:t>
      </w:r>
      <w:r>
        <w:rPr>
          <w:rFonts w:hint="eastAsia" w:ascii="宋体" w:hAnsi="宋体" w:eastAsia="宋体" w:cs="宋体"/>
          <w:b w:val="0"/>
          <w:bCs/>
          <w:sz w:val="21"/>
          <w:szCs w:val="21"/>
          <w:highlight w:val="none"/>
          <w:lang w:val="en-US" w:eastAsia="zh-CN"/>
        </w:rPr>
        <w:t>:</w:t>
      </w:r>
      <w:r>
        <w:rPr>
          <w:rFonts w:hint="eastAsia" w:hAnsi="宋体" w:eastAsia="宋体" w:cs="宋体"/>
          <w:b w:val="0"/>
          <w:bCs/>
          <w:sz w:val="21"/>
          <w:szCs w:val="21"/>
          <w:highlight w:val="none"/>
          <w:lang w:val="en-US" w:eastAsia="zh-CN"/>
        </w:rPr>
        <w:t>00</w:t>
      </w:r>
    </w:p>
    <w:p>
      <w:pPr>
        <w:pStyle w:val="236"/>
        <w:numPr>
          <w:ilvl w:val="0"/>
          <w:numId w:val="0"/>
        </w:numPr>
        <w:ind w:leftChars="0"/>
        <w:rPr>
          <w:rFonts w:hint="eastAsia" w:hAnsi="Courier New" w:cs="Times New Roman"/>
          <w:highlight w:val="none"/>
        </w:rPr>
      </w:pPr>
      <w:r>
        <w:rPr>
          <w:rFonts w:hint="eastAsia" w:cs="Times New Roman"/>
          <w:highlight w:val="none"/>
          <w:lang w:val="en-US" w:eastAsia="zh-CN"/>
        </w:rPr>
        <w:t>四、</w:t>
      </w:r>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pPr>
        <w:pStyle w:val="236"/>
        <w:numPr>
          <w:ilvl w:val="0"/>
          <w:numId w:val="0"/>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1.</w:t>
      </w:r>
      <w:r>
        <w:rPr>
          <w:rFonts w:hint="eastAsia" w:ascii="宋体" w:hAnsi="宋体" w:eastAsia="宋体" w:cs="宋体"/>
          <w:b w:val="0"/>
          <w:bCs w:val="0"/>
          <w:sz w:val="21"/>
          <w:szCs w:val="21"/>
          <w:highlight w:val="none"/>
        </w:rPr>
        <w:t>投标保证金的缴纳</w:t>
      </w:r>
    </w:p>
    <w:p>
      <w:pPr>
        <w:pStyle w:val="236"/>
        <w:numPr>
          <w:ilvl w:val="0"/>
          <w:numId w:val="0"/>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1</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从银行基本账户转账</w:t>
      </w:r>
    </w:p>
    <w:p>
      <w:pPr>
        <w:pStyle w:val="236"/>
        <w:numPr>
          <w:ilvl w:val="0"/>
          <w:numId w:val="0"/>
        </w:numPr>
        <w:ind w:left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2</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5000</w:t>
      </w:r>
      <w:r>
        <w:rPr>
          <w:rFonts w:hint="eastAsia" w:ascii="宋体" w:hAnsi="宋体" w:eastAsia="宋体" w:cs="宋体"/>
          <w:b w:val="0"/>
          <w:bCs w:val="0"/>
          <w:sz w:val="21"/>
          <w:szCs w:val="21"/>
          <w:highlight w:val="none"/>
        </w:rPr>
        <w:t>元</w:t>
      </w:r>
    </w:p>
    <w:p>
      <w:pPr>
        <w:pStyle w:val="236"/>
        <w:numPr>
          <w:ilvl w:val="0"/>
          <w:numId w:val="0"/>
        </w:numPr>
        <w:ind w:leftChars="0"/>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收款名称：中国重汽集团大同齿轮有限公司</w:t>
      </w:r>
    </w:p>
    <w:p>
      <w:pPr>
        <w:pStyle w:val="236"/>
        <w:numPr>
          <w:ilvl w:val="0"/>
          <w:numId w:val="0"/>
        </w:numPr>
        <w:ind w:leftChars="0"/>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收款行账号：04272001040026121</w:t>
      </w:r>
    </w:p>
    <w:p>
      <w:pPr>
        <w:pStyle w:val="236"/>
        <w:numPr>
          <w:ilvl w:val="0"/>
          <w:numId w:val="0"/>
        </w:numPr>
        <w:ind w:leftChars="0"/>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收款行：中国农业银行股份有限公司大同城区支行</w:t>
      </w:r>
    </w:p>
    <w:p>
      <w:pPr>
        <w:pStyle w:val="236"/>
        <w:numPr>
          <w:ilvl w:val="0"/>
          <w:numId w:val="0"/>
        </w:numPr>
        <w:ind w:leftChars="0"/>
        <w:rPr>
          <w:rFonts w:hint="eastAsia"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yellow"/>
        </w:rPr>
        <w:t>联行号：103162027204</w:t>
      </w:r>
    </w:p>
    <w:p>
      <w:pPr>
        <w:pStyle w:val="232"/>
        <w:keepNext w:val="0"/>
        <w:keepLines w:val="0"/>
        <w:pageBreakBefore w:val="0"/>
        <w:widowControl w:val="0"/>
        <w:numPr>
          <w:ilvl w:val="0"/>
          <w:numId w:val="8"/>
        </w:numPr>
        <w:kinsoku/>
        <w:wordWrap/>
        <w:overflowPunct/>
        <w:topLinePunct w:val="0"/>
        <w:autoSpaceDE/>
        <w:autoSpaceDN/>
        <w:bidi w:val="0"/>
        <w:adjustRightInd/>
        <w:snapToGrid/>
        <w:ind w:left="420" w:leftChars="0" w:hanging="420" w:firstLineChars="0"/>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转账附言：公司名称+项目名称+投标保证金。</w:t>
      </w:r>
    </w:p>
    <w:p>
      <w:pPr>
        <w:pStyle w:val="236"/>
        <w:numPr>
          <w:ilvl w:val="0"/>
          <w:numId w:val="0"/>
        </w:numPr>
        <w:ind w:left="425" w:leftChars="0" w:hanging="425" w:firstLine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3</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rPr>
        <w:t>保证金缴纳截止时间：202</w:t>
      </w:r>
      <w:r>
        <w:rPr>
          <w:rFonts w:hint="eastAsia" w:ascii="宋体" w:hAnsi="宋体" w:eastAsia="宋体" w:cs="宋体"/>
          <w:b w:val="0"/>
          <w:bCs w:val="0"/>
          <w:sz w:val="21"/>
          <w:szCs w:val="21"/>
          <w:highlight w:val="none"/>
          <w:lang w:val="en-US" w:eastAsia="zh-CN"/>
        </w:rPr>
        <w:t>6</w:t>
      </w:r>
      <w:r>
        <w:rPr>
          <w:rFonts w:hint="eastAsia" w:ascii="宋体" w:hAnsi="宋体" w:eastAsia="宋体" w:cs="宋体"/>
          <w:b w:val="0"/>
          <w:bCs w:val="0"/>
          <w:sz w:val="21"/>
          <w:szCs w:val="21"/>
          <w:highlight w:val="none"/>
        </w:rPr>
        <w:t>年</w:t>
      </w:r>
      <w:r>
        <w:rPr>
          <w:rFonts w:hint="eastAsia" w:ascii="宋体" w:hAnsi="宋体" w:eastAsia="宋体" w:cs="宋体"/>
          <w:b w:val="0"/>
          <w:bCs w:val="0"/>
          <w:sz w:val="21"/>
          <w:szCs w:val="21"/>
          <w:highlight w:val="yellow"/>
          <w:lang w:val="en-US" w:eastAsia="zh-CN"/>
        </w:rPr>
        <w:t>3</w:t>
      </w:r>
      <w:r>
        <w:rPr>
          <w:rFonts w:hint="eastAsia" w:ascii="宋体" w:hAnsi="宋体" w:eastAsia="宋体" w:cs="宋体"/>
          <w:b w:val="0"/>
          <w:bCs w:val="0"/>
          <w:sz w:val="21"/>
          <w:szCs w:val="21"/>
          <w:highlight w:val="none"/>
        </w:rPr>
        <w:t>月</w:t>
      </w:r>
      <w:r>
        <w:rPr>
          <w:rFonts w:hint="eastAsia" w:ascii="宋体" w:hAnsi="宋体" w:eastAsia="宋体" w:cs="宋体"/>
          <w:b w:val="0"/>
          <w:bCs w:val="0"/>
          <w:sz w:val="21"/>
          <w:szCs w:val="21"/>
          <w:highlight w:val="yellow"/>
          <w:lang w:val="en-US" w:eastAsia="zh-CN"/>
        </w:rPr>
        <w:t>5</w:t>
      </w:r>
      <w:r>
        <w:rPr>
          <w:rFonts w:hint="eastAsia" w:ascii="宋体" w:hAnsi="宋体" w:eastAsia="宋体" w:cs="宋体"/>
          <w:b w:val="0"/>
          <w:bCs w:val="0"/>
          <w:sz w:val="21"/>
          <w:szCs w:val="21"/>
          <w:highlight w:val="none"/>
        </w:rPr>
        <w:t>日</w:t>
      </w:r>
    </w:p>
    <w:p>
      <w:pPr>
        <w:pStyle w:val="236"/>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2.从银行基本账户转账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pPr>
        <w:pStyle w:val="236"/>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3.</w:t>
      </w: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内原路返还（无息）。</w:t>
      </w:r>
    </w:p>
    <w:p>
      <w:pPr>
        <w:pStyle w:val="236"/>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4.</w:t>
      </w: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p>
      <w:pPr>
        <w:pStyle w:val="236"/>
        <w:numPr>
          <w:ilvl w:val="0"/>
          <w:numId w:val="0"/>
        </w:numPr>
        <w:ind w:leftChars="0"/>
      </w:pPr>
      <w:r>
        <w:rPr>
          <w:rFonts w:hint="eastAsia"/>
          <w:lang w:val="en-US" w:eastAsia="zh-CN"/>
        </w:rPr>
        <w:t>五、开评标</w:t>
      </w:r>
    </w:p>
    <w:p>
      <w:pPr>
        <w:pStyle w:val="236"/>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（一）开标时间：</w:t>
      </w:r>
      <w:r>
        <w:rPr>
          <w:rFonts w:hint="eastAsia" w:ascii="宋体" w:hAnsi="宋体" w:eastAsia="宋体" w:cs="宋体"/>
          <w:b w:val="0"/>
          <w:bCs w:val="0"/>
          <w:sz w:val="21"/>
          <w:szCs w:val="21"/>
          <w:highlight w:val="yellow"/>
        </w:rPr>
        <w:t>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w:t>
      </w:r>
      <w:r>
        <w:rPr>
          <w:rFonts w:hint="eastAsia" w:ascii="宋体" w:hAnsi="宋体" w:eastAsia="宋体" w:cs="宋体"/>
          <w:b w:val="0"/>
          <w:bCs w:val="0"/>
          <w:sz w:val="21"/>
          <w:szCs w:val="21"/>
          <w:highlight w:val="yellow"/>
          <w:lang w:val="en-US" w:eastAsia="zh-CN"/>
        </w:rPr>
        <w:t>3</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日</w:t>
      </w:r>
      <w:r>
        <w:rPr>
          <w:rFonts w:hint="eastAsia" w:ascii="宋体" w:hAnsi="宋体" w:eastAsia="宋体" w:cs="宋体"/>
          <w:b w:val="0"/>
          <w:bCs w:val="0"/>
          <w:sz w:val="21"/>
          <w:szCs w:val="21"/>
          <w:highlight w:val="yellow"/>
          <w:lang w:val="en-US" w:eastAsia="zh-CN"/>
        </w:rPr>
        <w:t>14</w:t>
      </w:r>
      <w:r>
        <w:rPr>
          <w:rFonts w:hint="eastAsia" w:ascii="宋体" w:hAnsi="宋体" w:eastAsia="宋体" w:cs="宋体"/>
          <w:b w:val="0"/>
          <w:bCs w:val="0"/>
          <w:sz w:val="21"/>
          <w:szCs w:val="21"/>
          <w:highlight w:val="yellow"/>
        </w:rPr>
        <w:t>:00:00</w:t>
      </w:r>
      <w:r>
        <w:rPr>
          <w:rFonts w:hint="eastAsia" w:ascii="宋体" w:hAnsi="宋体" w:eastAsia="宋体" w:cs="宋体"/>
          <w:b w:val="0"/>
          <w:bCs w:val="0"/>
          <w:sz w:val="21"/>
          <w:szCs w:val="21"/>
          <w:highlight w:val="yellow"/>
          <w:lang w:eastAsia="zh-CN"/>
        </w:rPr>
        <w:t>（</w:t>
      </w:r>
      <w:r>
        <w:rPr>
          <w:rFonts w:hint="eastAsia" w:ascii="宋体" w:hAnsi="宋体" w:eastAsia="宋体" w:cs="宋体"/>
          <w:b w:val="0"/>
          <w:bCs w:val="0"/>
          <w:sz w:val="21"/>
          <w:szCs w:val="21"/>
          <w:highlight w:val="yellow"/>
          <w:lang w:val="en-US" w:eastAsia="zh-CN"/>
        </w:rPr>
        <w:t>具体以招标方通知的时间为准</w:t>
      </w:r>
      <w:r>
        <w:rPr>
          <w:rFonts w:hint="eastAsia" w:ascii="宋体" w:hAnsi="宋体" w:eastAsia="宋体" w:cs="宋体"/>
          <w:b w:val="0"/>
          <w:bCs w:val="0"/>
          <w:sz w:val="21"/>
          <w:szCs w:val="21"/>
          <w:highlight w:val="yellow"/>
          <w:lang w:eastAsia="zh-CN"/>
        </w:rPr>
        <w:t>）</w:t>
      </w:r>
    </w:p>
    <w:p>
      <w:pPr>
        <w:pStyle w:val="236"/>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（二）开标地点：</w:t>
      </w:r>
      <w:r>
        <w:rPr>
          <w:rFonts w:hint="eastAsia" w:ascii="宋体" w:hAnsi="宋体" w:eastAsia="宋体" w:cs="宋体"/>
          <w:b w:val="0"/>
          <w:bCs w:val="0"/>
          <w:color w:val="000000" w:themeColor="text1"/>
          <w:kern w:val="0"/>
          <w:sz w:val="21"/>
          <w:szCs w:val="21"/>
          <w:highlight w:val="yellow"/>
          <w:lang w:val="en-US" w:eastAsia="zh-CN" w:bidi="ar-SA"/>
          <w14:textFill>
            <w14:solidFill>
              <w14:schemeClr w14:val="tx1"/>
            </w14:solidFill>
          </w14:textFill>
        </w:rPr>
        <w:t>中国重汽集团大同齿轮有限公司办公楼A1107会议室</w:t>
      </w:r>
    </w:p>
    <w:p>
      <w:pPr>
        <w:pStyle w:val="236"/>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（三）开标方式：</w:t>
      </w:r>
    </w:p>
    <w:p>
      <w:pPr>
        <w:keepNext w:val="0"/>
        <w:keepLines w:val="0"/>
        <w:pageBreakBefore w:val="0"/>
        <w:widowControl w:val="0"/>
        <w:numPr>
          <w:ilvl w:val="0"/>
          <w:numId w:val="9"/>
        </w:numPr>
        <w:kinsoku/>
        <w:wordWrap/>
        <w:overflowPunct/>
        <w:topLinePunct w:val="0"/>
        <w:autoSpaceDE/>
        <w:autoSpaceDN/>
        <w:bidi w:val="0"/>
        <w:adjustRightInd/>
        <w:snapToGrid/>
        <w:spacing w:line="360" w:lineRule="auto"/>
        <w:ind w:left="420" w:leftChars="0" w:hanging="42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现场招</w:t>
      </w:r>
      <w:r>
        <w:rPr>
          <w:rFonts w:hint="eastAsia" w:ascii="宋体" w:hAnsi="宋体" w:eastAsia="宋体" w:cs="宋体"/>
          <w:b w:val="0"/>
          <w:bCs w:val="0"/>
          <w:sz w:val="21"/>
          <w:szCs w:val="21"/>
          <w:highlight w:val="none"/>
          <w:lang w:val="en-US" w:eastAsia="zh-CN"/>
        </w:rPr>
        <w:t>标：</w:t>
      </w:r>
      <w:r>
        <w:rPr>
          <w:rFonts w:hint="eastAsia" w:ascii="宋体" w:hAnsi="宋体" w:eastAsia="宋体" w:cs="宋体"/>
          <w:color w:val="000000"/>
          <w:sz w:val="21"/>
          <w:szCs w:val="21"/>
          <w:highlight w:val="none"/>
        </w:rPr>
        <w:t>原则上来现场参与开标。如因特殊情况无法现场参与，需在开标前</w:t>
      </w:r>
      <w:r>
        <w:rPr>
          <w:rFonts w:hint="eastAsia" w:ascii="宋体" w:hAnsi="宋体" w:cs="宋体"/>
          <w:color w:val="000000"/>
          <w:sz w:val="21"/>
          <w:szCs w:val="21"/>
          <w:highlight w:val="none"/>
          <w:lang w:val="en-US" w:eastAsia="zh-CN"/>
        </w:rPr>
        <w:t>三</w:t>
      </w:r>
      <w:r>
        <w:rPr>
          <w:rFonts w:hint="eastAsia" w:ascii="宋体" w:hAnsi="宋体" w:eastAsia="宋体" w:cs="宋体"/>
          <w:color w:val="000000"/>
          <w:sz w:val="21"/>
          <w:szCs w:val="21"/>
          <w:highlight w:val="none"/>
        </w:rPr>
        <w:t>日，通知招</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标</w:t>
      </w:r>
      <w:r>
        <w:rPr>
          <w:rFonts w:hint="eastAsia" w:ascii="宋体" w:hAnsi="宋体" w:eastAsia="宋体" w:cs="宋体"/>
          <w:color w:val="000000"/>
          <w:sz w:val="21"/>
          <w:szCs w:val="21"/>
          <w:highlight w:val="none"/>
        </w:rPr>
        <w:t>人，由招标人创建视频链接，并在报名结束后统一通知。</w:t>
      </w:r>
    </w:p>
    <w:p>
      <w:pPr>
        <w:pStyle w:val="236"/>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（四）评标</w:t>
      </w:r>
    </w:p>
    <w:p>
      <w:pPr>
        <w:pStyle w:val="236"/>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1.评标方法</w:t>
      </w:r>
    </w:p>
    <w:p>
      <w:pPr>
        <w:pStyle w:val="232"/>
        <w:keepNext w:val="0"/>
        <w:keepLines w:val="0"/>
        <w:pageBreakBefore w:val="0"/>
        <w:widowControl w:val="0"/>
        <w:numPr>
          <w:ilvl w:val="0"/>
          <w:numId w:val="9"/>
        </w:numPr>
        <w:kinsoku/>
        <w:wordWrap/>
        <w:overflowPunct/>
        <w:topLinePunct w:val="0"/>
        <w:autoSpaceDE/>
        <w:autoSpaceDN/>
        <w:bidi w:val="0"/>
        <w:adjustRightInd/>
        <w:snapToGrid/>
        <w:ind w:left="420" w:leftChars="0" w:hanging="420" w:firstLineChars="0"/>
        <w:textAlignment w:val="auto"/>
        <w:rPr>
          <w:rFonts w:hint="eastAsia" w:ascii="宋体" w:hAnsi="宋体" w:eastAsia="宋体" w:cs="宋体"/>
          <w:b/>
          <w:bCs/>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评标方法</w:t>
      </w:r>
      <w:r>
        <w:rPr>
          <w:rFonts w:hint="eastAsia" w:ascii="宋体" w:hAnsi="宋体" w:eastAsia="宋体" w:cs="宋体"/>
          <w:b/>
          <w:bCs/>
          <w:color w:val="auto"/>
          <w:kern w:val="2"/>
          <w:sz w:val="21"/>
          <w:szCs w:val="21"/>
          <w:highlight w:val="none"/>
          <w:lang w:val="en-US" w:eastAsia="zh-CN" w:bidi="ar-SA"/>
        </w:rPr>
        <w:t>（合理最低价中标）</w:t>
      </w:r>
    </w:p>
    <w:p>
      <w:pPr>
        <w:pStyle w:val="236"/>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投标方技术标评分≥65分入围后，进行商务标评审，原则上合理最低价中标。本着公平、公正、公开的原则，在通过技术标综合评审后入围的前提下，选择合理最低价确定中标人，对未中标单位不做任何解释。</w:t>
      </w:r>
    </w:p>
    <w:p>
      <w:pPr>
        <w:pStyle w:val="236"/>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2.评标流程</w:t>
      </w:r>
    </w:p>
    <w:p>
      <w:pPr>
        <w:keepNext w:val="0"/>
        <w:keepLines w:val="0"/>
        <w:pageBreakBefore w:val="0"/>
        <w:widowControl w:val="0"/>
        <w:numPr>
          <w:ilvl w:val="0"/>
          <w:numId w:val="10"/>
        </w:numPr>
        <w:kinsoku/>
        <w:wordWrap/>
        <w:overflowPunct/>
        <w:topLinePunct w:val="0"/>
        <w:autoSpaceDE/>
        <w:autoSpaceDN/>
        <w:bidi w:val="0"/>
        <w:adjustRightInd/>
        <w:snapToGrid/>
        <w:spacing w:line="360" w:lineRule="auto"/>
        <w:ind w:left="420" w:leftChars="0" w:hanging="42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cs="宋体"/>
          <w:b/>
          <w:bCs/>
          <w:color w:val="000000"/>
          <w:sz w:val="21"/>
          <w:szCs w:val="21"/>
          <w:highlight w:val="none"/>
          <w:lang w:val="en-US" w:eastAsia="zh-CN"/>
        </w:rPr>
        <w:t>三</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cs="宋体"/>
          <w:b/>
          <w:bCs/>
          <w:color w:val="000000"/>
          <w:sz w:val="21"/>
          <w:szCs w:val="21"/>
          <w:highlight w:val="none"/>
          <w:lang w:val="en-US" w:eastAsia="zh-CN"/>
        </w:rPr>
        <w:t>资质</w:t>
      </w:r>
      <w:r>
        <w:rPr>
          <w:rFonts w:hint="eastAsia" w:ascii="宋体" w:hAnsi="宋体" w:eastAsia="宋体" w:cs="宋体"/>
          <w:b/>
          <w:bCs/>
          <w:color w:val="000000"/>
          <w:sz w:val="21"/>
          <w:szCs w:val="21"/>
          <w:highlight w:val="none"/>
        </w:rPr>
        <w:t>文件中的1-</w:t>
      </w:r>
      <w:r>
        <w:rPr>
          <w:rFonts w:hint="eastAsia" w:ascii="宋体" w:hAnsi="宋体" w:cs="宋体"/>
          <w:b/>
          <w:bCs/>
          <w:color w:val="000000"/>
          <w:sz w:val="21"/>
          <w:szCs w:val="21"/>
          <w:highlight w:val="none"/>
          <w:lang w:val="en-US" w:eastAsia="zh-CN"/>
        </w:rPr>
        <w:t>9</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pPr>
        <w:keepNext w:val="0"/>
        <w:keepLines w:val="0"/>
        <w:pageBreakBefore w:val="0"/>
        <w:widowControl w:val="0"/>
        <w:numPr>
          <w:ilvl w:val="0"/>
          <w:numId w:val="11"/>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w:t>
      </w:r>
      <w:r>
        <w:rPr>
          <w:rFonts w:hint="eastAsia" w:ascii="宋体" w:hAnsi="宋体" w:cs="宋体"/>
          <w:b/>
          <w:bCs/>
          <w:color w:val="000000"/>
          <w:sz w:val="21"/>
          <w:szCs w:val="21"/>
          <w:highlight w:val="none"/>
          <w:lang w:val="en-US" w:eastAsia="zh-CN"/>
        </w:rPr>
        <w:t>文件</w:t>
      </w:r>
      <w:r>
        <w:rPr>
          <w:rFonts w:hint="eastAsia" w:ascii="宋体" w:hAnsi="宋体" w:eastAsia="宋体" w:cs="宋体"/>
          <w:b/>
          <w:bCs/>
          <w:color w:val="000000"/>
          <w:sz w:val="21"/>
          <w:szCs w:val="21"/>
          <w:highlight w:val="none"/>
        </w:rPr>
        <w:t>、技术标、商务标）；没有通过应标资质审查的单位不能进入投标环节；</w:t>
      </w:r>
    </w:p>
    <w:p>
      <w:pPr>
        <w:keepNext w:val="0"/>
        <w:keepLines w:val="0"/>
        <w:pageBreakBefore w:val="0"/>
        <w:widowControl w:val="0"/>
        <w:numPr>
          <w:ilvl w:val="0"/>
          <w:numId w:val="11"/>
        </w:numPr>
        <w:kinsoku/>
        <w:wordWrap/>
        <w:overflowPunct/>
        <w:topLinePunct w:val="0"/>
        <w:autoSpaceDE/>
        <w:autoSpaceDN/>
        <w:bidi w:val="0"/>
        <w:adjustRightInd/>
        <w:snapToGrid/>
        <w:spacing w:line="360" w:lineRule="auto"/>
        <w:ind w:left="420" w:leftChars="0" w:hanging="42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w:t>
      </w:r>
      <w:r>
        <w:rPr>
          <w:rFonts w:hint="eastAsia" w:ascii="宋体" w:hAnsi="宋体" w:cs="宋体"/>
          <w:b/>
          <w:bCs/>
          <w:color w:val="000000"/>
          <w:sz w:val="21"/>
          <w:szCs w:val="21"/>
          <w:highlight w:val="none"/>
          <w:lang w:val="en-US" w:eastAsia="zh-CN"/>
        </w:rPr>
        <w:t>文件</w:t>
      </w:r>
      <w:r>
        <w:rPr>
          <w:rFonts w:hint="eastAsia" w:ascii="宋体" w:hAnsi="宋体" w:eastAsia="宋体" w:cs="宋体"/>
          <w:b/>
          <w:bCs/>
          <w:color w:val="000000"/>
          <w:sz w:val="21"/>
          <w:szCs w:val="21"/>
          <w:highlight w:val="none"/>
        </w:rPr>
        <w:t>评审：资质</w:t>
      </w:r>
      <w:r>
        <w:rPr>
          <w:rFonts w:hint="eastAsia" w:ascii="宋体" w:hAnsi="宋体" w:cs="宋体"/>
          <w:b/>
          <w:bCs/>
          <w:color w:val="000000"/>
          <w:sz w:val="21"/>
          <w:szCs w:val="21"/>
          <w:highlight w:val="none"/>
          <w:lang w:val="en-US" w:eastAsia="zh-CN"/>
        </w:rPr>
        <w:t>文件</w:t>
      </w:r>
      <w:r>
        <w:rPr>
          <w:rFonts w:hint="eastAsia" w:ascii="宋体" w:hAnsi="宋体" w:eastAsia="宋体" w:cs="宋体"/>
          <w:b/>
          <w:bCs/>
          <w:color w:val="000000"/>
          <w:sz w:val="21"/>
          <w:szCs w:val="21"/>
          <w:highlight w:val="none"/>
        </w:rPr>
        <w:t>审核通过的单位，可以进入公开唱标环节；</w:t>
      </w:r>
    </w:p>
    <w:p>
      <w:pPr>
        <w:keepNext w:val="0"/>
        <w:keepLines w:val="0"/>
        <w:pageBreakBefore w:val="0"/>
        <w:widowControl w:val="0"/>
        <w:numPr>
          <w:ilvl w:val="0"/>
          <w:numId w:val="11"/>
        </w:numPr>
        <w:kinsoku/>
        <w:wordWrap/>
        <w:overflowPunct/>
        <w:topLinePunct w:val="0"/>
        <w:autoSpaceDE/>
        <w:autoSpaceDN/>
        <w:bidi w:val="0"/>
        <w:adjustRightInd/>
        <w:snapToGrid/>
        <w:spacing w:line="360" w:lineRule="auto"/>
        <w:ind w:left="420" w:leftChars="0" w:hanging="42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w:t>
      </w:r>
      <w:r>
        <w:rPr>
          <w:rFonts w:hint="eastAsia" w:ascii="宋体" w:hAnsi="宋体" w:cs="宋体"/>
          <w:b/>
          <w:bCs/>
          <w:color w:val="000000"/>
          <w:sz w:val="21"/>
          <w:szCs w:val="21"/>
          <w:highlight w:val="none"/>
          <w:lang w:val="en-US" w:eastAsia="zh-CN"/>
        </w:rPr>
        <w:t>文件</w:t>
      </w:r>
      <w:r>
        <w:rPr>
          <w:rFonts w:hint="eastAsia" w:ascii="宋体" w:hAnsi="宋体" w:eastAsia="宋体" w:cs="宋体"/>
          <w:b/>
          <w:bCs/>
          <w:color w:val="000000"/>
          <w:sz w:val="21"/>
          <w:szCs w:val="21"/>
          <w:highlight w:val="none"/>
        </w:rPr>
        <w:t>入围单位的开标价格及商务条款响应情况；</w:t>
      </w:r>
    </w:p>
    <w:p>
      <w:pPr>
        <w:keepNext w:val="0"/>
        <w:keepLines w:val="0"/>
        <w:pageBreakBefore w:val="0"/>
        <w:widowControl w:val="0"/>
        <w:numPr>
          <w:ilvl w:val="0"/>
          <w:numId w:val="11"/>
        </w:numPr>
        <w:kinsoku/>
        <w:wordWrap/>
        <w:overflowPunct/>
        <w:topLinePunct w:val="0"/>
        <w:autoSpaceDE/>
        <w:autoSpaceDN/>
        <w:bidi w:val="0"/>
        <w:adjustRightInd/>
        <w:snapToGrid/>
        <w:spacing w:line="360" w:lineRule="auto"/>
        <w:ind w:left="420" w:leftChars="0" w:hanging="42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pPr>
        <w:keepNext w:val="0"/>
        <w:keepLines w:val="0"/>
        <w:pageBreakBefore w:val="0"/>
        <w:widowControl w:val="0"/>
        <w:numPr>
          <w:ilvl w:val="0"/>
          <w:numId w:val="11"/>
        </w:numPr>
        <w:kinsoku/>
        <w:wordWrap/>
        <w:overflowPunct/>
        <w:topLinePunct w:val="0"/>
        <w:autoSpaceDE/>
        <w:autoSpaceDN/>
        <w:bidi w:val="0"/>
        <w:adjustRightInd/>
        <w:snapToGrid/>
        <w:spacing w:line="360" w:lineRule="auto"/>
        <w:ind w:left="420" w:leftChars="0" w:hanging="42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pPr>
        <w:pStyle w:val="232"/>
        <w:keepNext w:val="0"/>
        <w:keepLines w:val="0"/>
        <w:pageBreakBefore w:val="0"/>
        <w:widowControl w:val="0"/>
        <w:numPr>
          <w:ilvl w:val="0"/>
          <w:numId w:val="12"/>
        </w:numPr>
        <w:kinsoku/>
        <w:wordWrap/>
        <w:overflowPunct/>
        <w:topLinePunct w:val="0"/>
        <w:autoSpaceDE/>
        <w:autoSpaceDN/>
        <w:bidi w:val="0"/>
        <w:adjustRightInd/>
        <w:snapToGrid/>
        <w:ind w:left="420" w:leftChars="0" w:hanging="420" w:firstLineChars="0"/>
        <w:textAlignment w:val="auto"/>
        <w:rPr>
          <w:rFonts w:hint="eastAsia" w:ascii="宋体" w:hAnsi="宋体" w:eastAsia="宋体" w:cs="宋体"/>
          <w:b/>
          <w:bCs/>
          <w:color w:val="000000"/>
          <w:kern w:val="2"/>
          <w:sz w:val="21"/>
          <w:szCs w:val="21"/>
          <w:highlight w:val="none"/>
          <w:lang w:val="en-US" w:eastAsia="zh-CN" w:bidi="ar-SA"/>
        </w:rPr>
      </w:pPr>
      <w:r>
        <w:rPr>
          <w:rFonts w:hint="eastAsia" w:ascii="宋体" w:hAnsi="宋体" w:eastAsia="宋体" w:cs="宋体"/>
          <w:b/>
          <w:bCs/>
          <w:color w:val="000000"/>
          <w:kern w:val="2"/>
          <w:sz w:val="21"/>
          <w:szCs w:val="21"/>
          <w:highlight w:val="none"/>
          <w:lang w:val="en-US" w:eastAsia="zh-CN" w:bidi="ar-SA"/>
        </w:rPr>
        <w:t>注意：投标人均需要自带笔记本电脑在重汽e采通进行自主投标和提交澄清函；投标和提交澄清函均有时间限制，超时未提交的按无效处理。</w:t>
      </w:r>
    </w:p>
    <w:p>
      <w:pPr>
        <w:pStyle w:val="236"/>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3.评分标准</w:t>
      </w:r>
    </w:p>
    <w:tbl>
      <w:tblPr>
        <w:tblStyle w:val="50"/>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520"/>
        <w:gridCol w:w="1124"/>
        <w:gridCol w:w="559"/>
        <w:gridCol w:w="60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总分</w:t>
            </w:r>
          </w:p>
        </w:tc>
        <w:tc>
          <w:tcPr>
            <w:tcW w:w="1124"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rFonts w:hint="eastAsia" w:eastAsia="宋体"/>
                <w:b/>
                <w:szCs w:val="21"/>
                <w:lang w:eastAsia="zh-CN"/>
              </w:rPr>
            </w:pPr>
            <w:r>
              <w:rPr>
                <w:rFonts w:hint="eastAsia"/>
                <w:b/>
              </w:rPr>
              <w:t>评审内容</w:t>
            </w:r>
          </w:p>
        </w:tc>
        <w:tc>
          <w:tcPr>
            <w:tcW w:w="559"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最高</w:t>
            </w:r>
          </w:p>
          <w:p>
            <w:pPr>
              <w:spacing w:line="320" w:lineRule="exact"/>
              <w:ind w:right="34" w:rightChars="16"/>
              <w:jc w:val="center"/>
              <w:rPr>
                <w:b/>
                <w:szCs w:val="21"/>
              </w:rPr>
            </w:pPr>
            <w:r>
              <w:rPr>
                <w:rFonts w:hint="eastAsia"/>
                <w:b/>
              </w:rPr>
              <w:t>得分</w:t>
            </w:r>
          </w:p>
        </w:tc>
        <w:tc>
          <w:tcPr>
            <w:tcW w:w="6090"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评分标准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701" w:hRule="atLeast"/>
          <w:jc w:val="center"/>
        </w:trPr>
        <w:tc>
          <w:tcPr>
            <w:tcW w:w="845" w:type="dxa"/>
            <w:vMerge w:val="restart"/>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rPr>
            </w:pPr>
            <w:r>
              <w:rPr>
                <w:rFonts w:hint="eastAsia" w:ascii="宋体"/>
              </w:rPr>
              <w:t>技术标</w:t>
            </w:r>
          </w:p>
          <w:p>
            <w:pPr>
              <w:keepNext w:val="0"/>
              <w:keepLines w:val="0"/>
              <w:pageBreakBefore w:val="0"/>
              <w:widowControl w:val="0"/>
              <w:kinsoku/>
              <w:wordWrap/>
              <w:overflowPunct/>
              <w:topLinePunct w:val="0"/>
              <w:autoSpaceDE/>
              <w:autoSpaceDN/>
              <w:bidi w:val="0"/>
              <w:adjustRightInd/>
              <w:snapToGrid/>
              <w:spacing w:line="200" w:lineRule="exact"/>
              <w:jc w:val="center"/>
              <w:textAlignment w:val="auto"/>
              <w:rPr>
                <w:rFonts w:hint="eastAsia" w:ascii="宋体" w:eastAsia="宋体"/>
                <w:lang w:eastAsia="zh-CN"/>
              </w:rPr>
            </w:pPr>
          </w:p>
        </w:tc>
        <w:tc>
          <w:tcPr>
            <w:tcW w:w="520" w:type="dxa"/>
            <w:vMerge w:val="restart"/>
            <w:tcBorders>
              <w:top w:val="single" w:color="auto" w:sz="4" w:space="0"/>
              <w:left w:val="single" w:color="auto" w:sz="4" w:space="0"/>
              <w:right w:val="single" w:color="auto" w:sz="4" w:space="0"/>
            </w:tcBorders>
            <w:vAlign w:val="center"/>
          </w:tcPr>
          <w:p>
            <w:pPr>
              <w:spacing w:line="440" w:lineRule="exact"/>
              <w:jc w:val="center"/>
              <w:rPr>
                <w:rFonts w:hint="default" w:ascii="宋体" w:eastAsia="宋体"/>
                <w:lang w:val="en-US" w:eastAsia="zh-CN"/>
              </w:rPr>
            </w:pPr>
            <w:r>
              <w:rPr>
                <w:rFonts w:hint="eastAsia" w:ascii="宋体"/>
                <w:lang w:val="en-US" w:eastAsia="zh-CN"/>
              </w:rPr>
              <w:t>100</w:t>
            </w:r>
          </w:p>
        </w:tc>
        <w:tc>
          <w:tcPr>
            <w:tcW w:w="1124" w:type="dxa"/>
            <w:tcBorders>
              <w:top w:val="single" w:color="auto" w:sz="4" w:space="0"/>
              <w:left w:val="single" w:color="auto" w:sz="4" w:space="0"/>
              <w:right w:val="single" w:color="auto" w:sz="4" w:space="0"/>
            </w:tcBorders>
            <w:vAlign w:val="center"/>
          </w:tcPr>
          <w:p>
            <w:pPr>
              <w:jc w:val="center"/>
              <w:rPr>
                <w:rFonts w:hint="eastAsia" w:ascii="宋体" w:eastAsia="宋体"/>
                <w:lang w:val="en-US" w:eastAsia="zh-CN"/>
              </w:rPr>
            </w:pPr>
            <w:r>
              <w:rPr>
                <w:rFonts w:hint="eastAsia" w:ascii="宋体" w:hAnsi="宋体"/>
              </w:rPr>
              <w:t>报告编制</w:t>
            </w:r>
          </w:p>
        </w:tc>
        <w:tc>
          <w:tcPr>
            <w:tcW w:w="559" w:type="dxa"/>
            <w:tcBorders>
              <w:top w:val="single" w:color="auto" w:sz="4" w:space="0"/>
              <w:left w:val="single" w:color="auto" w:sz="4" w:space="0"/>
              <w:bottom w:val="single" w:color="auto" w:sz="4" w:space="0"/>
              <w:right w:val="single" w:color="auto" w:sz="4" w:space="0"/>
            </w:tcBorders>
            <w:vAlign w:val="center"/>
          </w:tcPr>
          <w:p>
            <w:pPr>
              <w:jc w:val="center"/>
              <w:rPr>
                <w:rFonts w:hint="default" w:ascii="宋体" w:eastAsia="宋体"/>
                <w:szCs w:val="21"/>
                <w:lang w:val="en-US" w:eastAsia="zh-CN"/>
              </w:rPr>
            </w:pPr>
            <w:r>
              <w:rPr>
                <w:rFonts w:hint="eastAsia" w:ascii="宋体"/>
                <w:lang w:val="en-US" w:eastAsia="zh-CN"/>
              </w:rPr>
              <w:t>20</w:t>
            </w:r>
          </w:p>
        </w:tc>
        <w:tc>
          <w:tcPr>
            <w:tcW w:w="6090" w:type="dxa"/>
            <w:tcBorders>
              <w:top w:val="single" w:color="auto" w:sz="4" w:space="0"/>
              <w:left w:val="single" w:color="auto" w:sz="4" w:space="0"/>
              <w:bottom w:val="single" w:color="auto" w:sz="4" w:space="0"/>
              <w:right w:val="single" w:color="auto" w:sz="4" w:space="0"/>
            </w:tcBorders>
            <w:vAlign w:val="center"/>
          </w:tcPr>
          <w:p>
            <w:pPr>
              <w:tabs>
                <w:tab w:val="left" w:pos="7854"/>
              </w:tabs>
              <w:spacing w:line="280" w:lineRule="exact"/>
            </w:pPr>
            <w:r>
              <w:rPr>
                <w:rFonts w:hint="eastAsia" w:ascii="宋体" w:hAnsi="宋体" w:cs="Times New Roman"/>
                <w:color w:val="auto"/>
                <w:lang w:val="en-US" w:eastAsia="zh-CN"/>
              </w:rPr>
              <w:t>根据为本项目配备工作人员的数量及人员持有的相关职称等进行打分，</w:t>
            </w:r>
            <w:r>
              <w:rPr>
                <w:rFonts w:hint="eastAsia" w:ascii="宋体" w:hAnsi="宋体"/>
                <w:color w:val="auto"/>
                <w:lang w:val="en-US" w:eastAsia="zh-CN"/>
              </w:rPr>
              <w:t>综合评</w:t>
            </w:r>
            <w:r>
              <w:rPr>
                <w:rFonts w:hint="eastAsia" w:ascii="宋体" w:hAnsi="宋体"/>
                <w:lang w:val="en-US" w:eastAsia="zh-CN"/>
              </w:rPr>
              <w:t>价优得20分，良17-18分，一般14-15</w:t>
            </w:r>
            <w:r>
              <w:rPr>
                <w:rFonts w:hint="eastAsia" w:ascii="宋体" w:hAnsi="宋体"/>
                <w:color w:val="auto"/>
                <w:lang w:val="en-US" w:eastAsia="zh-CN"/>
              </w:rPr>
              <w:t>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520" w:type="dxa"/>
            <w:vMerge w:val="continue"/>
            <w:tcBorders>
              <w:left w:val="single" w:color="auto" w:sz="4" w:space="0"/>
              <w:right w:val="single" w:color="auto" w:sz="4" w:space="0"/>
            </w:tcBorders>
            <w:vAlign w:val="center"/>
          </w:tcPr>
          <w:p>
            <w:pPr>
              <w:widowControl/>
              <w:jc w:val="center"/>
              <w:rPr>
                <w:rFonts w:ascii="宋体"/>
              </w:rPr>
            </w:pPr>
          </w:p>
        </w:tc>
        <w:tc>
          <w:tcPr>
            <w:tcW w:w="112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lang w:val="en-US" w:eastAsia="zh-CN"/>
              </w:rPr>
            </w:pPr>
            <w:r>
              <w:rPr>
                <w:rFonts w:hint="eastAsia" w:ascii="宋体" w:hAnsi="宋体"/>
                <w:lang w:val="en-US" w:eastAsia="zh-CN"/>
              </w:rPr>
              <w:t>交货期</w:t>
            </w:r>
          </w:p>
        </w:tc>
        <w:tc>
          <w:tcPr>
            <w:tcW w:w="559" w:type="dxa"/>
            <w:tcBorders>
              <w:top w:val="single" w:color="auto" w:sz="4" w:space="0"/>
              <w:left w:val="single" w:color="auto" w:sz="4" w:space="0"/>
              <w:bottom w:val="nil"/>
              <w:right w:val="single" w:color="auto" w:sz="4" w:space="0"/>
            </w:tcBorders>
            <w:vAlign w:val="center"/>
          </w:tcPr>
          <w:p>
            <w:pPr>
              <w:spacing w:line="440" w:lineRule="exact"/>
              <w:jc w:val="center"/>
              <w:rPr>
                <w:rFonts w:hint="default" w:ascii="宋体"/>
                <w:lang w:val="en-US" w:eastAsia="zh-CN"/>
              </w:rPr>
            </w:pPr>
            <w:r>
              <w:rPr>
                <w:rFonts w:hint="eastAsia" w:ascii="宋体"/>
                <w:lang w:val="en-US" w:eastAsia="zh-CN"/>
              </w:rPr>
              <w:t>40</w:t>
            </w:r>
          </w:p>
        </w:tc>
        <w:tc>
          <w:tcPr>
            <w:tcW w:w="6090" w:type="dxa"/>
            <w:tcBorders>
              <w:top w:val="single" w:color="auto" w:sz="4" w:space="0"/>
              <w:left w:val="single" w:color="auto" w:sz="4" w:space="0"/>
              <w:bottom w:val="nil"/>
              <w:right w:val="single" w:color="auto" w:sz="4" w:space="0"/>
            </w:tcBorders>
            <w:vAlign w:val="center"/>
          </w:tcPr>
          <w:p>
            <w:pPr>
              <w:tabs>
                <w:tab w:val="left" w:pos="7854"/>
              </w:tabs>
              <w:spacing w:line="280" w:lineRule="exact"/>
              <w:rPr>
                <w:rFonts w:hint="default" w:ascii="宋体" w:hAnsi="宋体"/>
                <w:lang w:val="en-US" w:eastAsia="zh-CN"/>
              </w:rPr>
            </w:pPr>
            <w:r>
              <w:rPr>
                <w:rFonts w:hint="eastAsia" w:ascii="宋体" w:hAnsi="宋体" w:cs="Times New Roman"/>
                <w:lang w:val="en-US" w:eastAsia="zh-CN"/>
              </w:rPr>
              <w:t>合同签订后28天内完成备案。延迟1天扣4分。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520" w:type="dxa"/>
            <w:vMerge w:val="continue"/>
            <w:tcBorders>
              <w:left w:val="single" w:color="auto" w:sz="4" w:space="0"/>
              <w:right w:val="single" w:color="auto" w:sz="4" w:space="0"/>
            </w:tcBorders>
            <w:vAlign w:val="center"/>
          </w:tcPr>
          <w:p>
            <w:pPr>
              <w:widowControl/>
              <w:jc w:val="center"/>
              <w:rPr>
                <w:rFonts w:ascii="宋体"/>
              </w:rPr>
            </w:pPr>
          </w:p>
        </w:tc>
        <w:tc>
          <w:tcPr>
            <w:tcW w:w="1124" w:type="dxa"/>
            <w:tcBorders>
              <w:top w:val="single" w:color="auto" w:sz="4" w:space="0"/>
              <w:left w:val="single" w:color="auto" w:sz="4" w:space="0"/>
              <w:bottom w:val="single" w:color="auto" w:sz="4" w:space="0"/>
              <w:right w:val="single" w:color="auto" w:sz="4" w:space="0"/>
            </w:tcBorders>
            <w:vAlign w:val="center"/>
          </w:tcPr>
          <w:p>
            <w:pPr>
              <w:jc w:val="center"/>
              <w:rPr>
                <w:rFonts w:ascii="宋体"/>
                <w:szCs w:val="21"/>
              </w:rPr>
            </w:pPr>
            <w:r>
              <w:rPr>
                <w:rFonts w:hint="eastAsia" w:ascii="宋体" w:hAnsi="宋体"/>
                <w:lang w:val="en-US" w:eastAsia="zh-CN"/>
              </w:rPr>
              <w:t>服务保障</w:t>
            </w:r>
          </w:p>
        </w:tc>
        <w:tc>
          <w:tcPr>
            <w:tcW w:w="559" w:type="dxa"/>
            <w:tcBorders>
              <w:top w:val="single" w:color="auto" w:sz="4" w:space="0"/>
              <w:left w:val="single" w:color="auto" w:sz="4" w:space="0"/>
              <w:bottom w:val="nil"/>
              <w:right w:val="single" w:color="auto" w:sz="4" w:space="0"/>
            </w:tcBorders>
            <w:vAlign w:val="center"/>
          </w:tcPr>
          <w:p>
            <w:pPr>
              <w:spacing w:line="440" w:lineRule="exact"/>
              <w:jc w:val="center"/>
              <w:rPr>
                <w:rFonts w:hint="default" w:ascii="宋体"/>
                <w:szCs w:val="21"/>
                <w:lang w:val="en-US"/>
              </w:rPr>
            </w:pPr>
            <w:r>
              <w:rPr>
                <w:rFonts w:hint="eastAsia" w:ascii="宋体"/>
                <w:lang w:val="en-US" w:eastAsia="zh-CN"/>
              </w:rPr>
              <w:t>20</w:t>
            </w:r>
          </w:p>
        </w:tc>
        <w:tc>
          <w:tcPr>
            <w:tcW w:w="6090" w:type="dxa"/>
            <w:tcBorders>
              <w:top w:val="single" w:color="auto" w:sz="4" w:space="0"/>
              <w:left w:val="single" w:color="auto" w:sz="4" w:space="0"/>
              <w:bottom w:val="nil"/>
              <w:right w:val="single" w:color="auto" w:sz="4" w:space="0"/>
            </w:tcBorders>
            <w:vAlign w:val="center"/>
          </w:tcPr>
          <w:p>
            <w:pPr>
              <w:tabs>
                <w:tab w:val="left" w:pos="7854"/>
              </w:tabs>
              <w:spacing w:line="280" w:lineRule="exact"/>
            </w:pPr>
            <w:r>
              <w:rPr>
                <w:rFonts w:hint="eastAsia" w:ascii="宋体" w:hAnsi="宋体"/>
                <w:lang w:val="en-US" w:eastAsia="zh-CN"/>
              </w:rPr>
              <w:t>综合考虑服务承诺、服务结果等情况，综合评价优得20分，良17-18分，一般14-15分。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520" w:type="dxa"/>
            <w:vMerge w:val="continue"/>
            <w:tcBorders>
              <w:left w:val="single" w:color="auto" w:sz="4" w:space="0"/>
              <w:right w:val="single" w:color="auto" w:sz="4" w:space="0"/>
            </w:tcBorders>
            <w:vAlign w:val="center"/>
          </w:tcPr>
          <w:p>
            <w:pPr>
              <w:widowControl/>
              <w:jc w:val="center"/>
              <w:rPr>
                <w:rFonts w:ascii="宋体"/>
              </w:rPr>
            </w:pPr>
          </w:p>
        </w:tc>
        <w:tc>
          <w:tcPr>
            <w:tcW w:w="112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eastAsia="等线"/>
                <w:szCs w:val="21"/>
                <w:lang w:val="en-US" w:eastAsia="zh-CN"/>
              </w:rPr>
            </w:pPr>
            <w:r>
              <w:rPr>
                <w:rFonts w:hint="eastAsia" w:ascii="宋体" w:hAnsi="宋体"/>
              </w:rPr>
              <w:t>资信情况和类似业绩</w:t>
            </w:r>
          </w:p>
        </w:tc>
        <w:tc>
          <w:tcPr>
            <w:tcW w:w="559" w:type="dxa"/>
            <w:tcBorders>
              <w:top w:val="single" w:color="auto" w:sz="4" w:space="0"/>
              <w:left w:val="single" w:color="auto" w:sz="4" w:space="0"/>
              <w:bottom w:val="nil"/>
              <w:right w:val="single" w:color="auto" w:sz="4" w:space="0"/>
            </w:tcBorders>
            <w:vAlign w:val="center"/>
          </w:tcPr>
          <w:p>
            <w:pPr>
              <w:jc w:val="center"/>
              <w:rPr>
                <w:rFonts w:hint="default" w:ascii="宋体"/>
                <w:szCs w:val="21"/>
                <w:lang w:val="en-US"/>
              </w:rPr>
            </w:pPr>
            <w:r>
              <w:rPr>
                <w:rFonts w:hint="eastAsia" w:ascii="宋体"/>
                <w:lang w:val="en-US" w:eastAsia="zh-CN"/>
              </w:rPr>
              <w:t>20</w:t>
            </w:r>
          </w:p>
        </w:tc>
        <w:tc>
          <w:tcPr>
            <w:tcW w:w="6090" w:type="dxa"/>
            <w:tcBorders>
              <w:top w:val="single" w:color="auto" w:sz="4" w:space="0"/>
              <w:left w:val="single" w:color="auto" w:sz="4" w:space="0"/>
              <w:bottom w:val="nil"/>
              <w:right w:val="single" w:color="auto" w:sz="4" w:space="0"/>
            </w:tcBorders>
            <w:vAlign w:val="center"/>
          </w:tcPr>
          <w:p>
            <w:pPr>
              <w:tabs>
                <w:tab w:val="left" w:pos="7854"/>
              </w:tabs>
              <w:spacing w:line="280" w:lineRule="exact"/>
            </w:pPr>
            <w:r>
              <w:rPr>
                <w:rFonts w:hint="eastAsia" w:ascii="宋体" w:hAnsi="宋体"/>
                <w:lang w:val="en-US" w:eastAsia="zh-CN"/>
              </w:rPr>
              <w:t>视投标人的综合实力、资质、企业信誉认证情况及相关项目业绩，综合评价优得20分，良17-18分，一般14-15分。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701"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pPr>
              <w:rPr>
                <w:rFonts w:ascii="宋体"/>
                <w:szCs w:val="21"/>
              </w:rPr>
            </w:pPr>
            <w:r>
              <w:rPr>
                <w:rFonts w:hint="eastAsia" w:ascii="宋体" w:hAnsi="宋体"/>
              </w:rPr>
              <w:t>备注：</w:t>
            </w:r>
          </w:p>
          <w:p>
            <w:pPr>
              <w:rPr>
                <w:rFonts w:hint="eastAsia" w:ascii="宋体" w:eastAsia="宋体"/>
                <w:b/>
                <w:bCs/>
                <w:color w:val="FF0000"/>
                <w:sz w:val="18"/>
                <w:szCs w:val="18"/>
                <w:lang w:eastAsia="zh-CN"/>
              </w:rPr>
            </w:pPr>
            <w:r>
              <w:rPr>
                <w:rFonts w:hint="eastAsia" w:ascii="宋体" w:hAnsi="宋体"/>
              </w:rPr>
              <w:t>1、通过初审者为有效投标。</w:t>
            </w:r>
          </w:p>
          <w:p>
            <w:pPr>
              <w:rPr>
                <w:rFonts w:hint="eastAsia" w:ascii="宋体" w:hAnsi="宋体"/>
              </w:rPr>
            </w:pPr>
            <w:r>
              <w:rPr>
                <w:rFonts w:hint="eastAsia" w:ascii="宋体" w:hAnsi="宋体"/>
                <w:lang w:val="en-US" w:eastAsia="zh-CN"/>
              </w:rPr>
              <w:t>2</w:t>
            </w:r>
            <w:r>
              <w:rPr>
                <w:rFonts w:hint="eastAsia" w:ascii="宋体" w:hAnsi="宋体"/>
              </w:rPr>
              <w:t>、评委打分超过得分界限或未按本方法赋分时，该评委的打分按废票处理。</w:t>
            </w:r>
          </w:p>
          <w:p>
            <w:pPr>
              <w:rPr>
                <w:rFonts w:ascii="宋体"/>
                <w:szCs w:val="21"/>
              </w:rPr>
            </w:pPr>
            <w:r>
              <w:rPr>
                <w:rFonts w:hint="eastAsia" w:ascii="宋体" w:hAnsi="宋体"/>
                <w:lang w:val="en-US" w:eastAsia="zh-CN"/>
              </w:rPr>
              <w:t>3</w:t>
            </w:r>
            <w:r>
              <w:rPr>
                <w:rFonts w:hint="eastAsia" w:ascii="宋体" w:hAnsi="宋体"/>
              </w:rPr>
              <w:t>、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pPr>
        <w:pStyle w:val="236"/>
        <w:numPr>
          <w:ilvl w:val="0"/>
          <w:numId w:val="0"/>
        </w:numPr>
        <w:ind w:leftChars="0"/>
      </w:pPr>
      <w:r>
        <w:rPr>
          <w:rFonts w:hint="eastAsia"/>
          <w:lang w:val="en-US" w:eastAsia="zh-CN"/>
        </w:rPr>
        <w:t>六、定标</w:t>
      </w:r>
    </w:p>
    <w:p>
      <w:pPr>
        <w:pStyle w:val="236"/>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1</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pPr>
        <w:pStyle w:val="236"/>
        <w:numPr>
          <w:ilvl w:val="0"/>
          <w:numId w:val="0"/>
        </w:numPr>
        <w:ind w:leftChars="0"/>
      </w:pPr>
      <w:r>
        <w:rPr>
          <w:rFonts w:hint="eastAsia"/>
          <w:lang w:val="en-US" w:eastAsia="zh-CN"/>
        </w:rPr>
        <w:t>七、废标及终止招标</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val="zh-CN" w:eastAsia="zh-CN"/>
        </w:rPr>
      </w:pPr>
      <w:r>
        <w:rPr>
          <w:rFonts w:hint="default" w:ascii="宋体" w:hAnsi="宋体" w:eastAsia="宋体" w:cs="宋体"/>
          <w:color w:val="000000"/>
          <w:sz w:val="21"/>
          <w:szCs w:val="21"/>
          <w:highlight w:val="none"/>
          <w:lang w:val="en-US" w:eastAsia="zh-CN"/>
        </w:rPr>
        <w:t>(8)</w:t>
      </w:r>
      <w:r>
        <w:rPr>
          <w:rFonts w:hint="eastAsia" w:ascii="宋体" w:hAnsi="宋体" w:eastAsia="宋体" w:cs="宋体"/>
          <w:color w:val="000000"/>
          <w:sz w:val="21"/>
          <w:szCs w:val="21"/>
          <w:highlight w:val="none"/>
          <w:lang w:val="zh-CN" w:eastAsia="zh-CN"/>
        </w:rPr>
        <w:t>投标人负责人为同一人或者存在控股、管理关系的不同单位；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val="zh-CN" w:eastAsia="zh-CN"/>
        </w:rPr>
      </w:pPr>
      <w:r>
        <w:rPr>
          <w:rFonts w:hint="default" w:ascii="宋体" w:hAnsi="宋体" w:eastAsia="宋体" w:cs="宋体"/>
          <w:color w:val="000000"/>
          <w:sz w:val="21"/>
          <w:szCs w:val="21"/>
          <w:highlight w:val="none"/>
          <w:lang w:val="en-US" w:eastAsia="zh-CN"/>
        </w:rPr>
        <w:t>(9)</w:t>
      </w:r>
      <w:r>
        <w:rPr>
          <w:rFonts w:hint="eastAsia" w:ascii="宋体" w:hAnsi="宋体" w:eastAsia="宋体" w:cs="宋体"/>
          <w:color w:val="000000"/>
          <w:sz w:val="21"/>
          <w:szCs w:val="21"/>
          <w:highlight w:val="none"/>
          <w:lang w:val="zh-CN" w:eastAsia="zh-CN"/>
        </w:rPr>
        <w:t>有效投标不足三家；</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sz w:val="21"/>
          <w:szCs w:val="21"/>
          <w:highlight w:val="none"/>
          <w:lang w:val="en-US" w:eastAsia="zh-CN"/>
        </w:rPr>
        <w:t>(10)</w:t>
      </w:r>
      <w:r>
        <w:rPr>
          <w:rFonts w:hint="eastAsia" w:ascii="宋体" w:hAnsi="宋体" w:eastAsia="宋体" w:cs="宋体"/>
          <w:color w:val="000000"/>
          <w:sz w:val="21"/>
          <w:szCs w:val="21"/>
          <w:highlight w:val="none"/>
          <w:lang w:val="zh-CN" w:eastAsia="zh-CN"/>
        </w:rPr>
        <w:t>不同投标</w:t>
      </w:r>
      <w:r>
        <w:rPr>
          <w:rFonts w:hint="eastAsia" w:ascii="宋体" w:hAnsi="宋体" w:eastAsia="宋体" w:cs="宋体"/>
          <w:color w:val="000000"/>
          <w:sz w:val="21"/>
          <w:szCs w:val="21"/>
          <w:highlight w:val="none"/>
        </w:rPr>
        <w:t>人的投标文件异常一致或者投标报价呈规律性差异的；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color w:val="000000"/>
          <w:sz w:val="21"/>
          <w:szCs w:val="21"/>
          <w:highlight w:val="none"/>
          <w:lang w:val="en-US" w:eastAsia="zh-CN"/>
        </w:rPr>
        <w:t>(11)</w:t>
      </w:r>
      <w:r>
        <w:rPr>
          <w:rFonts w:hint="eastAsia" w:ascii="宋体" w:hAnsi="宋体" w:eastAsia="宋体" w:cs="宋体"/>
          <w:color w:val="000000"/>
          <w:sz w:val="21"/>
          <w:szCs w:val="21"/>
          <w:highlight w:val="none"/>
        </w:rPr>
        <w:t>投</w:t>
      </w:r>
      <w:r>
        <w:rPr>
          <w:rFonts w:hint="eastAsia" w:ascii="宋体" w:hAnsi="宋体" w:eastAsia="宋体" w:cs="宋体"/>
          <w:sz w:val="21"/>
          <w:szCs w:val="21"/>
          <w:highlight w:val="none"/>
        </w:rPr>
        <w:t>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none"/>
        </w:rPr>
        <w:t>符合条件的投标人或者对招标文件做实质响应的投标人不足三家的；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236"/>
        <w:numPr>
          <w:ilvl w:val="0"/>
          <w:numId w:val="0"/>
        </w:numPr>
        <w:ind w:leftChars="0"/>
      </w:pPr>
      <w:r>
        <w:rPr>
          <w:rFonts w:hint="eastAsia"/>
          <w:lang w:val="en-US" w:eastAsia="zh-CN"/>
        </w:rPr>
        <w:t>八、合同签订</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cs="宋体"/>
          <w:color w:val="000000"/>
          <w:sz w:val="21"/>
          <w:szCs w:val="21"/>
        </w:rPr>
      </w:pPr>
      <w:r>
        <w:rPr>
          <w:rFonts w:hint="eastAsia" w:ascii="宋体" w:hAnsi="宋体" w:cs="宋体"/>
          <w:color w:val="000000"/>
          <w:sz w:val="21"/>
          <w:szCs w:val="21"/>
        </w:rPr>
        <w:t>4.中标人由于履行义务的能力或信用有严重缺陷，招标人有权取消其中标资格，招标人将从中标候选单位中依序重新确定中标人，或重新组织招标；</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cs="宋体"/>
          <w:b/>
          <w:bCs/>
          <w:color w:val="000000"/>
          <w:sz w:val="24"/>
          <w:szCs w:val="24"/>
        </w:rPr>
      </w:pPr>
      <w:r>
        <w:rPr>
          <w:rFonts w:hint="eastAsia" w:ascii="宋体" w:hAnsi="宋体" w:cs="宋体"/>
          <w:color w:val="000000"/>
          <w:sz w:val="21"/>
          <w:szCs w:val="21"/>
        </w:rPr>
        <w:t>5.合同以双方最终签署的版本为准。</w:t>
      </w:r>
    </w:p>
    <w:p>
      <w:pPr>
        <w:pStyle w:val="236"/>
        <w:numPr>
          <w:ilvl w:val="0"/>
          <w:numId w:val="0"/>
        </w:numPr>
        <w:ind w:leftChars="0"/>
      </w:pPr>
      <w:r>
        <w:rPr>
          <w:rFonts w:hint="eastAsia"/>
          <w:lang w:val="en-US" w:eastAsia="zh-CN"/>
        </w:rPr>
        <w:t>九、付款</w:t>
      </w:r>
    </w:p>
    <w:p>
      <w:pPr>
        <w:pStyle w:val="236"/>
        <w:numPr>
          <w:ilvl w:val="0"/>
          <w:numId w:val="0"/>
        </w:numPr>
        <w:ind w:leftChars="0"/>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lang w:val="en-US" w:eastAsia="zh-CN"/>
        </w:rPr>
        <w:t>1.</w:t>
      </w:r>
      <w:r>
        <w:rPr>
          <w:rFonts w:hint="eastAsia" w:ascii="宋体" w:hAnsi="宋体" w:eastAsia="宋体" w:cs="宋体"/>
          <w:b w:val="0"/>
          <w:bCs w:val="0"/>
          <w:sz w:val="21"/>
          <w:szCs w:val="21"/>
          <w:highlight w:val="none"/>
        </w:rPr>
        <w:t>付款方式</w:t>
      </w:r>
      <w:r>
        <w:rPr>
          <w:rFonts w:hint="eastAsia" w:ascii="宋体" w:hAnsi="宋体" w:eastAsia="宋体" w:cs="宋体"/>
          <w:b w:val="0"/>
          <w:bCs w:val="0"/>
          <w:sz w:val="21"/>
          <w:szCs w:val="21"/>
          <w:highlight w:val="none"/>
          <w:lang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cs="宋体"/>
          <w:color w:val="000000"/>
          <w:sz w:val="21"/>
          <w:szCs w:val="21"/>
          <w:lang w:eastAsia="zh-CN"/>
        </w:rPr>
      </w:pPr>
      <w:r>
        <w:rPr>
          <w:rFonts w:hint="eastAsia" w:ascii="宋体" w:hAnsi="宋体" w:eastAsia="宋体" w:cs="宋体"/>
          <w:b w:val="0"/>
          <w:bCs w:val="0"/>
          <w:sz w:val="21"/>
          <w:szCs w:val="21"/>
          <w:highlight w:val="none"/>
          <w:lang w:eastAsia="zh-CN"/>
        </w:rPr>
        <w:t>半年期商业汇票</w:t>
      </w:r>
      <w:r>
        <w:rPr>
          <w:rFonts w:hint="eastAsia" w:ascii="宋体" w:hAnsi="宋体" w:cs="宋体"/>
          <w:color w:val="000000"/>
          <w:sz w:val="21"/>
          <w:szCs w:val="21"/>
          <w:lang w:eastAsia="zh-CN"/>
        </w:rPr>
        <w:t>（包括银行承兑汇票和商业承兑汇票）</w:t>
      </w:r>
    </w:p>
    <w:p>
      <w:pPr>
        <w:pStyle w:val="2"/>
        <w:numPr>
          <w:ilvl w:val="0"/>
          <w:numId w:val="0"/>
        </w:numPr>
        <w:rPr>
          <w:rFonts w:hint="eastAsia" w:ascii="宋体" w:hAnsi="宋体" w:eastAsia="宋体" w:cs="宋体"/>
          <w:b w:val="0"/>
          <w:bCs w:val="0"/>
          <w:kern w:val="2"/>
          <w:sz w:val="21"/>
          <w:szCs w:val="21"/>
          <w:highlight w:val="none"/>
          <w:lang w:val="en-US" w:eastAsia="zh-CN" w:bidi="ar-SA"/>
        </w:rPr>
      </w:pPr>
      <w:r>
        <w:rPr>
          <w:rFonts w:hint="eastAsia" w:hAnsi="宋体" w:eastAsia="宋体" w:cs="宋体"/>
          <w:b w:val="0"/>
          <w:bCs w:val="0"/>
          <w:kern w:val="2"/>
          <w:sz w:val="21"/>
          <w:szCs w:val="21"/>
          <w:highlight w:val="none"/>
          <w:lang w:val="en-US" w:eastAsia="zh-CN" w:bidi="ar-SA"/>
        </w:rPr>
        <w:t>2.</w:t>
      </w:r>
      <w:r>
        <w:rPr>
          <w:rFonts w:hint="eastAsia" w:ascii="宋体" w:hAnsi="宋体" w:eastAsia="宋体" w:cs="宋体"/>
          <w:b w:val="0"/>
          <w:bCs w:val="0"/>
          <w:kern w:val="2"/>
          <w:sz w:val="21"/>
          <w:szCs w:val="21"/>
          <w:highlight w:val="none"/>
          <w:lang w:val="en-US" w:eastAsia="zh-CN" w:bidi="ar-SA"/>
        </w:rPr>
        <w:t>付款节点：</w:t>
      </w:r>
    </w:p>
    <w:p>
      <w:pPr>
        <w:pStyle w:val="2"/>
        <w:numPr>
          <w:ilvl w:val="0"/>
          <w:numId w:val="0"/>
        </w:numPr>
        <w:rPr>
          <w:rFonts w:hint="default"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突发环境事件应急预案通过大同市生态环境局批复后，</w:t>
      </w:r>
      <w:r>
        <w:rPr>
          <w:rFonts w:hint="eastAsia" w:hAnsi="宋体" w:eastAsia="宋体" w:cs="宋体"/>
          <w:b w:val="0"/>
          <w:bCs w:val="0"/>
          <w:kern w:val="2"/>
          <w:sz w:val="21"/>
          <w:szCs w:val="21"/>
          <w:highlight w:val="none"/>
          <w:lang w:val="en-US" w:eastAsia="zh-CN" w:bidi="ar-SA"/>
        </w:rPr>
        <w:t>拟中标</w:t>
      </w:r>
      <w:r>
        <w:rPr>
          <w:rFonts w:hint="eastAsia" w:ascii="宋体" w:hAnsi="宋体" w:eastAsia="宋体" w:cs="宋体"/>
          <w:b w:val="0"/>
          <w:bCs w:val="0"/>
          <w:kern w:val="2"/>
          <w:sz w:val="21"/>
          <w:szCs w:val="21"/>
          <w:highlight w:val="none"/>
          <w:lang w:val="en-US" w:eastAsia="zh-CN" w:bidi="ar-SA"/>
        </w:rPr>
        <w:t>方提供全额增值税发票，</w:t>
      </w:r>
      <w:r>
        <w:rPr>
          <w:rFonts w:hint="eastAsia" w:hAnsi="宋体" w:eastAsia="宋体" w:cs="宋体"/>
          <w:b w:val="0"/>
          <w:bCs w:val="0"/>
          <w:kern w:val="2"/>
          <w:sz w:val="21"/>
          <w:szCs w:val="21"/>
          <w:highlight w:val="none"/>
          <w:lang w:val="en-US" w:eastAsia="zh-CN" w:bidi="ar-SA"/>
        </w:rPr>
        <w:t>招标</w:t>
      </w:r>
      <w:r>
        <w:rPr>
          <w:rFonts w:hint="eastAsia" w:ascii="宋体" w:hAnsi="宋体" w:eastAsia="宋体" w:cs="宋体"/>
          <w:b w:val="0"/>
          <w:bCs w:val="0"/>
          <w:kern w:val="2"/>
          <w:sz w:val="21"/>
          <w:szCs w:val="21"/>
          <w:highlight w:val="none"/>
          <w:lang w:val="en-US" w:eastAsia="zh-CN" w:bidi="ar-SA"/>
        </w:rPr>
        <w:t>方将发票上账后</w:t>
      </w:r>
      <w:r>
        <w:rPr>
          <w:rFonts w:hint="eastAsia" w:hAnsi="宋体" w:eastAsia="宋体" w:cs="宋体"/>
          <w:b w:val="0"/>
          <w:bCs w:val="0"/>
          <w:kern w:val="2"/>
          <w:sz w:val="21"/>
          <w:szCs w:val="21"/>
          <w:highlight w:val="none"/>
          <w:lang w:val="en-US" w:eastAsia="zh-CN" w:bidi="ar-SA"/>
        </w:rPr>
        <w:t>，次月</w:t>
      </w:r>
      <w:r>
        <w:rPr>
          <w:rFonts w:hint="eastAsia" w:ascii="宋体" w:hAnsi="宋体" w:eastAsia="宋体" w:cs="宋体"/>
          <w:b w:val="0"/>
          <w:bCs w:val="0"/>
          <w:kern w:val="2"/>
          <w:sz w:val="21"/>
          <w:szCs w:val="21"/>
          <w:highlight w:val="none"/>
          <w:lang w:val="en-US" w:eastAsia="zh-CN" w:bidi="ar-SA"/>
        </w:rPr>
        <w:t>一次性付给</w:t>
      </w:r>
      <w:r>
        <w:rPr>
          <w:rFonts w:hint="eastAsia" w:hAnsi="宋体" w:eastAsia="宋体" w:cs="宋体"/>
          <w:b w:val="0"/>
          <w:bCs w:val="0"/>
          <w:kern w:val="2"/>
          <w:sz w:val="21"/>
          <w:szCs w:val="21"/>
          <w:highlight w:val="none"/>
          <w:lang w:val="en-US" w:eastAsia="zh-CN" w:bidi="ar-SA"/>
        </w:rPr>
        <w:t>拟中标</w:t>
      </w:r>
      <w:r>
        <w:rPr>
          <w:rFonts w:hint="eastAsia" w:ascii="宋体" w:hAnsi="宋体" w:eastAsia="宋体" w:cs="宋体"/>
          <w:b w:val="0"/>
          <w:bCs w:val="0"/>
          <w:kern w:val="2"/>
          <w:sz w:val="21"/>
          <w:szCs w:val="21"/>
          <w:highlight w:val="none"/>
          <w:lang w:val="en-US" w:eastAsia="zh-CN" w:bidi="ar-SA"/>
        </w:rPr>
        <w:t>方全部费用。</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黑体" w:hAnsi="Courier New" w:eastAsia="黑体" w:cs="Times New Roman"/>
          <w:b/>
          <w:bCs/>
          <w:kern w:val="2"/>
          <w:sz w:val="28"/>
          <w:lang w:val="en-US" w:eastAsia="zh-CN" w:bidi="ar-SA"/>
        </w:rPr>
      </w:pPr>
      <w:r>
        <w:rPr>
          <w:rFonts w:hint="eastAsia" w:ascii="黑体" w:hAnsi="Courier New" w:eastAsia="黑体" w:cs="Times New Roman"/>
          <w:b/>
          <w:bCs/>
          <w:kern w:val="2"/>
          <w:sz w:val="28"/>
          <w:lang w:val="en-US" w:eastAsia="zh-CN" w:bidi="ar-SA"/>
        </w:rPr>
        <w:t>十、本次招标最终解释权归中国重汽集团大同齿轮有限公司。</w:t>
      </w:r>
    </w:p>
    <w:p>
      <w:pPr>
        <w:rPr>
          <w:rFonts w:hint="eastAsia" w:ascii="宋体" w:hAnsi="宋体" w:cs="宋体"/>
          <w:b/>
          <w:sz w:val="44"/>
          <w:szCs w:val="36"/>
        </w:rPr>
      </w:pPr>
      <w:r>
        <w:rPr>
          <w:rFonts w:hint="eastAsia" w:ascii="宋体" w:hAnsi="宋体" w:cs="宋体"/>
          <w:b/>
          <w:sz w:val="44"/>
          <w:szCs w:val="36"/>
        </w:rPr>
        <w:br w:type="page"/>
      </w:r>
    </w:p>
    <w:p>
      <w:pPr>
        <w:autoSpaceDE w:val="0"/>
        <w:autoSpaceDN w:val="0"/>
        <w:adjustRightInd w:val="0"/>
        <w:snapToGrid w:val="0"/>
        <w:spacing w:line="360" w:lineRule="auto"/>
        <w:jc w:val="center"/>
        <w:outlineLvl w:val="0"/>
      </w:pPr>
      <w:bookmarkStart w:id="28" w:name="_Toc23505"/>
      <w:r>
        <w:rPr>
          <w:rFonts w:hint="eastAsia" w:ascii="黑体" w:hAnsi="黑体" w:eastAsia="黑体" w:cs="黑体"/>
          <w:b/>
          <w:sz w:val="36"/>
          <w:szCs w:val="36"/>
        </w:rPr>
        <w:t xml:space="preserve">第二部分 </w:t>
      </w:r>
      <w:r>
        <w:rPr>
          <w:rFonts w:hint="eastAsia" w:ascii="黑体" w:hAnsi="黑体" w:eastAsia="黑体" w:cs="黑体"/>
          <w:b/>
          <w:bCs/>
          <w:color w:val="000000"/>
          <w:sz w:val="36"/>
          <w:szCs w:val="36"/>
          <w:lang w:bidi="zh-CN"/>
        </w:rPr>
        <w:t>技术要求</w:t>
      </w:r>
      <w:bookmarkEnd w:id="28"/>
    </w:p>
    <w:p>
      <w:pPr>
        <w:pStyle w:val="2"/>
        <w:spacing w:line="360" w:lineRule="auto"/>
        <w:rPr>
          <w:rFonts w:hint="eastAsia" w:ascii="黑体" w:hAnsi="黑体" w:eastAsia="黑体" w:cs="黑体"/>
          <w:b/>
          <w:sz w:val="28"/>
          <w:szCs w:val="28"/>
        </w:rPr>
      </w:pPr>
      <w:r>
        <w:rPr>
          <w:rFonts w:hint="eastAsia" w:ascii="黑体" w:hAnsi="黑体" w:eastAsia="黑体" w:cs="黑体"/>
          <w:b/>
          <w:bCs/>
          <w:sz w:val="28"/>
          <w:szCs w:val="28"/>
        </w:rPr>
        <w:t>一、项目名称</w:t>
      </w:r>
    </w:p>
    <w:p>
      <w:pPr>
        <w:pStyle w:val="45"/>
        <w:spacing w:before="0" w:after="0" w:line="360" w:lineRule="auto"/>
        <w:ind w:firstLine="420" w:firstLineChars="200"/>
        <w:rPr>
          <w:rFonts w:hint="eastAsia" w:cs="Arial"/>
          <w:u w:val="none"/>
        </w:rPr>
      </w:pPr>
      <w:r>
        <w:rPr>
          <w:rFonts w:hint="eastAsia" w:cs="Arial"/>
          <w:sz w:val="21"/>
          <w:szCs w:val="21"/>
          <w:u w:val="none"/>
        </w:rPr>
        <w:t>项目名称：中国重汽集团大同齿轮有限公</w:t>
      </w:r>
      <w:r>
        <w:rPr>
          <w:rFonts w:hint="eastAsia" w:cs="Arial"/>
          <w:sz w:val="21"/>
          <w:szCs w:val="21"/>
          <w:highlight w:val="none"/>
          <w:u w:val="none"/>
        </w:rPr>
        <w:t>司</w:t>
      </w:r>
      <w:r>
        <w:rPr>
          <w:rFonts w:hint="eastAsia" w:ascii="宋体" w:hAnsi="宋体" w:eastAsia="宋体" w:cs="宋体"/>
          <w:sz w:val="21"/>
          <w:szCs w:val="16"/>
          <w:highlight w:val="none"/>
        </w:rPr>
        <w:t>突发环境事件应急预案</w:t>
      </w:r>
      <w:r>
        <w:rPr>
          <w:rFonts w:hint="eastAsia" w:cs="Arial"/>
          <w:sz w:val="21"/>
          <w:szCs w:val="21"/>
          <w:u w:val="none"/>
        </w:rPr>
        <w:t>编制项目</w:t>
      </w:r>
    </w:p>
    <w:p>
      <w:pPr>
        <w:pStyle w:val="2"/>
        <w:spacing w:line="360" w:lineRule="auto"/>
        <w:rPr>
          <w:rFonts w:hint="eastAsia" w:hAnsi="宋体"/>
          <w:b/>
          <w:bCs/>
          <w:sz w:val="28"/>
          <w:szCs w:val="28"/>
        </w:rPr>
      </w:pPr>
      <w:r>
        <w:rPr>
          <w:rFonts w:hint="eastAsia" w:ascii="黑体" w:hAnsi="黑体" w:eastAsia="黑体" w:cs="黑体"/>
          <w:b/>
          <w:bCs/>
          <w:sz w:val="28"/>
          <w:szCs w:val="28"/>
        </w:rPr>
        <w:t>二、招标内容</w:t>
      </w:r>
    </w:p>
    <w:p>
      <w:pPr>
        <w:spacing w:line="360" w:lineRule="auto"/>
        <w:ind w:firstLine="420" w:firstLineChars="200"/>
        <w:jc w:val="left"/>
        <w:rPr>
          <w:rFonts w:hint="eastAsia" w:ascii="宋体" w:hAnsi="宋体" w:eastAsia="宋体" w:cs="宋体"/>
          <w:bCs/>
          <w:kern w:val="0"/>
          <w:sz w:val="21"/>
          <w:szCs w:val="21"/>
        </w:rPr>
      </w:pPr>
      <w:r>
        <w:rPr>
          <w:rFonts w:hint="eastAsia" w:ascii="宋体" w:hAnsi="宋体" w:eastAsia="宋体" w:cs="宋体"/>
          <w:bCs/>
          <w:kern w:val="0"/>
          <w:sz w:val="21"/>
          <w:szCs w:val="21"/>
        </w:rPr>
        <w:t>本次公开招标为大齿公司</w:t>
      </w:r>
      <w:r>
        <w:rPr>
          <w:rFonts w:hint="eastAsia" w:ascii="宋体" w:hAnsi="宋体" w:eastAsia="宋体" w:cs="宋体"/>
          <w:sz w:val="21"/>
          <w:szCs w:val="21"/>
        </w:rPr>
        <w:t>突发环境事件应急预案编制</w:t>
      </w:r>
      <w:r>
        <w:rPr>
          <w:rFonts w:hint="eastAsia" w:ascii="宋体" w:hAnsi="宋体" w:eastAsia="宋体" w:cs="宋体"/>
          <w:bCs/>
          <w:kern w:val="0"/>
          <w:sz w:val="21"/>
          <w:szCs w:val="21"/>
        </w:rPr>
        <w:t>项目，该项目包括</w:t>
      </w:r>
      <w:r>
        <w:rPr>
          <w:rFonts w:hint="eastAsia" w:ascii="宋体" w:hAnsi="宋体" w:eastAsia="宋体" w:cs="宋体"/>
          <w:sz w:val="21"/>
          <w:szCs w:val="21"/>
        </w:rPr>
        <w:t>突发环境事件</w:t>
      </w:r>
      <w:r>
        <w:rPr>
          <w:rFonts w:hint="eastAsia" w:ascii="宋体" w:hAnsi="宋体" w:eastAsia="宋体" w:cs="宋体"/>
          <w:bCs/>
          <w:kern w:val="0"/>
          <w:sz w:val="21"/>
          <w:szCs w:val="21"/>
        </w:rPr>
        <w:t>应急预案、</w:t>
      </w:r>
      <w:r>
        <w:rPr>
          <w:rFonts w:hint="eastAsia" w:ascii="宋体" w:hAnsi="宋体" w:cs="宋体"/>
          <w:bCs/>
          <w:kern w:val="0"/>
          <w:sz w:val="21"/>
          <w:szCs w:val="21"/>
          <w:lang w:val="en-US" w:eastAsia="zh-CN"/>
        </w:rPr>
        <w:t>突发环境事件</w:t>
      </w:r>
      <w:r>
        <w:rPr>
          <w:rFonts w:hint="eastAsia" w:ascii="宋体" w:hAnsi="宋体" w:eastAsia="宋体" w:cs="宋体"/>
          <w:bCs/>
          <w:kern w:val="0"/>
          <w:sz w:val="21"/>
          <w:szCs w:val="21"/>
        </w:rPr>
        <w:t>风险评估报告、</w:t>
      </w:r>
      <w:r>
        <w:rPr>
          <w:rFonts w:hint="eastAsia" w:ascii="宋体" w:hAnsi="宋体" w:cs="宋体"/>
          <w:bCs/>
          <w:kern w:val="0"/>
          <w:sz w:val="21"/>
          <w:szCs w:val="21"/>
          <w:lang w:val="en-US" w:eastAsia="zh-CN"/>
        </w:rPr>
        <w:t>环境</w:t>
      </w:r>
      <w:r>
        <w:rPr>
          <w:rFonts w:hint="eastAsia" w:ascii="宋体" w:hAnsi="宋体" w:eastAsia="宋体" w:cs="宋体"/>
          <w:bCs/>
          <w:kern w:val="0"/>
          <w:sz w:val="21"/>
          <w:szCs w:val="21"/>
        </w:rPr>
        <w:t>应急资源调查报告。</w:t>
      </w:r>
    </w:p>
    <w:p>
      <w:pPr>
        <w:spacing w:line="360" w:lineRule="auto"/>
        <w:ind w:firstLine="420" w:firstLineChars="200"/>
        <w:jc w:val="left"/>
        <w:rPr>
          <w:rFonts w:hint="eastAsia" w:ascii="宋体" w:hAnsi="宋体" w:eastAsia="宋体" w:cs="宋体"/>
          <w:bCs/>
          <w:kern w:val="0"/>
          <w:sz w:val="21"/>
          <w:szCs w:val="21"/>
        </w:rPr>
      </w:pPr>
      <w:r>
        <w:rPr>
          <w:rFonts w:hint="eastAsia" w:ascii="宋体" w:hAnsi="宋体" w:eastAsia="宋体" w:cs="宋体"/>
          <w:bCs/>
          <w:kern w:val="0"/>
          <w:sz w:val="21"/>
          <w:szCs w:val="21"/>
        </w:rPr>
        <w:t>具体内容如下：</w:t>
      </w:r>
    </w:p>
    <w:p>
      <w:pPr>
        <w:numPr>
          <w:ilvl w:val="0"/>
          <w:numId w:val="0"/>
        </w:numPr>
        <w:spacing w:line="360" w:lineRule="auto"/>
        <w:ind w:firstLine="420" w:firstLineChars="200"/>
        <w:jc w:val="left"/>
        <w:rPr>
          <w:rFonts w:hint="eastAsia" w:ascii="宋体" w:hAnsi="宋体" w:eastAsia="宋体" w:cs="宋体"/>
          <w:bCs/>
          <w:color w:val="auto"/>
          <w:kern w:val="0"/>
          <w:sz w:val="21"/>
          <w:szCs w:val="21"/>
        </w:rPr>
      </w:pPr>
      <w:bookmarkStart w:id="29" w:name="OLE_LINK3"/>
      <w:r>
        <w:rPr>
          <w:rFonts w:hint="eastAsia" w:ascii="宋体" w:hAnsi="宋体" w:eastAsia="宋体" w:cs="宋体"/>
          <w:bCs/>
          <w:color w:val="000000" w:themeColor="text1"/>
          <w:kern w:val="0"/>
          <w:sz w:val="21"/>
          <w:szCs w:val="21"/>
          <w:lang w:val="en-US" w:eastAsia="zh-CN" w:bidi="ar-SA"/>
          <w14:textFill>
            <w14:solidFill>
              <w14:schemeClr w14:val="tx1"/>
            </w14:solidFill>
          </w14:textFill>
        </w:rPr>
        <w:t>（1）</w:t>
      </w:r>
      <w:r>
        <w:rPr>
          <w:rFonts w:hint="eastAsia" w:ascii="宋体" w:hAnsi="宋体" w:eastAsia="宋体" w:cs="宋体"/>
          <w:bCs/>
          <w:color w:val="000000" w:themeColor="text1"/>
          <w:kern w:val="0"/>
          <w:sz w:val="21"/>
          <w:szCs w:val="21"/>
          <w14:textFill>
            <w14:solidFill>
              <w14:schemeClr w14:val="tx1"/>
            </w14:solidFill>
          </w14:textFill>
        </w:rPr>
        <w:t>委派人员到现场实地勘测，了解招标方包括厂房、设备、</w:t>
      </w:r>
      <w:r>
        <w:rPr>
          <w:rFonts w:hint="eastAsia" w:ascii="宋体" w:hAnsi="宋体" w:cs="宋体"/>
          <w:bCs/>
          <w:color w:val="000000" w:themeColor="text1"/>
          <w:kern w:val="0"/>
          <w:sz w:val="21"/>
          <w:szCs w:val="21"/>
          <w:lang w:val="en-US" w:eastAsia="zh-CN"/>
          <w14:textFill>
            <w14:solidFill>
              <w14:schemeClr w14:val="tx1"/>
            </w14:solidFill>
          </w14:textFill>
        </w:rPr>
        <w:t>生产</w:t>
      </w:r>
      <w:r>
        <w:rPr>
          <w:rFonts w:hint="eastAsia" w:ascii="宋体" w:hAnsi="宋体" w:eastAsia="宋体" w:cs="宋体"/>
          <w:bCs/>
          <w:color w:val="000000" w:themeColor="text1"/>
          <w:kern w:val="0"/>
          <w:sz w:val="21"/>
          <w:szCs w:val="21"/>
          <w14:textFill>
            <w14:solidFill>
              <w14:schemeClr w14:val="tx1"/>
            </w14:solidFill>
          </w14:textFill>
        </w:rPr>
        <w:t>工艺、</w:t>
      </w:r>
      <w:r>
        <w:rPr>
          <w:rFonts w:hint="eastAsia" w:ascii="宋体" w:hAnsi="宋体" w:cs="宋体"/>
          <w:bCs/>
          <w:color w:val="000000" w:themeColor="text1"/>
          <w:kern w:val="0"/>
          <w:sz w:val="21"/>
          <w:szCs w:val="21"/>
          <w:lang w:val="en-US" w:eastAsia="zh-CN"/>
          <w14:textFill>
            <w14:solidFill>
              <w14:schemeClr w14:val="tx1"/>
            </w14:solidFill>
          </w14:textFill>
        </w:rPr>
        <w:t>环保工程</w:t>
      </w:r>
      <w:r>
        <w:rPr>
          <w:rFonts w:hint="eastAsia" w:ascii="宋体" w:hAnsi="宋体" w:eastAsia="宋体" w:cs="宋体"/>
          <w:bCs/>
          <w:color w:val="000000" w:themeColor="text1"/>
          <w:kern w:val="0"/>
          <w:sz w:val="21"/>
          <w:szCs w:val="21"/>
          <w:lang w:val="en-US" w:eastAsia="zh-CN"/>
          <w14:textFill>
            <w14:solidFill>
              <w14:schemeClr w14:val="tx1"/>
            </w14:solidFill>
          </w14:textFill>
        </w:rPr>
        <w:t>、</w:t>
      </w:r>
      <w:r>
        <w:rPr>
          <w:rFonts w:hint="eastAsia" w:ascii="宋体" w:hAnsi="宋体" w:eastAsia="宋体" w:cs="宋体"/>
          <w:bCs/>
          <w:color w:val="000000" w:themeColor="text1"/>
          <w:kern w:val="0"/>
          <w:sz w:val="21"/>
          <w:szCs w:val="21"/>
          <w14:textFill>
            <w14:solidFill>
              <w14:schemeClr w14:val="tx1"/>
            </w14:solidFill>
          </w14:textFill>
        </w:rPr>
        <w:t>原辅材料</w:t>
      </w:r>
      <w:r>
        <w:rPr>
          <w:rFonts w:hint="eastAsia" w:ascii="宋体" w:hAnsi="宋体" w:eastAsia="宋体" w:cs="宋体"/>
          <w:bCs/>
          <w:color w:val="000000" w:themeColor="text1"/>
          <w:kern w:val="0"/>
          <w:sz w:val="21"/>
          <w:szCs w:val="21"/>
          <w:lang w:eastAsia="zh-CN"/>
          <w14:textFill>
            <w14:solidFill>
              <w14:schemeClr w14:val="tx1"/>
            </w14:solidFill>
          </w14:textFill>
        </w:rPr>
        <w:t>、</w:t>
      </w:r>
      <w:r>
        <w:rPr>
          <w:rFonts w:hint="eastAsia" w:ascii="宋体" w:hAnsi="宋体" w:eastAsia="宋体" w:cs="宋体"/>
          <w:bCs/>
          <w:color w:val="000000" w:themeColor="text1"/>
          <w:kern w:val="0"/>
          <w:sz w:val="21"/>
          <w:szCs w:val="21"/>
          <w:lang w:val="en-US" w:eastAsia="zh-CN"/>
          <w14:textFill>
            <w14:solidFill>
              <w14:schemeClr w14:val="tx1"/>
            </w14:solidFill>
          </w14:textFill>
        </w:rPr>
        <w:t>危化品</w:t>
      </w:r>
      <w:r>
        <w:rPr>
          <w:rFonts w:hint="eastAsia" w:ascii="宋体" w:hAnsi="宋体" w:eastAsia="宋体" w:cs="宋体"/>
          <w:bCs/>
          <w:color w:val="000000" w:themeColor="text1"/>
          <w:kern w:val="0"/>
          <w:sz w:val="21"/>
          <w:szCs w:val="21"/>
          <w14:textFill>
            <w14:solidFill>
              <w14:schemeClr w14:val="tx1"/>
            </w14:solidFill>
          </w14:textFill>
        </w:rPr>
        <w:t>、外协、人员方面的现状；</w:t>
      </w:r>
    </w:p>
    <w:p>
      <w:pPr>
        <w:numPr>
          <w:ilvl w:val="0"/>
          <w:numId w:val="0"/>
        </w:numPr>
        <w:spacing w:line="360" w:lineRule="auto"/>
        <w:ind w:firstLine="420" w:firstLineChars="200"/>
        <w:jc w:val="left"/>
        <w:rPr>
          <w:rFonts w:hint="eastAsia" w:ascii="宋体" w:hAnsi="宋体" w:eastAsia="宋体" w:cs="宋体"/>
          <w:bCs/>
          <w:color w:val="000000" w:themeColor="text1"/>
          <w:kern w:val="0"/>
          <w:sz w:val="21"/>
          <w:szCs w:val="21"/>
          <w14:textFill>
            <w14:solidFill>
              <w14:schemeClr w14:val="tx1"/>
            </w14:solidFill>
          </w14:textFill>
        </w:rPr>
      </w:pPr>
      <w:r>
        <w:rPr>
          <w:rFonts w:hint="eastAsia" w:ascii="宋体" w:hAnsi="宋体" w:eastAsia="宋体" w:cs="宋体"/>
          <w:bCs/>
          <w:color w:val="000000" w:themeColor="text1"/>
          <w:kern w:val="0"/>
          <w:sz w:val="21"/>
          <w:szCs w:val="21"/>
          <w:lang w:val="en-US" w:eastAsia="zh-CN" w:bidi="ar-SA"/>
          <w14:textFill>
            <w14:solidFill>
              <w14:schemeClr w14:val="tx1"/>
            </w14:solidFill>
          </w14:textFill>
        </w:rPr>
        <w:t>（</w:t>
      </w:r>
      <w:r>
        <w:rPr>
          <w:rFonts w:hint="eastAsia" w:ascii="宋体" w:hAnsi="宋体" w:cs="宋体"/>
          <w:bCs/>
          <w:color w:val="000000" w:themeColor="text1"/>
          <w:kern w:val="0"/>
          <w:sz w:val="21"/>
          <w:szCs w:val="21"/>
          <w:lang w:val="en-US" w:eastAsia="zh-CN" w:bidi="ar-SA"/>
          <w14:textFill>
            <w14:solidFill>
              <w14:schemeClr w14:val="tx1"/>
            </w14:solidFill>
          </w14:textFill>
        </w:rPr>
        <w:t>2</w:t>
      </w:r>
      <w:r>
        <w:rPr>
          <w:rFonts w:hint="eastAsia" w:ascii="宋体" w:hAnsi="宋体" w:eastAsia="宋体" w:cs="宋体"/>
          <w:bCs/>
          <w:color w:val="000000" w:themeColor="text1"/>
          <w:kern w:val="0"/>
          <w:sz w:val="21"/>
          <w:szCs w:val="21"/>
          <w:lang w:val="en-US" w:eastAsia="zh-CN" w:bidi="ar-SA"/>
          <w14:textFill>
            <w14:solidFill>
              <w14:schemeClr w14:val="tx1"/>
            </w14:solidFill>
          </w14:textFill>
        </w:rPr>
        <w:t>）</w:t>
      </w:r>
      <w:r>
        <w:rPr>
          <w:rFonts w:hint="eastAsia" w:ascii="宋体" w:hAnsi="宋体" w:eastAsia="宋体" w:cs="宋体"/>
          <w:bCs/>
          <w:color w:val="000000" w:themeColor="text1"/>
          <w:kern w:val="0"/>
          <w:sz w:val="21"/>
          <w:szCs w:val="21"/>
          <w14:textFill>
            <w14:solidFill>
              <w14:schemeClr w14:val="tx1"/>
            </w14:solidFill>
          </w14:textFill>
        </w:rPr>
        <w:t>针对不同种类</w:t>
      </w:r>
      <w:r>
        <w:rPr>
          <w:rFonts w:hint="eastAsia" w:ascii="宋体" w:hAnsi="宋体" w:cs="宋体"/>
          <w:bCs/>
          <w:color w:val="000000" w:themeColor="text1"/>
          <w:kern w:val="0"/>
          <w:sz w:val="21"/>
          <w:szCs w:val="21"/>
          <w:lang w:eastAsia="zh-CN"/>
          <w14:textFill>
            <w14:solidFill>
              <w14:schemeClr w14:val="tx1"/>
            </w14:solidFill>
          </w14:textFill>
        </w:rPr>
        <w:t>的</w:t>
      </w:r>
      <w:r>
        <w:rPr>
          <w:rFonts w:hint="eastAsia" w:ascii="宋体" w:hAnsi="宋体" w:cs="宋体"/>
          <w:bCs/>
          <w:color w:val="000000" w:themeColor="text1"/>
          <w:kern w:val="0"/>
          <w:sz w:val="21"/>
          <w:szCs w:val="21"/>
          <w:lang w:val="en-US" w:eastAsia="zh-CN"/>
          <w14:textFill>
            <w14:solidFill>
              <w14:schemeClr w14:val="tx1"/>
            </w14:solidFill>
          </w14:textFill>
        </w:rPr>
        <w:t>环境因素</w:t>
      </w:r>
      <w:r>
        <w:rPr>
          <w:rFonts w:hint="eastAsia" w:ascii="宋体" w:hAnsi="宋体" w:eastAsia="宋体" w:cs="宋体"/>
          <w:bCs/>
          <w:color w:val="000000" w:themeColor="text1"/>
          <w:kern w:val="0"/>
          <w:sz w:val="21"/>
          <w:szCs w:val="21"/>
          <w14:textFill>
            <w14:solidFill>
              <w14:schemeClr w14:val="tx1"/>
            </w14:solidFill>
          </w14:textFill>
        </w:rPr>
        <w:t>，分析事故可能产生的直接后果及次生后果，</w:t>
      </w:r>
      <w:r>
        <w:rPr>
          <w:rFonts w:hint="eastAsia" w:ascii="宋体" w:hAnsi="宋体" w:eastAsia="宋体" w:cs="宋体"/>
          <w:bCs/>
          <w:color w:val="000000" w:themeColor="text1"/>
          <w:kern w:val="0"/>
          <w:sz w:val="21"/>
          <w:szCs w:val="21"/>
          <w:lang w:val="en-US" w:eastAsia="zh-CN"/>
          <w14:textFill>
            <w14:solidFill>
              <w14:schemeClr w14:val="tx1"/>
            </w14:solidFill>
          </w14:textFill>
        </w:rPr>
        <w:t>评估各类事故衍化规律和自然灾害影响程度；确定环境风险等级，明确环境敏感目标</w:t>
      </w:r>
      <w:r>
        <w:rPr>
          <w:rFonts w:hint="eastAsia" w:ascii="宋体" w:hAnsi="宋体" w:cs="宋体"/>
          <w:bCs/>
          <w:color w:val="000000" w:themeColor="text1"/>
          <w:kern w:val="0"/>
          <w:sz w:val="21"/>
          <w:szCs w:val="21"/>
          <w:lang w:val="en-US" w:eastAsia="zh-CN"/>
          <w14:textFill>
            <w14:solidFill>
              <w14:schemeClr w14:val="tx1"/>
            </w14:solidFill>
          </w14:textFill>
        </w:rPr>
        <w:t>；</w:t>
      </w:r>
    </w:p>
    <w:p>
      <w:pPr>
        <w:numPr>
          <w:ilvl w:val="0"/>
          <w:numId w:val="0"/>
        </w:numPr>
        <w:spacing w:line="360" w:lineRule="auto"/>
        <w:ind w:firstLine="420" w:firstLineChars="200"/>
        <w:jc w:val="left"/>
        <w:rPr>
          <w:rFonts w:hint="eastAsia" w:ascii="宋体" w:hAnsi="宋体" w:eastAsia="宋体" w:cs="宋体"/>
          <w:bCs/>
          <w:color w:val="000000" w:themeColor="text1"/>
          <w:kern w:val="0"/>
          <w:sz w:val="21"/>
          <w:szCs w:val="21"/>
          <w14:textFill>
            <w14:solidFill>
              <w14:schemeClr w14:val="tx1"/>
            </w14:solidFill>
          </w14:textFill>
        </w:rPr>
      </w:pPr>
      <w:r>
        <w:rPr>
          <w:rFonts w:hint="eastAsia" w:ascii="宋体" w:hAnsi="宋体" w:eastAsia="宋体" w:cs="宋体"/>
          <w:bCs/>
          <w:color w:val="000000" w:themeColor="text1"/>
          <w:kern w:val="0"/>
          <w:sz w:val="21"/>
          <w:szCs w:val="21"/>
          <w:lang w:val="en-US" w:eastAsia="zh-CN" w:bidi="ar-SA"/>
          <w14:textFill>
            <w14:solidFill>
              <w14:schemeClr w14:val="tx1"/>
            </w14:solidFill>
          </w14:textFill>
        </w:rPr>
        <w:t>（</w:t>
      </w:r>
      <w:r>
        <w:rPr>
          <w:rFonts w:hint="eastAsia" w:ascii="宋体" w:hAnsi="宋体" w:cs="宋体"/>
          <w:bCs/>
          <w:color w:val="000000" w:themeColor="text1"/>
          <w:kern w:val="0"/>
          <w:sz w:val="21"/>
          <w:szCs w:val="21"/>
          <w:lang w:val="en-US" w:eastAsia="zh-CN" w:bidi="ar-SA"/>
          <w14:textFill>
            <w14:solidFill>
              <w14:schemeClr w14:val="tx1"/>
            </w14:solidFill>
          </w14:textFill>
        </w:rPr>
        <w:t>3</w:t>
      </w:r>
      <w:r>
        <w:rPr>
          <w:rFonts w:hint="eastAsia" w:ascii="宋体" w:hAnsi="宋体" w:eastAsia="宋体" w:cs="宋体"/>
          <w:bCs/>
          <w:color w:val="000000" w:themeColor="text1"/>
          <w:kern w:val="0"/>
          <w:sz w:val="21"/>
          <w:szCs w:val="21"/>
          <w:lang w:val="en-US" w:eastAsia="zh-CN" w:bidi="ar-SA"/>
          <w14:textFill>
            <w14:solidFill>
              <w14:schemeClr w14:val="tx1"/>
            </w14:solidFill>
          </w14:textFill>
        </w:rPr>
        <w:t>）</w:t>
      </w:r>
      <w:r>
        <w:rPr>
          <w:rFonts w:hint="eastAsia" w:ascii="宋体" w:hAnsi="宋体" w:eastAsia="宋体" w:cs="宋体"/>
          <w:bCs/>
          <w:color w:val="000000" w:themeColor="text1"/>
          <w:kern w:val="0"/>
          <w:sz w:val="21"/>
          <w:szCs w:val="21"/>
          <w14:textFill>
            <w14:solidFill>
              <w14:schemeClr w14:val="tx1"/>
            </w14:solidFill>
          </w14:textFill>
        </w:rPr>
        <w:t>主要调查本地区第一时间可调用的环境应急队伍、装备、物资、场所等应急资源状况和可请求援助或协议援助的应急资源状况</w:t>
      </w:r>
      <w:r>
        <w:rPr>
          <w:rFonts w:hint="eastAsia" w:ascii="宋体" w:hAnsi="宋体" w:cs="宋体"/>
          <w:bCs/>
          <w:color w:val="000000" w:themeColor="text1"/>
          <w:kern w:val="0"/>
          <w:sz w:val="21"/>
          <w:szCs w:val="21"/>
          <w:lang w:eastAsia="zh-CN"/>
          <w14:textFill>
            <w14:solidFill>
              <w14:schemeClr w14:val="tx1"/>
            </w14:solidFill>
          </w14:textFill>
        </w:rPr>
        <w:t>，</w:t>
      </w:r>
      <w:r>
        <w:rPr>
          <w:rFonts w:hint="eastAsia" w:ascii="宋体" w:hAnsi="宋体" w:eastAsia="宋体" w:cs="宋体"/>
          <w:bCs/>
          <w:color w:val="000000" w:themeColor="text1"/>
          <w:kern w:val="0"/>
          <w:sz w:val="21"/>
          <w:szCs w:val="21"/>
          <w14:textFill>
            <w14:solidFill>
              <w14:schemeClr w14:val="tx1"/>
            </w14:solidFill>
          </w14:textFill>
        </w:rPr>
        <w:t>并制定相应应急措施；</w:t>
      </w:r>
    </w:p>
    <w:p>
      <w:pPr>
        <w:numPr>
          <w:ilvl w:val="0"/>
          <w:numId w:val="0"/>
        </w:numPr>
        <w:spacing w:line="360" w:lineRule="auto"/>
        <w:ind w:firstLine="420" w:firstLineChars="200"/>
        <w:jc w:val="left"/>
        <w:rPr>
          <w:rFonts w:hint="eastAsia" w:ascii="宋体" w:hAnsi="宋体" w:eastAsia="宋体" w:cs="宋体"/>
          <w:bCs/>
          <w:color w:val="000000" w:themeColor="text1"/>
          <w:kern w:val="0"/>
          <w:sz w:val="21"/>
          <w:szCs w:val="21"/>
          <w14:textFill>
            <w14:solidFill>
              <w14:schemeClr w14:val="tx1"/>
            </w14:solidFill>
          </w14:textFill>
        </w:rPr>
      </w:pPr>
      <w:r>
        <w:rPr>
          <w:rFonts w:hint="eastAsia" w:ascii="宋体" w:hAnsi="宋体" w:eastAsia="宋体" w:cs="宋体"/>
          <w:bCs/>
          <w:color w:val="000000" w:themeColor="text1"/>
          <w:kern w:val="0"/>
          <w:sz w:val="21"/>
          <w:szCs w:val="21"/>
          <w:lang w:val="en-US" w:eastAsia="zh-CN" w:bidi="ar-SA"/>
          <w14:textFill>
            <w14:solidFill>
              <w14:schemeClr w14:val="tx1"/>
            </w14:solidFill>
          </w14:textFill>
        </w:rPr>
        <w:t>（</w:t>
      </w:r>
      <w:r>
        <w:rPr>
          <w:rFonts w:hint="eastAsia" w:ascii="宋体" w:hAnsi="宋体" w:cs="宋体"/>
          <w:bCs/>
          <w:color w:val="000000" w:themeColor="text1"/>
          <w:kern w:val="0"/>
          <w:sz w:val="21"/>
          <w:szCs w:val="21"/>
          <w:lang w:val="en-US" w:eastAsia="zh-CN" w:bidi="ar-SA"/>
          <w14:textFill>
            <w14:solidFill>
              <w14:schemeClr w14:val="tx1"/>
            </w14:solidFill>
          </w14:textFill>
        </w:rPr>
        <w:t>4</w:t>
      </w:r>
      <w:r>
        <w:rPr>
          <w:rFonts w:hint="eastAsia" w:ascii="宋体" w:hAnsi="宋体" w:eastAsia="宋体" w:cs="宋体"/>
          <w:bCs/>
          <w:color w:val="000000" w:themeColor="text1"/>
          <w:kern w:val="0"/>
          <w:sz w:val="21"/>
          <w:szCs w:val="21"/>
          <w:lang w:val="en-US" w:eastAsia="zh-CN" w:bidi="ar-SA"/>
          <w14:textFill>
            <w14:solidFill>
              <w14:schemeClr w14:val="tx1"/>
            </w14:solidFill>
          </w14:textFill>
        </w:rPr>
        <w:t>）</w:t>
      </w:r>
      <w:r>
        <w:rPr>
          <w:rFonts w:ascii="宋体" w:hAnsi="宋体" w:eastAsia="宋体" w:cs="宋体"/>
          <w:bCs/>
          <w:color w:val="000000" w:themeColor="text1"/>
          <w:kern w:val="0"/>
          <w:sz w:val="21"/>
          <w:szCs w:val="21"/>
          <w14:textFill>
            <w14:solidFill>
              <w14:schemeClr w14:val="tx1"/>
            </w14:solidFill>
          </w14:textFill>
        </w:rPr>
        <w:t>编制应急预案</w:t>
      </w:r>
      <w:r>
        <w:rPr>
          <w:rFonts w:hint="eastAsia" w:ascii="宋体" w:hAnsi="宋体" w:eastAsia="宋体" w:cs="宋体"/>
          <w:bCs/>
          <w:color w:val="000000" w:themeColor="text1"/>
          <w:kern w:val="0"/>
          <w:sz w:val="21"/>
          <w:szCs w:val="21"/>
          <w14:textFill>
            <w14:solidFill>
              <w14:schemeClr w14:val="tx1"/>
            </w14:solidFill>
          </w14:textFill>
        </w:rPr>
        <w:t>；</w:t>
      </w:r>
    </w:p>
    <w:p>
      <w:pPr>
        <w:pStyle w:val="230"/>
        <w:numPr>
          <w:ilvl w:val="0"/>
          <w:numId w:val="0"/>
        </w:numPr>
        <w:ind w:firstLine="420" w:firstLineChars="200"/>
        <w:rPr>
          <w:rFonts w:hint="eastAsia" w:ascii="宋体" w:hAnsi="宋体" w:eastAsia="宋体" w:cs="宋体"/>
          <w:b w:val="0"/>
          <w:bCs/>
          <w:color w:val="000000" w:themeColor="text1"/>
          <w:kern w:val="0"/>
          <w:sz w:val="21"/>
          <w:szCs w:val="21"/>
          <w:lang w:val="en-US" w:eastAsia="zh-CN" w:bidi="ar-SA"/>
          <w14:textFill>
            <w14:solidFill>
              <w14:schemeClr w14:val="tx1"/>
            </w14:solidFill>
          </w14:textFill>
        </w:rPr>
      </w:pPr>
      <w:r>
        <w:rPr>
          <w:rFonts w:hint="eastAsia" w:ascii="宋体" w:hAnsi="宋体" w:eastAsia="宋体" w:cs="宋体"/>
          <w:b w:val="0"/>
          <w:bCs/>
          <w:color w:val="000000" w:themeColor="text1"/>
          <w:kern w:val="0"/>
          <w:sz w:val="21"/>
          <w:szCs w:val="21"/>
          <w:lang w:val="en-US" w:eastAsia="zh-CN" w:bidi="ar-SA"/>
          <w14:textFill>
            <w14:solidFill>
              <w14:schemeClr w14:val="tx1"/>
            </w14:solidFill>
          </w14:textFill>
        </w:rPr>
        <w:t>（</w:t>
      </w:r>
      <w:r>
        <w:rPr>
          <w:rFonts w:hint="eastAsia" w:hAnsi="宋体" w:eastAsia="宋体" w:cs="宋体"/>
          <w:b w:val="0"/>
          <w:bCs/>
          <w:color w:val="000000" w:themeColor="text1"/>
          <w:kern w:val="0"/>
          <w:sz w:val="21"/>
          <w:szCs w:val="21"/>
          <w:lang w:val="en-US" w:eastAsia="zh-CN" w:bidi="ar-SA"/>
          <w14:textFill>
            <w14:solidFill>
              <w14:schemeClr w14:val="tx1"/>
            </w14:solidFill>
          </w14:textFill>
        </w:rPr>
        <w:t>5</w:t>
      </w:r>
      <w:r>
        <w:rPr>
          <w:rFonts w:hint="eastAsia" w:ascii="宋体" w:hAnsi="宋体" w:eastAsia="宋体" w:cs="宋体"/>
          <w:b w:val="0"/>
          <w:bCs/>
          <w:color w:val="000000" w:themeColor="text1"/>
          <w:kern w:val="0"/>
          <w:sz w:val="21"/>
          <w:szCs w:val="21"/>
          <w:lang w:val="en-US" w:eastAsia="zh-CN" w:bidi="ar-SA"/>
          <w14:textFill>
            <w14:solidFill>
              <w14:schemeClr w14:val="tx1"/>
            </w14:solidFill>
          </w14:textFill>
        </w:rPr>
        <w:t>）按照</w:t>
      </w:r>
      <w:bookmarkStart w:id="30" w:name="OLE_LINK2"/>
      <w:r>
        <w:rPr>
          <w:rFonts w:hint="eastAsia" w:ascii="宋体" w:hAnsi="宋体" w:eastAsia="宋体" w:cs="宋体"/>
          <w:b w:val="0"/>
          <w:bCs/>
          <w:color w:val="000000" w:themeColor="text1"/>
          <w:kern w:val="0"/>
          <w:sz w:val="21"/>
          <w:szCs w:val="21"/>
          <w:lang w:val="en-US" w:eastAsia="zh-CN" w:bidi="ar-SA"/>
          <w14:textFill>
            <w14:solidFill>
              <w14:schemeClr w14:val="tx1"/>
            </w14:solidFill>
          </w14:textFill>
        </w:rPr>
        <w:t>大同市生态环境局</w:t>
      </w:r>
      <w:bookmarkEnd w:id="30"/>
      <w:r>
        <w:rPr>
          <w:rFonts w:hint="eastAsia" w:ascii="宋体" w:hAnsi="宋体" w:eastAsia="宋体" w:cs="宋体"/>
          <w:b w:val="0"/>
          <w:bCs/>
          <w:color w:val="000000" w:themeColor="text1"/>
          <w:kern w:val="0"/>
          <w:sz w:val="21"/>
          <w:szCs w:val="21"/>
          <w:lang w:val="en-US" w:eastAsia="zh-CN" w:bidi="ar-SA"/>
          <w14:textFill>
            <w14:solidFill>
              <w14:schemeClr w14:val="tx1"/>
            </w14:solidFill>
          </w14:textFill>
        </w:rPr>
        <w:t>要求，聘请专家进行突发环境事件应急预案评审；</w:t>
      </w:r>
    </w:p>
    <w:p>
      <w:pPr>
        <w:numPr>
          <w:ilvl w:val="0"/>
          <w:numId w:val="0"/>
        </w:numPr>
        <w:spacing w:line="360" w:lineRule="auto"/>
        <w:ind w:firstLine="420" w:firstLineChars="200"/>
        <w:jc w:val="left"/>
        <w:rPr>
          <w:rFonts w:hint="eastAsia" w:ascii="宋体" w:hAnsi="宋体" w:eastAsia="宋体" w:cs="宋体"/>
          <w:bCs/>
          <w:color w:val="000000" w:themeColor="text1"/>
          <w:kern w:val="0"/>
          <w:sz w:val="21"/>
          <w:szCs w:val="21"/>
          <w14:textFill>
            <w14:solidFill>
              <w14:schemeClr w14:val="tx1"/>
            </w14:solidFill>
          </w14:textFill>
        </w:rPr>
      </w:pPr>
      <w:r>
        <w:rPr>
          <w:rFonts w:hint="eastAsia" w:ascii="宋体" w:hAnsi="宋体" w:eastAsia="宋体" w:cs="宋体"/>
          <w:bCs/>
          <w:color w:val="000000" w:themeColor="text1"/>
          <w:kern w:val="0"/>
          <w:sz w:val="21"/>
          <w:szCs w:val="21"/>
          <w:lang w:val="en-US" w:eastAsia="zh-CN" w:bidi="ar-SA"/>
          <w14:textFill>
            <w14:solidFill>
              <w14:schemeClr w14:val="tx1"/>
            </w14:solidFill>
          </w14:textFill>
        </w:rPr>
        <w:t>（</w:t>
      </w:r>
      <w:r>
        <w:rPr>
          <w:rFonts w:hint="eastAsia" w:ascii="宋体" w:hAnsi="宋体" w:cs="宋体"/>
          <w:bCs/>
          <w:color w:val="000000" w:themeColor="text1"/>
          <w:kern w:val="0"/>
          <w:sz w:val="21"/>
          <w:szCs w:val="21"/>
          <w:lang w:val="en-US" w:eastAsia="zh-CN" w:bidi="ar-SA"/>
          <w14:textFill>
            <w14:solidFill>
              <w14:schemeClr w14:val="tx1"/>
            </w14:solidFill>
          </w14:textFill>
        </w:rPr>
        <w:t>6</w:t>
      </w:r>
      <w:r>
        <w:rPr>
          <w:rFonts w:hint="eastAsia" w:ascii="宋体" w:hAnsi="宋体" w:eastAsia="宋体" w:cs="宋体"/>
          <w:bCs/>
          <w:color w:val="000000" w:themeColor="text1"/>
          <w:kern w:val="0"/>
          <w:sz w:val="21"/>
          <w:szCs w:val="21"/>
          <w:lang w:val="en-US" w:eastAsia="zh-CN" w:bidi="ar-SA"/>
          <w14:textFill>
            <w14:solidFill>
              <w14:schemeClr w14:val="tx1"/>
            </w14:solidFill>
          </w14:textFill>
        </w:rPr>
        <w:t>）</w:t>
      </w:r>
      <w:r>
        <w:rPr>
          <w:rFonts w:hint="eastAsia" w:ascii="宋体" w:hAnsi="宋体" w:eastAsia="宋体" w:cs="宋体"/>
          <w:bCs/>
          <w:color w:val="000000" w:themeColor="text1"/>
          <w:kern w:val="0"/>
          <w:sz w:val="21"/>
          <w:szCs w:val="21"/>
          <w14:textFill>
            <w14:solidFill>
              <w14:schemeClr w14:val="tx1"/>
            </w14:solidFill>
          </w14:textFill>
        </w:rPr>
        <w:t>按照专家意见对预案进行修改，并上报</w:t>
      </w:r>
      <w:r>
        <w:rPr>
          <w:rFonts w:hint="eastAsia" w:ascii="宋体" w:hAnsi="宋体" w:eastAsia="宋体" w:cs="宋体"/>
          <w:b w:val="0"/>
          <w:bCs/>
          <w:color w:val="000000" w:themeColor="text1"/>
          <w:kern w:val="0"/>
          <w:sz w:val="21"/>
          <w:szCs w:val="21"/>
          <w:lang w:val="en-US" w:eastAsia="zh-CN" w:bidi="ar-SA"/>
          <w14:textFill>
            <w14:solidFill>
              <w14:schemeClr w14:val="tx1"/>
            </w14:solidFill>
          </w14:textFill>
        </w:rPr>
        <w:t>大同市生态环境局</w:t>
      </w:r>
      <w:r>
        <w:rPr>
          <w:rFonts w:hint="eastAsia" w:ascii="宋体" w:hAnsi="宋体" w:eastAsia="宋体" w:cs="宋体"/>
          <w:bCs/>
          <w:color w:val="000000" w:themeColor="text1"/>
          <w:kern w:val="0"/>
          <w:sz w:val="21"/>
          <w:szCs w:val="21"/>
          <w14:textFill>
            <w14:solidFill>
              <w14:schemeClr w14:val="tx1"/>
            </w14:solidFill>
          </w14:textFill>
        </w:rPr>
        <w:t>；</w:t>
      </w:r>
    </w:p>
    <w:p>
      <w:pPr>
        <w:numPr>
          <w:ilvl w:val="0"/>
          <w:numId w:val="0"/>
        </w:numPr>
        <w:spacing w:line="360" w:lineRule="auto"/>
        <w:ind w:firstLine="420" w:firstLineChars="200"/>
        <w:jc w:val="left"/>
        <w:rPr>
          <w:rFonts w:hint="eastAsia" w:ascii="宋体" w:hAnsi="宋体" w:eastAsia="宋体" w:cs="宋体"/>
          <w:bCs/>
          <w:color w:val="000000" w:themeColor="text1"/>
          <w:kern w:val="0"/>
          <w:sz w:val="24"/>
          <w:szCs w:val="24"/>
          <w14:textFill>
            <w14:solidFill>
              <w14:schemeClr w14:val="tx1"/>
            </w14:solidFill>
          </w14:textFill>
        </w:rPr>
      </w:pPr>
      <w:r>
        <w:rPr>
          <w:rFonts w:hint="eastAsia" w:ascii="宋体" w:hAnsi="宋体" w:eastAsia="宋体" w:cs="宋体"/>
          <w:bCs/>
          <w:color w:val="000000" w:themeColor="text1"/>
          <w:kern w:val="0"/>
          <w:sz w:val="21"/>
          <w:szCs w:val="21"/>
          <w:lang w:val="en-US" w:eastAsia="zh-CN" w:bidi="ar-SA"/>
          <w14:textFill>
            <w14:solidFill>
              <w14:schemeClr w14:val="tx1"/>
            </w14:solidFill>
          </w14:textFill>
        </w:rPr>
        <w:t>（</w:t>
      </w:r>
      <w:r>
        <w:rPr>
          <w:rFonts w:hint="eastAsia" w:ascii="宋体" w:hAnsi="宋体" w:cs="宋体"/>
          <w:bCs/>
          <w:color w:val="000000" w:themeColor="text1"/>
          <w:kern w:val="0"/>
          <w:sz w:val="21"/>
          <w:szCs w:val="21"/>
          <w:lang w:val="en-US" w:eastAsia="zh-CN"/>
          <w14:textFill>
            <w14:solidFill>
              <w14:schemeClr w14:val="tx1"/>
            </w14:solidFill>
          </w14:textFill>
        </w:rPr>
        <w:t>7</w:t>
      </w:r>
      <w:r>
        <w:rPr>
          <w:rFonts w:hint="eastAsia" w:ascii="宋体" w:hAnsi="宋体" w:eastAsia="宋体" w:cs="宋体"/>
          <w:bCs/>
          <w:color w:val="000000" w:themeColor="text1"/>
          <w:kern w:val="0"/>
          <w:sz w:val="21"/>
          <w:szCs w:val="21"/>
          <w:lang w:val="en-US" w:eastAsia="zh-CN"/>
          <w14:textFill>
            <w14:solidFill>
              <w14:schemeClr w14:val="tx1"/>
            </w14:solidFill>
          </w14:textFill>
        </w:rPr>
        <w:t>）</w:t>
      </w:r>
      <w:r>
        <w:rPr>
          <w:rFonts w:hint="eastAsia" w:ascii="宋体" w:hAnsi="宋体" w:eastAsia="宋体" w:cs="宋体"/>
          <w:bCs/>
          <w:color w:val="000000" w:themeColor="text1"/>
          <w:kern w:val="0"/>
          <w:sz w:val="21"/>
          <w:szCs w:val="21"/>
          <w14:textFill>
            <w14:solidFill>
              <w14:schemeClr w14:val="tx1"/>
            </w14:solidFill>
          </w14:textFill>
        </w:rPr>
        <w:t>通过</w:t>
      </w:r>
      <w:r>
        <w:rPr>
          <w:rFonts w:hint="eastAsia" w:ascii="宋体" w:hAnsi="宋体" w:eastAsia="宋体" w:cs="宋体"/>
          <w:bCs/>
          <w:color w:val="000000" w:themeColor="text1"/>
          <w:kern w:val="0"/>
          <w:sz w:val="21"/>
          <w:szCs w:val="21"/>
          <w:lang w:val="en-US" w:eastAsia="zh-CN"/>
          <w14:textFill>
            <w14:solidFill>
              <w14:schemeClr w14:val="tx1"/>
            </w14:solidFill>
          </w14:textFill>
        </w:rPr>
        <w:t>大同市生态环境局</w:t>
      </w:r>
      <w:r>
        <w:rPr>
          <w:rFonts w:hint="eastAsia" w:ascii="宋体" w:hAnsi="宋体" w:eastAsia="宋体" w:cs="宋体"/>
          <w:bCs/>
          <w:color w:val="000000" w:themeColor="text1"/>
          <w:kern w:val="0"/>
          <w:sz w:val="21"/>
          <w:szCs w:val="21"/>
          <w14:textFill>
            <w14:solidFill>
              <w14:schemeClr w14:val="tx1"/>
            </w14:solidFill>
          </w14:textFill>
        </w:rPr>
        <w:t>审核，取得备案证。</w:t>
      </w:r>
      <w:bookmarkEnd w:id="29"/>
    </w:p>
    <w:p>
      <w:pPr>
        <w:pStyle w:val="2"/>
        <w:spacing w:line="360" w:lineRule="auto"/>
        <w:rPr>
          <w:rFonts w:hint="eastAsia" w:ascii="黑体" w:hAnsi="黑体" w:eastAsia="黑体" w:cs="黑体"/>
          <w:b/>
          <w:bCs/>
          <w:sz w:val="28"/>
          <w:szCs w:val="28"/>
        </w:rPr>
      </w:pPr>
      <w:r>
        <w:rPr>
          <w:rFonts w:hint="eastAsia" w:ascii="黑体" w:hAnsi="黑体" w:eastAsia="黑体" w:cs="黑体"/>
          <w:b/>
          <w:bCs/>
          <w:sz w:val="28"/>
          <w:szCs w:val="28"/>
        </w:rPr>
        <w:t>三、项目进度</w:t>
      </w:r>
    </w:p>
    <w:p>
      <w:pPr>
        <w:spacing w:line="360" w:lineRule="auto"/>
        <w:ind w:firstLine="420" w:firstLineChars="200"/>
        <w:jc w:val="left"/>
        <w:rPr>
          <w:rFonts w:hint="eastAsia" w:ascii="宋体" w:hAnsi="宋体" w:eastAsia="宋体" w:cs="宋体"/>
          <w:bCs/>
          <w:color w:val="000000" w:themeColor="text1"/>
          <w:kern w:val="0"/>
          <w:sz w:val="21"/>
          <w:szCs w:val="21"/>
          <w14:textFill>
            <w14:solidFill>
              <w14:schemeClr w14:val="tx1"/>
            </w14:solidFill>
          </w14:textFill>
        </w:rPr>
      </w:pPr>
      <w:r>
        <w:rPr>
          <w:rFonts w:hint="eastAsia" w:ascii="宋体" w:hAnsi="宋体" w:eastAsia="宋体" w:cs="宋体"/>
          <w:bCs/>
          <w:color w:val="000000" w:themeColor="text1"/>
          <w:kern w:val="0"/>
          <w:sz w:val="21"/>
          <w:szCs w:val="21"/>
          <w14:textFill>
            <w14:solidFill>
              <w14:schemeClr w14:val="tx1"/>
            </w14:solidFill>
          </w14:textFill>
        </w:rPr>
        <w:t>1.合同签订之日起，2</w:t>
      </w:r>
      <w:r>
        <w:rPr>
          <w:rFonts w:hint="eastAsia" w:ascii="宋体" w:hAnsi="宋体" w:cs="宋体"/>
          <w:bCs/>
          <w:color w:val="000000" w:themeColor="text1"/>
          <w:kern w:val="0"/>
          <w:sz w:val="21"/>
          <w:szCs w:val="21"/>
          <w:lang w:val="en-US" w:eastAsia="zh-CN"/>
          <w14:textFill>
            <w14:solidFill>
              <w14:schemeClr w14:val="tx1"/>
            </w14:solidFill>
          </w14:textFill>
        </w:rPr>
        <w:t>0</w:t>
      </w:r>
      <w:r>
        <w:rPr>
          <w:rFonts w:hint="eastAsia" w:ascii="宋体" w:hAnsi="宋体" w:eastAsia="宋体" w:cs="宋体"/>
          <w:bCs/>
          <w:color w:val="000000" w:themeColor="text1"/>
          <w:kern w:val="0"/>
          <w:sz w:val="21"/>
          <w:szCs w:val="21"/>
          <w14:textFill>
            <w14:solidFill>
              <w14:schemeClr w14:val="tx1"/>
            </w14:solidFill>
          </w14:textFill>
        </w:rPr>
        <w:t>个</w:t>
      </w:r>
      <w:bookmarkStart w:id="31" w:name="OLE_LINK1"/>
      <w:r>
        <w:rPr>
          <w:rFonts w:hint="eastAsia" w:ascii="宋体" w:hAnsi="宋体" w:eastAsia="宋体" w:cs="宋体"/>
          <w:bCs/>
          <w:color w:val="000000" w:themeColor="text1"/>
          <w:kern w:val="0"/>
          <w:sz w:val="21"/>
          <w:szCs w:val="21"/>
          <w14:textFill>
            <w14:solidFill>
              <w14:schemeClr w14:val="tx1"/>
            </w14:solidFill>
          </w14:textFill>
        </w:rPr>
        <w:t>日历日</w:t>
      </w:r>
      <w:bookmarkEnd w:id="31"/>
      <w:r>
        <w:rPr>
          <w:rFonts w:hint="eastAsia" w:ascii="宋体" w:hAnsi="宋体" w:eastAsia="宋体" w:cs="宋体"/>
          <w:bCs/>
          <w:color w:val="000000" w:themeColor="text1"/>
          <w:kern w:val="0"/>
          <w:sz w:val="21"/>
          <w:szCs w:val="21"/>
          <w14:textFill>
            <w14:solidFill>
              <w14:schemeClr w14:val="tx1"/>
            </w14:solidFill>
          </w14:textFill>
        </w:rPr>
        <w:t>报告编制完毕。</w:t>
      </w:r>
    </w:p>
    <w:p>
      <w:pPr>
        <w:spacing w:line="360" w:lineRule="auto"/>
        <w:ind w:firstLine="420" w:firstLineChars="200"/>
        <w:jc w:val="left"/>
        <w:rPr>
          <w:rFonts w:hint="eastAsia" w:ascii="宋体" w:hAnsi="宋体" w:eastAsia="宋体" w:cs="宋体"/>
          <w:bCs/>
          <w:color w:val="000000" w:themeColor="text1"/>
          <w:kern w:val="0"/>
          <w:sz w:val="21"/>
          <w:szCs w:val="21"/>
          <w14:textFill>
            <w14:solidFill>
              <w14:schemeClr w14:val="tx1"/>
            </w14:solidFill>
          </w14:textFill>
        </w:rPr>
      </w:pPr>
      <w:r>
        <w:rPr>
          <w:rFonts w:hint="eastAsia" w:ascii="宋体" w:hAnsi="宋体" w:eastAsia="宋体" w:cs="宋体"/>
          <w:bCs/>
          <w:color w:val="000000" w:themeColor="text1"/>
          <w:kern w:val="0"/>
          <w:sz w:val="21"/>
          <w:szCs w:val="21"/>
          <w14:textFill>
            <w14:solidFill>
              <w14:schemeClr w14:val="tx1"/>
            </w14:solidFill>
          </w14:textFill>
        </w:rPr>
        <w:t>2.接续</w:t>
      </w:r>
      <w:r>
        <w:rPr>
          <w:rFonts w:hint="eastAsia" w:ascii="宋体" w:hAnsi="宋体" w:cs="宋体"/>
          <w:bCs/>
          <w:color w:val="000000" w:themeColor="text1"/>
          <w:kern w:val="0"/>
          <w:sz w:val="21"/>
          <w:szCs w:val="21"/>
          <w:lang w:val="en-US" w:eastAsia="zh-CN"/>
          <w14:textFill>
            <w14:solidFill>
              <w14:schemeClr w14:val="tx1"/>
            </w14:solidFill>
          </w14:textFill>
        </w:rPr>
        <w:t>5</w:t>
      </w:r>
      <w:r>
        <w:rPr>
          <w:rFonts w:hint="eastAsia" w:ascii="宋体" w:hAnsi="宋体" w:eastAsia="宋体" w:cs="宋体"/>
          <w:bCs/>
          <w:color w:val="000000" w:themeColor="text1"/>
          <w:kern w:val="0"/>
          <w:sz w:val="21"/>
          <w:szCs w:val="21"/>
          <w14:textFill>
            <w14:solidFill>
              <w14:schemeClr w14:val="tx1"/>
            </w14:solidFill>
          </w14:textFill>
        </w:rPr>
        <w:t>个日历日内通过外部专家评审。</w:t>
      </w:r>
    </w:p>
    <w:p>
      <w:pPr>
        <w:pStyle w:val="2"/>
        <w:spacing w:line="360" w:lineRule="auto"/>
        <w:ind w:firstLine="420" w:firstLineChars="200"/>
        <w:jc w:val="left"/>
        <w:rPr>
          <w:rFonts w:hint="eastAsia" w:hAnsi="宋体" w:eastAsia="宋体" w:cs="宋体"/>
          <w:bCs/>
          <w:color w:val="000000" w:themeColor="text1"/>
          <w:kern w:val="0"/>
          <w:sz w:val="21"/>
          <w:szCs w:val="21"/>
          <w14:textFill>
            <w14:solidFill>
              <w14:schemeClr w14:val="tx1"/>
            </w14:solidFill>
          </w14:textFill>
        </w:rPr>
      </w:pPr>
      <w:r>
        <w:rPr>
          <w:rFonts w:hint="eastAsia" w:hAnsi="宋体" w:eastAsia="宋体" w:cs="宋体"/>
          <w:bCs/>
          <w:color w:val="000000" w:themeColor="text1"/>
          <w:kern w:val="0"/>
          <w:sz w:val="21"/>
          <w:szCs w:val="21"/>
          <w14:textFill>
            <w14:solidFill>
              <w14:schemeClr w14:val="tx1"/>
            </w14:solidFill>
          </w14:textFill>
        </w:rPr>
        <w:t>3.接续</w:t>
      </w:r>
      <w:r>
        <w:rPr>
          <w:rFonts w:hint="eastAsia" w:hAnsi="宋体" w:eastAsia="宋体" w:cs="宋体"/>
          <w:bCs/>
          <w:color w:val="000000" w:themeColor="text1"/>
          <w:kern w:val="0"/>
          <w:sz w:val="21"/>
          <w:szCs w:val="21"/>
          <w:lang w:val="en-US" w:eastAsia="zh-CN"/>
          <w14:textFill>
            <w14:solidFill>
              <w14:schemeClr w14:val="tx1"/>
            </w14:solidFill>
          </w14:textFill>
        </w:rPr>
        <w:t>3</w:t>
      </w:r>
      <w:r>
        <w:rPr>
          <w:rFonts w:hint="eastAsia" w:hAnsi="宋体" w:eastAsia="宋体" w:cs="宋体"/>
          <w:bCs/>
          <w:color w:val="000000" w:themeColor="text1"/>
          <w:kern w:val="0"/>
          <w:sz w:val="21"/>
          <w:szCs w:val="21"/>
          <w14:textFill>
            <w14:solidFill>
              <w14:schemeClr w14:val="tx1"/>
            </w14:solidFill>
          </w14:textFill>
        </w:rPr>
        <w:t>个日历日内取得</w:t>
      </w:r>
      <w:r>
        <w:rPr>
          <w:rFonts w:hint="eastAsia" w:ascii="宋体" w:hAnsi="宋体" w:eastAsia="宋体" w:cs="宋体"/>
          <w:b w:val="0"/>
          <w:bCs/>
          <w:color w:val="000000" w:themeColor="text1"/>
          <w:kern w:val="0"/>
          <w:sz w:val="21"/>
          <w:szCs w:val="21"/>
          <w:lang w:val="en-US" w:eastAsia="zh-CN" w:bidi="ar-SA"/>
          <w14:textFill>
            <w14:solidFill>
              <w14:schemeClr w14:val="tx1"/>
            </w14:solidFill>
          </w14:textFill>
        </w:rPr>
        <w:t>大同市生态环境局</w:t>
      </w:r>
      <w:r>
        <w:rPr>
          <w:rFonts w:hint="eastAsia" w:hAnsi="宋体" w:eastAsia="宋体" w:cs="宋体"/>
          <w:bCs/>
          <w:color w:val="000000" w:themeColor="text1"/>
          <w:kern w:val="0"/>
          <w:sz w:val="21"/>
          <w:szCs w:val="21"/>
          <w14:textFill>
            <w14:solidFill>
              <w14:schemeClr w14:val="tx1"/>
            </w14:solidFill>
          </w14:textFill>
        </w:rPr>
        <w:t>备案证。</w:t>
      </w:r>
    </w:p>
    <w:p>
      <w:pPr>
        <w:pStyle w:val="2"/>
        <w:spacing w:line="360" w:lineRule="auto"/>
        <w:ind w:firstLine="420" w:firstLineChars="200"/>
        <w:jc w:val="left"/>
        <w:rPr>
          <w:rFonts w:hint="eastAsia" w:hAnsi="宋体" w:eastAsia="宋体" w:cs="宋体"/>
          <w:bCs/>
          <w:color w:val="000000" w:themeColor="text1"/>
          <w:kern w:val="0"/>
          <w:sz w:val="21"/>
          <w:szCs w:val="21"/>
          <w14:textFill>
            <w14:solidFill>
              <w14:schemeClr w14:val="tx1"/>
            </w14:solidFill>
          </w14:textFill>
        </w:rPr>
      </w:pPr>
      <w:r>
        <w:rPr>
          <w:rFonts w:hint="eastAsia" w:hAnsi="宋体" w:eastAsia="宋体" w:cs="宋体"/>
          <w:bCs/>
          <w:color w:val="000000" w:themeColor="text1"/>
          <w:kern w:val="0"/>
          <w:sz w:val="21"/>
          <w:szCs w:val="21"/>
          <w14:textFill>
            <w14:solidFill>
              <w14:schemeClr w14:val="tx1"/>
            </w14:solidFill>
          </w14:textFill>
        </w:rPr>
        <w:t>4.因政府原因导致时间耽误的，经招标方同意，期限可适当顺延。</w:t>
      </w:r>
    </w:p>
    <w:p>
      <w:pPr>
        <w:pStyle w:val="2"/>
        <w:spacing w:line="360" w:lineRule="auto"/>
        <w:rPr>
          <w:rFonts w:hint="eastAsia" w:ascii="黑体" w:hAnsi="黑体" w:eastAsia="黑体" w:cs="黑体"/>
          <w:b/>
          <w:bCs/>
          <w:sz w:val="28"/>
          <w:szCs w:val="28"/>
        </w:rPr>
      </w:pPr>
      <w:r>
        <w:rPr>
          <w:rFonts w:hint="eastAsia" w:ascii="黑体" w:hAnsi="黑体" w:eastAsia="黑体" w:cs="黑体"/>
          <w:b/>
          <w:bCs/>
          <w:sz w:val="28"/>
          <w:szCs w:val="28"/>
          <w:lang w:val="en-US" w:eastAsia="zh-CN"/>
        </w:rPr>
        <w:t>四、</w:t>
      </w:r>
      <w:r>
        <w:rPr>
          <w:rFonts w:hint="eastAsia" w:ascii="黑体" w:hAnsi="黑体" w:eastAsia="黑体" w:cs="黑体"/>
          <w:b/>
          <w:bCs/>
          <w:sz w:val="28"/>
          <w:szCs w:val="28"/>
        </w:rPr>
        <w:t>验收标准</w:t>
      </w:r>
    </w:p>
    <w:p>
      <w:pPr>
        <w:pStyle w:val="2"/>
        <w:numPr>
          <w:ilvl w:val="0"/>
          <w:numId w:val="0"/>
        </w:numPr>
        <w:spacing w:line="360" w:lineRule="auto"/>
        <w:ind w:firstLine="420" w:firstLineChars="200"/>
        <w:rPr>
          <w:rFonts w:hint="eastAsia" w:hAnsi="宋体" w:eastAsia="宋体" w:cs="宋体"/>
          <w:bCs/>
          <w:kern w:val="0"/>
          <w:sz w:val="21"/>
          <w:szCs w:val="21"/>
        </w:rPr>
      </w:pPr>
      <w:r>
        <w:rPr>
          <w:rFonts w:hint="eastAsia" w:ascii="宋体" w:hAnsi="宋体" w:eastAsia="宋体" w:cs="宋体"/>
          <w:bCs/>
          <w:kern w:val="0"/>
          <w:sz w:val="21"/>
          <w:szCs w:val="21"/>
          <w:lang w:val="en-US" w:eastAsia="zh-CN" w:bidi="ar-SA"/>
        </w:rPr>
        <w:t>1.</w:t>
      </w:r>
      <w:r>
        <w:rPr>
          <w:rFonts w:hint="eastAsia" w:ascii="宋体" w:hAnsi="宋体" w:eastAsia="宋体" w:cs="宋体"/>
          <w:sz w:val="21"/>
          <w:szCs w:val="21"/>
        </w:rPr>
        <w:t>突发环境事件应急</w:t>
      </w:r>
      <w:r>
        <w:rPr>
          <w:rFonts w:hint="eastAsia" w:hAnsi="宋体" w:eastAsia="宋体" w:cs="宋体"/>
          <w:bCs/>
          <w:kern w:val="0"/>
          <w:sz w:val="21"/>
          <w:szCs w:val="21"/>
        </w:rPr>
        <w:t>预</w:t>
      </w:r>
      <w:r>
        <w:rPr>
          <w:rFonts w:hint="eastAsia" w:ascii="宋体" w:hAnsi="宋体" w:eastAsia="宋体" w:cs="宋体"/>
          <w:bCs/>
          <w:kern w:val="0"/>
          <w:sz w:val="21"/>
          <w:szCs w:val="21"/>
        </w:rPr>
        <w:t>案、</w:t>
      </w:r>
      <w:r>
        <w:rPr>
          <w:rFonts w:hint="eastAsia" w:ascii="宋体" w:hAnsi="宋体" w:eastAsia="宋体" w:cs="宋体"/>
          <w:bCs/>
          <w:kern w:val="0"/>
          <w:sz w:val="21"/>
          <w:szCs w:val="21"/>
          <w:lang w:val="en-US" w:eastAsia="zh-CN"/>
        </w:rPr>
        <w:t>突发环境事件</w:t>
      </w:r>
      <w:r>
        <w:rPr>
          <w:rFonts w:hint="eastAsia" w:ascii="宋体" w:hAnsi="宋体" w:eastAsia="宋体" w:cs="宋体"/>
          <w:bCs/>
          <w:kern w:val="0"/>
          <w:sz w:val="21"/>
          <w:szCs w:val="21"/>
        </w:rPr>
        <w:t>风险评估报告、</w:t>
      </w:r>
      <w:r>
        <w:rPr>
          <w:rFonts w:hint="eastAsia" w:ascii="宋体" w:hAnsi="宋体" w:eastAsia="宋体" w:cs="宋体"/>
          <w:bCs/>
          <w:kern w:val="0"/>
          <w:sz w:val="21"/>
          <w:szCs w:val="21"/>
          <w:lang w:val="en-US" w:eastAsia="zh-CN"/>
        </w:rPr>
        <w:t>环境</w:t>
      </w:r>
      <w:r>
        <w:rPr>
          <w:rFonts w:hint="eastAsia" w:ascii="宋体" w:hAnsi="宋体" w:eastAsia="宋体" w:cs="宋体"/>
          <w:bCs/>
          <w:kern w:val="0"/>
          <w:sz w:val="21"/>
          <w:szCs w:val="21"/>
        </w:rPr>
        <w:t>应急资源调查报告</w:t>
      </w:r>
      <w:r>
        <w:rPr>
          <w:rFonts w:hint="eastAsia" w:hAnsi="宋体" w:eastAsia="宋体" w:cs="宋体"/>
          <w:bCs/>
          <w:kern w:val="0"/>
          <w:sz w:val="21"/>
          <w:szCs w:val="21"/>
        </w:rPr>
        <w:t>，符合国家及山西省有关法律、法规、规范。</w:t>
      </w:r>
    </w:p>
    <w:p>
      <w:pPr>
        <w:pStyle w:val="2"/>
        <w:numPr>
          <w:ilvl w:val="0"/>
          <w:numId w:val="0"/>
        </w:numPr>
        <w:spacing w:line="360" w:lineRule="auto"/>
        <w:ind w:firstLine="420" w:firstLineChars="200"/>
        <w:rPr>
          <w:rFonts w:hint="eastAsia" w:hAnsi="宋体" w:eastAsia="宋体" w:cs="宋体"/>
          <w:bCs/>
          <w:kern w:val="0"/>
          <w:sz w:val="21"/>
          <w:szCs w:val="21"/>
        </w:rPr>
      </w:pPr>
      <w:r>
        <w:rPr>
          <w:rFonts w:hint="eastAsia" w:ascii="宋体" w:hAnsi="宋体" w:eastAsia="宋体" w:cs="宋体"/>
          <w:bCs/>
          <w:kern w:val="0"/>
          <w:sz w:val="21"/>
          <w:szCs w:val="21"/>
          <w:lang w:val="en-US" w:eastAsia="zh-CN" w:bidi="ar-SA"/>
        </w:rPr>
        <w:t>2.</w:t>
      </w:r>
      <w:r>
        <w:rPr>
          <w:rFonts w:hint="eastAsia" w:hAnsi="宋体" w:eastAsia="宋体" w:cs="宋体"/>
          <w:bCs/>
          <w:kern w:val="0"/>
          <w:sz w:val="21"/>
          <w:szCs w:val="21"/>
        </w:rPr>
        <w:t>通过外部专家评审。</w:t>
      </w:r>
    </w:p>
    <w:p>
      <w:pPr>
        <w:pStyle w:val="2"/>
        <w:numPr>
          <w:ilvl w:val="0"/>
          <w:numId w:val="0"/>
        </w:numPr>
        <w:spacing w:line="360" w:lineRule="auto"/>
        <w:ind w:firstLine="420" w:firstLineChars="200"/>
        <w:rPr>
          <w:rFonts w:ascii="Calibri" w:hAnsi="Calibri"/>
          <w:b/>
          <w:bCs/>
          <w:kern w:val="44"/>
          <w:sz w:val="44"/>
          <w:szCs w:val="44"/>
        </w:rPr>
      </w:pPr>
      <w:r>
        <w:rPr>
          <w:rFonts w:hint="eastAsia" w:ascii="宋体" w:hAnsi="宋体" w:eastAsia="宋体" w:cs="宋体"/>
          <w:bCs/>
          <w:kern w:val="0"/>
          <w:sz w:val="21"/>
          <w:szCs w:val="21"/>
          <w:lang w:val="en-US" w:eastAsia="zh-CN" w:bidi="ar-SA"/>
        </w:rPr>
        <w:t>3.</w:t>
      </w:r>
      <w:r>
        <w:rPr>
          <w:rFonts w:hint="eastAsia" w:hAnsi="宋体" w:eastAsia="宋体" w:cs="宋体"/>
          <w:bCs/>
          <w:kern w:val="0"/>
          <w:sz w:val="21"/>
          <w:szCs w:val="21"/>
        </w:rPr>
        <w:t>取得</w:t>
      </w:r>
      <w:r>
        <w:rPr>
          <w:rFonts w:hint="eastAsia" w:ascii="宋体" w:hAnsi="宋体" w:eastAsia="宋体" w:cs="宋体"/>
          <w:b w:val="0"/>
          <w:bCs/>
          <w:color w:val="000000" w:themeColor="text1"/>
          <w:kern w:val="0"/>
          <w:sz w:val="21"/>
          <w:szCs w:val="21"/>
          <w:lang w:val="en-US" w:eastAsia="zh-CN" w:bidi="ar-SA"/>
          <w14:textFill>
            <w14:solidFill>
              <w14:schemeClr w14:val="tx1"/>
            </w14:solidFill>
          </w14:textFill>
        </w:rPr>
        <w:t>大同市生态环境局</w:t>
      </w:r>
      <w:r>
        <w:rPr>
          <w:rFonts w:hint="eastAsia" w:hAnsi="宋体" w:eastAsia="宋体" w:cs="宋体"/>
          <w:bCs/>
          <w:kern w:val="0"/>
          <w:sz w:val="21"/>
          <w:szCs w:val="21"/>
        </w:rPr>
        <w:t>备案证。</w:t>
      </w:r>
    </w:p>
    <w:p>
      <w:pPr>
        <w:pStyle w:val="241"/>
        <w:rPr>
          <w:rFonts w:hint="eastAsia"/>
        </w:rPr>
      </w:pPr>
      <w:bookmarkStart w:id="32" w:name="_Toc29108"/>
      <w:bookmarkStart w:id="33" w:name="_Toc20595"/>
      <w:bookmarkStart w:id="34" w:name="_Toc47976609"/>
    </w:p>
    <w:p>
      <w:pPr>
        <w:pStyle w:val="241"/>
      </w:pPr>
      <w:r>
        <w:rPr>
          <w:rFonts w:hint="eastAsia"/>
        </w:rPr>
        <w:t>第三部分　合同主要条款</w:t>
      </w:r>
      <w:bookmarkEnd w:id="32"/>
      <w:bookmarkEnd w:id="33"/>
      <w:bookmarkEnd w:id="34"/>
    </w:p>
    <w:p>
      <w:pPr>
        <w:pStyle w:val="236"/>
        <w:numPr>
          <w:ilvl w:val="0"/>
          <w:numId w:val="0"/>
        </w:numPr>
        <w:ind w:leftChars="0"/>
      </w:pPr>
      <w:bookmarkStart w:id="35" w:name="_Toc47976610"/>
      <w:r>
        <w:rPr>
          <w:rFonts w:hint="eastAsia"/>
          <w:lang w:val="en-US" w:eastAsia="zh-CN"/>
        </w:rPr>
        <w:t>一、</w:t>
      </w:r>
      <w:bookmarkEnd w:id="35"/>
      <w:r>
        <w:rPr>
          <w:rFonts w:hint="eastAsia"/>
          <w:lang w:val="en-US" w:eastAsia="zh-CN"/>
        </w:rPr>
        <w:t>项目名称</w:t>
      </w:r>
    </w:p>
    <w:p>
      <w:pPr>
        <w:pStyle w:val="236"/>
        <w:numPr>
          <w:ilvl w:val="0"/>
          <w:numId w:val="0"/>
        </w:numPr>
        <w:ind w:leftChars="0"/>
        <w:rPr>
          <w:rFonts w:hint="eastAsia" w:eastAsia="黑体"/>
          <w:lang w:eastAsia="zh-CN"/>
        </w:rPr>
      </w:pPr>
      <w:bookmarkStart w:id="36" w:name="_Toc47976611"/>
      <w:r>
        <w:rPr>
          <w:rFonts w:hint="eastAsia"/>
          <w:lang w:val="en-US" w:eastAsia="zh-CN"/>
        </w:rPr>
        <w:t>二、</w:t>
      </w:r>
      <w:bookmarkEnd w:id="36"/>
      <w:r>
        <w:rPr>
          <w:rFonts w:hint="eastAsia"/>
          <w:lang w:val="en-US" w:eastAsia="zh-CN"/>
        </w:rPr>
        <w:t>项目内容</w:t>
      </w:r>
    </w:p>
    <w:p>
      <w:pPr>
        <w:pStyle w:val="236"/>
        <w:numPr>
          <w:ilvl w:val="0"/>
          <w:numId w:val="0"/>
        </w:numPr>
        <w:ind w:leftChars="0"/>
      </w:pPr>
      <w:bookmarkStart w:id="37" w:name="_Toc47976612"/>
      <w:r>
        <w:rPr>
          <w:rFonts w:hint="eastAsia"/>
          <w:lang w:val="en-US" w:eastAsia="zh-CN"/>
        </w:rPr>
        <w:t>三、</w:t>
      </w:r>
      <w:bookmarkEnd w:id="37"/>
      <w:r>
        <w:rPr>
          <w:rFonts w:hint="eastAsia" w:ascii="黑体" w:hAnsi="黑体" w:eastAsia="黑体" w:cs="黑体"/>
          <w:b/>
          <w:bCs/>
          <w:sz w:val="28"/>
          <w:szCs w:val="28"/>
        </w:rPr>
        <w:t>项目进度</w:t>
      </w:r>
    </w:p>
    <w:p>
      <w:pPr>
        <w:pStyle w:val="236"/>
        <w:numPr>
          <w:ilvl w:val="0"/>
          <w:numId w:val="0"/>
        </w:numPr>
        <w:ind w:leftChars="0"/>
      </w:pPr>
      <w:bookmarkStart w:id="38" w:name="_Toc47976613"/>
      <w:r>
        <w:rPr>
          <w:rFonts w:hint="eastAsia"/>
          <w:lang w:val="en-US" w:eastAsia="zh-CN"/>
        </w:rPr>
        <w:t>四、</w:t>
      </w:r>
      <w:bookmarkEnd w:id="38"/>
      <w:r>
        <w:rPr>
          <w:rFonts w:hint="eastAsia"/>
          <w:lang w:val="en-US" w:eastAsia="zh-CN"/>
        </w:rPr>
        <w:t>验收标准</w:t>
      </w:r>
    </w:p>
    <w:p>
      <w:pPr>
        <w:pStyle w:val="236"/>
        <w:numPr>
          <w:ilvl w:val="0"/>
          <w:numId w:val="0"/>
        </w:numPr>
        <w:ind w:leftChars="0"/>
        <w:rPr>
          <w:rFonts w:hint="eastAsia" w:eastAsia="黑体"/>
          <w:lang w:eastAsia="zh-CN"/>
        </w:rPr>
      </w:pPr>
      <w:bookmarkStart w:id="39" w:name="_Toc47976614"/>
      <w:r>
        <w:rPr>
          <w:rFonts w:hint="eastAsia"/>
          <w:lang w:val="en-US" w:eastAsia="zh-CN"/>
        </w:rPr>
        <w:t>五、</w:t>
      </w:r>
      <w:bookmarkEnd w:id="39"/>
      <w:r>
        <w:rPr>
          <w:rFonts w:hint="eastAsia"/>
          <w:lang w:val="en-US" w:eastAsia="zh-CN"/>
        </w:rPr>
        <w:t>付款方式</w:t>
      </w:r>
    </w:p>
    <w:p>
      <w:pPr>
        <w:pStyle w:val="236"/>
        <w:numPr>
          <w:ilvl w:val="0"/>
          <w:numId w:val="0"/>
        </w:numPr>
        <w:ind w:leftChars="0"/>
      </w:pPr>
      <w:r>
        <w:rPr>
          <w:rFonts w:hint="eastAsia"/>
          <w:lang w:val="en-US" w:eastAsia="zh-CN"/>
        </w:rPr>
        <w:t>六、双方责任</w:t>
      </w:r>
    </w:p>
    <w:p>
      <w:pPr>
        <w:pStyle w:val="236"/>
        <w:numPr>
          <w:ilvl w:val="0"/>
          <w:numId w:val="0"/>
        </w:numPr>
        <w:ind w:leftChars="0"/>
        <w:rPr>
          <w:rFonts w:hint="eastAsia"/>
          <w:lang w:val="en-US" w:eastAsia="zh-CN"/>
        </w:rPr>
      </w:pPr>
      <w:r>
        <w:rPr>
          <w:rFonts w:hint="eastAsia"/>
          <w:lang w:val="en-US" w:eastAsia="zh-CN"/>
        </w:rPr>
        <w:t>七、违约责任</w:t>
      </w:r>
    </w:p>
    <w:p>
      <w:pPr>
        <w:pStyle w:val="236"/>
        <w:numPr>
          <w:ilvl w:val="0"/>
          <w:numId w:val="0"/>
        </w:numPr>
        <w:ind w:leftChars="0"/>
        <w:rPr>
          <w:rFonts w:hint="default"/>
          <w:lang w:val="en-US" w:eastAsia="zh-CN"/>
        </w:rPr>
      </w:pPr>
      <w:r>
        <w:rPr>
          <w:rFonts w:hint="eastAsia"/>
          <w:lang w:val="en-US" w:eastAsia="zh-CN"/>
        </w:rPr>
        <w:t>八、其他</w:t>
      </w:r>
    </w:p>
    <w:p>
      <w:pPr>
        <w:keepNext/>
        <w:keepLines/>
        <w:jc w:val="both"/>
        <w:outlineLvl w:val="9"/>
        <w:rPr>
          <w:rFonts w:hint="eastAsia" w:ascii="Calibri" w:hAnsi="Calibri"/>
          <w:b/>
          <w:bCs/>
          <w:kern w:val="44"/>
          <w:sz w:val="44"/>
          <w:szCs w:val="44"/>
        </w:rPr>
        <w:sectPr>
          <w:pgSz w:w="11906" w:h="16838"/>
          <w:pgMar w:top="1588" w:right="1418" w:bottom="1134" w:left="1418" w:header="851" w:footer="992" w:gutter="0"/>
          <w:cols w:space="720" w:num="1"/>
          <w:titlePg/>
          <w:docGrid w:type="lines" w:linePitch="312" w:charSpace="0"/>
        </w:sectPr>
      </w:pPr>
    </w:p>
    <w:p>
      <w:pPr>
        <w:keepNext/>
        <w:keepLines/>
        <w:jc w:val="center"/>
        <w:outlineLvl w:val="0"/>
        <w:rPr>
          <w:rFonts w:hint="eastAsia" w:ascii="黑体" w:hAnsi="黑体" w:eastAsia="黑体" w:cs="黑体"/>
          <w:b/>
          <w:bCs/>
          <w:kern w:val="44"/>
          <w:sz w:val="36"/>
          <w:szCs w:val="36"/>
        </w:rPr>
      </w:pPr>
      <w:bookmarkStart w:id="40" w:name="_Toc47976615"/>
      <w:bookmarkStart w:id="41" w:name="_Toc5925"/>
      <w:bookmarkStart w:id="42" w:name="_Toc31735"/>
      <w:r>
        <w:rPr>
          <w:rFonts w:hint="eastAsia" w:ascii="黑体" w:hAnsi="黑体" w:eastAsia="黑体" w:cs="黑体"/>
          <w:b/>
          <w:bCs/>
          <w:sz w:val="36"/>
          <w:szCs w:val="36"/>
        </w:rPr>
        <w:t>第四部分　</w:t>
      </w:r>
      <w:bookmarkEnd w:id="40"/>
      <w:r>
        <w:rPr>
          <w:rFonts w:hint="eastAsia" w:ascii="黑体" w:hAnsi="黑体" w:eastAsia="黑体" w:cs="黑体"/>
          <w:b/>
          <w:bCs/>
          <w:sz w:val="36"/>
          <w:szCs w:val="36"/>
          <w:lang w:val="en-US" w:eastAsia="zh-CN"/>
        </w:rPr>
        <w:t>投标文件附件</w:t>
      </w:r>
      <w:bookmarkEnd w:id="41"/>
      <w:bookmarkEnd w:id="42"/>
    </w:p>
    <w:p>
      <w:pPr>
        <w:outlineLvl w:val="0"/>
        <w:rPr>
          <w:rFonts w:hint="eastAsia" w:ascii="宋体" w:hAnsi="宋体"/>
          <w:b/>
          <w:bCs/>
          <w:sz w:val="32"/>
          <w:szCs w:val="21"/>
        </w:rPr>
      </w:pPr>
      <w:bookmarkStart w:id="43" w:name="_Toc23962"/>
      <w:r>
        <w:rPr>
          <w:rFonts w:hint="eastAsia" w:ascii="宋体" w:hAnsi="宋体"/>
          <w:b/>
          <w:bCs/>
          <w:sz w:val="32"/>
          <w:szCs w:val="21"/>
        </w:rPr>
        <w:t>附件1</w:t>
      </w:r>
      <w:bookmarkEnd w:id="43"/>
    </w:p>
    <w:p>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.投标人已详细审查全部“招标文件”，包括修改文件（如有的话）以及全部参考资料和有关附件，已经了解我方对于招标文件有依法进行询问、质疑、投诉的权利及相关渠道和要求。</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ind w:left="795"/>
        <w:rPr>
          <w:rFonts w:ascii="Calibri" w:hAnsi="Calibri" w:eastAsia="宋体" w:cs="Times New Roman"/>
          <w:sz w:val="24"/>
          <w:szCs w:val="24"/>
        </w:rPr>
      </w:pPr>
    </w:p>
    <w:p>
      <w:pPr>
        <w:pStyle w:val="2"/>
        <w:spacing w:line="360" w:lineRule="auto"/>
        <w:ind w:firstLine="480" w:firstLineChars="200"/>
        <w:rPr>
          <w:rFonts w:hint="eastAsia" w:hAnsi="宋体" w:eastAsia="宋体" w:cs="Arial"/>
          <w:kern w:val="0"/>
          <w:sz w:val="24"/>
          <w:szCs w:val="24"/>
        </w:rPr>
      </w:pPr>
    </w:p>
    <w:p>
      <w:pPr>
        <w:spacing w:line="360" w:lineRule="auto"/>
        <w:outlineLvl w:val="0"/>
        <w:rPr>
          <w:rFonts w:hint="eastAsia" w:ascii="宋体" w:hAnsi="宋体" w:eastAsia="宋体" w:cs="宋体"/>
          <w:sz w:val="32"/>
          <w:szCs w:val="32"/>
        </w:rPr>
      </w:pPr>
      <w:bookmarkStart w:id="44" w:name="_Toc19159"/>
      <w:r>
        <w:rPr>
          <w:rFonts w:hint="eastAsia" w:ascii="宋体" w:hAnsi="宋体" w:eastAsia="宋体" w:cs="宋体"/>
          <w:b/>
          <w:bCs/>
          <w:color w:val="000000"/>
          <w:sz w:val="32"/>
          <w:szCs w:val="32"/>
        </w:rPr>
        <w:t>附件2</w:t>
      </w:r>
      <w:bookmarkEnd w:id="44"/>
    </w:p>
    <w:p>
      <w:pPr>
        <w:spacing w:beforeLines="0" w:afterLines="0" w:line="360" w:lineRule="auto"/>
        <w:jc w:val="center"/>
        <w:rPr>
          <w:rFonts w:hint="default" w:ascii="宋体" w:hAnsi="宋体" w:cs="宋体"/>
          <w:color w:val="000000"/>
          <w:sz w:val="32"/>
          <w:szCs w:val="32"/>
        </w:rPr>
      </w:pPr>
      <w:r>
        <w:rPr>
          <w:rFonts w:hint="default" w:ascii="宋体" w:hAnsi="宋体" w:cs="宋体"/>
          <w:b/>
          <w:color w:val="000000"/>
          <w:sz w:val="32"/>
          <w:szCs w:val="32"/>
        </w:rPr>
        <w:t>法定代表人授权委托书</w:t>
      </w:r>
    </w:p>
    <w:p>
      <w:pPr>
        <w:spacing w:beforeLines="0" w:afterLines="0" w:line="360" w:lineRule="auto"/>
        <w:ind w:firstLine="480" w:firstLineChars="200"/>
        <w:rPr>
          <w:rFonts w:hint="default" w:ascii="宋体" w:hAnsi="宋体"/>
          <w:color w:val="000000"/>
          <w:sz w:val="24"/>
          <w:szCs w:val="24"/>
        </w:rPr>
      </w:pPr>
      <w:r>
        <w:rPr>
          <w:rFonts w:hint="default" w:ascii="宋体" w:hAnsi="宋体"/>
          <w:color w:val="000000"/>
          <w:sz w:val="24"/>
          <w:szCs w:val="24"/>
        </w:rPr>
        <w:t>本授权委托书声明：我＿＿＿＿＿＿＿（姓名）系＿＿＿＿＿＿＿＿＿＿＿＿＿</w:t>
      </w:r>
      <w:r>
        <w:rPr>
          <w:rFonts w:hint="default" w:ascii="宋体" w:hAnsi="宋体"/>
          <w:b/>
          <w:color w:val="000000"/>
          <w:sz w:val="24"/>
          <w:szCs w:val="24"/>
          <w:u w:val="single"/>
        </w:rPr>
        <w:t xml:space="preserve">                 </w:t>
      </w:r>
      <w:r>
        <w:rPr>
          <w:rFonts w:hint="default" w:ascii="宋体" w:hAnsi="宋体"/>
          <w:color w:val="000000"/>
          <w:sz w:val="24"/>
          <w:szCs w:val="24"/>
        </w:rPr>
        <w:t>（投标人全称）的法定代表人，就</w:t>
      </w:r>
      <w:r>
        <w:rPr>
          <w:rFonts w:hint="default" w:ascii="宋体" w:hAnsi="宋体"/>
          <w:b/>
          <w:color w:val="000000"/>
          <w:sz w:val="24"/>
          <w:szCs w:val="24"/>
          <w:u w:val="single"/>
        </w:rPr>
        <w:t xml:space="preserve">                       </w:t>
      </w:r>
      <w:r>
        <w:rPr>
          <w:rFonts w:hint="default" w:ascii="宋体" w:hAnsi="宋体"/>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beforeLines="0" w:afterLines="0" w:line="360" w:lineRule="auto"/>
        <w:ind w:firstLine="480" w:firstLineChars="200"/>
        <w:rPr>
          <w:rFonts w:hint="default" w:ascii="宋体" w:hAnsi="宋体"/>
          <w:color w:val="000000"/>
          <w:sz w:val="24"/>
          <w:szCs w:val="24"/>
        </w:rPr>
      </w:pPr>
      <w:r>
        <w:rPr>
          <w:rFonts w:hint="default" w:ascii="宋体" w:hAnsi="宋体"/>
          <w:color w:val="000000"/>
          <w:sz w:val="24"/>
          <w:szCs w:val="24"/>
        </w:rPr>
        <w:t>全权代表无转委权。特此委托。</w:t>
      </w:r>
    </w:p>
    <w:tbl>
      <w:tblPr>
        <w:tblStyle w:val="5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left w:val="single" w:color="auto" w:sz="4" w:space="0"/>
              <w:bottom w:val="single" w:color="auto" w:sz="4" w:space="0"/>
              <w:right w:val="single" w:color="auto" w:sz="4" w:space="0"/>
              <w:tl2br w:val="nil"/>
              <w:tr2bl w:val="nil"/>
            </w:tcBorders>
            <w:noWrap w:val="0"/>
            <w:vAlign w:val="center"/>
          </w:tcPr>
          <w:p>
            <w:pPr>
              <w:adjustRightInd w:val="0"/>
              <w:snapToGrid w:val="0"/>
              <w:spacing w:before="93" w:beforeLines="30" w:afterLines="0" w:line="312" w:lineRule="auto"/>
              <w:jc w:val="center"/>
              <w:rPr>
                <w:rFonts w:hint="default" w:ascii="宋体" w:hAnsi="Calibri"/>
                <w:sz w:val="24"/>
                <w:szCs w:val="20"/>
              </w:rPr>
            </w:pPr>
            <w:r>
              <w:rPr>
                <w:rFonts w:hint="default" w:ascii="宋体" w:hAnsi="宋体"/>
                <w:sz w:val="24"/>
                <w:szCs w:val="20"/>
              </w:rPr>
              <w:t>附法人身份证明复印件（</w:t>
            </w:r>
            <w:r>
              <w:rPr>
                <w:rFonts w:hint="default" w:ascii="宋体" w:hAnsi="宋体"/>
                <w:color w:val="000000"/>
                <w:sz w:val="24"/>
                <w:szCs w:val="20"/>
              </w:rPr>
              <w:t>正反面）</w:t>
            </w:r>
          </w:p>
          <w:p>
            <w:pPr>
              <w:adjustRightInd w:val="0"/>
              <w:snapToGrid w:val="0"/>
              <w:spacing w:before="93" w:beforeLines="30" w:afterLines="0" w:line="312" w:lineRule="auto"/>
              <w:jc w:val="center"/>
              <w:rPr>
                <w:rFonts w:hint="default" w:ascii="宋体" w:hAnsi="Calibri"/>
                <w:sz w:val="24"/>
                <w:szCs w:val="20"/>
              </w:rPr>
            </w:pPr>
            <w:r>
              <w:rPr>
                <w:rFonts w:hint="default" w:ascii="宋体" w:hAnsi="宋体"/>
                <w:sz w:val="24"/>
                <w:szCs w:val="20"/>
              </w:rPr>
              <w:t>附授权代理人身份证明复印件（正反面）</w:t>
            </w:r>
          </w:p>
        </w:tc>
      </w:tr>
    </w:tbl>
    <w:p>
      <w:pPr>
        <w:spacing w:beforeLines="0" w:afterLines="0" w:line="360" w:lineRule="auto"/>
        <w:ind w:firstLine="480" w:firstLineChars="200"/>
        <w:rPr>
          <w:rFonts w:hint="default" w:ascii="宋体" w:hAnsi="宋体"/>
          <w:color w:val="000000"/>
          <w:sz w:val="24"/>
          <w:szCs w:val="24"/>
        </w:rPr>
      </w:pPr>
      <w:r>
        <w:rPr>
          <w:rFonts w:hint="default" w:ascii="宋体" w:hAnsi="宋体"/>
          <w:color w:val="000000"/>
          <w:sz w:val="24"/>
          <w:szCs w:val="24"/>
        </w:rPr>
        <w:t>全权代表姓名：            性别：          年龄：</w:t>
      </w:r>
    </w:p>
    <w:p>
      <w:pPr>
        <w:spacing w:beforeLines="0" w:afterLines="0" w:line="360" w:lineRule="auto"/>
        <w:ind w:firstLine="480" w:firstLineChars="200"/>
        <w:rPr>
          <w:rFonts w:hint="default" w:ascii="宋体" w:hAnsi="宋体"/>
          <w:color w:val="000000"/>
          <w:sz w:val="24"/>
          <w:szCs w:val="24"/>
        </w:rPr>
      </w:pPr>
      <w:r>
        <w:rPr>
          <w:rFonts w:hint="default" w:ascii="宋体" w:hAnsi="宋体"/>
          <w:color w:val="000000"/>
          <w:sz w:val="24"/>
          <w:szCs w:val="24"/>
        </w:rPr>
        <w:t>单位：                    部门：          职务：</w:t>
      </w:r>
    </w:p>
    <w:p>
      <w:pPr>
        <w:spacing w:beforeLines="0" w:afterLines="0" w:line="360" w:lineRule="auto"/>
        <w:ind w:firstLine="480" w:firstLineChars="200"/>
        <w:rPr>
          <w:rFonts w:hint="default" w:ascii="宋体" w:hAnsi="宋体"/>
          <w:color w:val="000000"/>
          <w:sz w:val="24"/>
          <w:szCs w:val="24"/>
        </w:rPr>
      </w:pPr>
      <w:r>
        <w:rPr>
          <w:rFonts w:hint="default" w:ascii="宋体" w:hAnsi="宋体"/>
          <w:color w:val="000000"/>
          <w:sz w:val="24"/>
          <w:szCs w:val="24"/>
        </w:rPr>
        <w:t xml:space="preserve">法定代表人签字或盖章                          </w:t>
      </w:r>
    </w:p>
    <w:p>
      <w:pPr>
        <w:spacing w:beforeLines="0" w:afterLines="0" w:line="360" w:lineRule="auto"/>
        <w:ind w:firstLine="480" w:firstLineChars="200"/>
        <w:rPr>
          <w:rFonts w:hint="default" w:ascii="宋体" w:hAnsi="宋体"/>
          <w:color w:val="000000"/>
          <w:sz w:val="24"/>
          <w:szCs w:val="24"/>
        </w:rPr>
      </w:pPr>
      <w:r>
        <w:rPr>
          <w:rFonts w:hint="default" w:ascii="宋体" w:hAnsi="宋体"/>
          <w:color w:val="000000"/>
          <w:sz w:val="24"/>
          <w:szCs w:val="24"/>
        </w:rPr>
        <w:t xml:space="preserve">被授权人签字  </w:t>
      </w:r>
    </w:p>
    <w:p>
      <w:pPr>
        <w:spacing w:beforeLines="0" w:afterLines="0" w:line="360" w:lineRule="auto"/>
        <w:ind w:firstLine="480" w:firstLineChars="200"/>
        <w:rPr>
          <w:rFonts w:hint="default" w:ascii="宋体" w:hAnsi="宋体"/>
          <w:color w:val="000000"/>
          <w:sz w:val="24"/>
          <w:szCs w:val="24"/>
        </w:rPr>
      </w:pPr>
      <w:r>
        <w:rPr>
          <w:rFonts w:hint="default" w:ascii="宋体" w:hAnsi="宋体"/>
          <w:color w:val="000000"/>
          <w:sz w:val="24"/>
          <w:szCs w:val="24"/>
        </w:rPr>
        <w:t xml:space="preserve">被授权人电话：   </w:t>
      </w:r>
    </w:p>
    <w:p>
      <w:pPr>
        <w:spacing w:beforeLines="0" w:afterLines="0" w:line="360" w:lineRule="auto"/>
        <w:ind w:firstLine="480" w:firstLineChars="200"/>
        <w:rPr>
          <w:rFonts w:hint="default" w:ascii="宋体" w:hAnsi="宋体"/>
          <w:color w:val="000000"/>
          <w:sz w:val="24"/>
          <w:szCs w:val="24"/>
        </w:rPr>
      </w:pPr>
      <w:r>
        <w:rPr>
          <w:rFonts w:hint="default" w:ascii="宋体" w:hAnsi="宋体"/>
          <w:color w:val="000000"/>
          <w:sz w:val="24"/>
          <w:szCs w:val="24"/>
        </w:rPr>
        <w:t xml:space="preserve">投标人名称（公章）                       </w:t>
      </w:r>
    </w:p>
    <w:p>
      <w:pPr>
        <w:spacing w:beforeLines="0" w:afterLines="0" w:line="460" w:lineRule="exact"/>
        <w:ind w:firstLine="5520" w:firstLineChars="2300"/>
        <w:rPr>
          <w:rFonts w:hint="default" w:ascii="宋体" w:hAnsi="Calibri"/>
          <w:sz w:val="24"/>
          <w:szCs w:val="20"/>
          <w:u w:val="single"/>
        </w:rPr>
      </w:pPr>
      <w:r>
        <w:rPr>
          <w:rFonts w:hint="default" w:ascii="宋体" w:hAnsi="宋体"/>
          <w:sz w:val="24"/>
          <w:szCs w:val="20"/>
          <w:u w:val="single"/>
        </w:rPr>
        <w:t xml:space="preserve">      </w:t>
      </w:r>
      <w:r>
        <w:rPr>
          <w:rFonts w:hint="default" w:ascii="宋体" w:hAnsi="宋体"/>
          <w:sz w:val="24"/>
          <w:szCs w:val="20"/>
        </w:rPr>
        <w:t>年</w:t>
      </w:r>
      <w:r>
        <w:rPr>
          <w:rFonts w:hint="default" w:ascii="宋体" w:hAnsi="宋体"/>
          <w:sz w:val="24"/>
          <w:szCs w:val="20"/>
          <w:u w:val="single"/>
        </w:rPr>
        <w:t xml:space="preserve">   </w:t>
      </w:r>
      <w:r>
        <w:rPr>
          <w:rFonts w:hint="default" w:ascii="宋体" w:hAnsi="宋体"/>
          <w:sz w:val="24"/>
          <w:szCs w:val="20"/>
        </w:rPr>
        <w:t>月</w:t>
      </w:r>
      <w:r>
        <w:rPr>
          <w:rFonts w:hint="default" w:ascii="宋体" w:hAnsi="宋体"/>
          <w:sz w:val="24"/>
          <w:szCs w:val="20"/>
          <w:u w:val="single"/>
        </w:rPr>
        <w:t xml:space="preserve">   </w:t>
      </w:r>
      <w:r>
        <w:rPr>
          <w:rFonts w:hint="default" w:ascii="宋体" w:hAnsi="宋体"/>
          <w:sz w:val="24"/>
          <w:szCs w:val="20"/>
        </w:rPr>
        <w:t>日</w:t>
      </w:r>
    </w:p>
    <w:p>
      <w:pPr>
        <w:spacing w:line="360" w:lineRule="auto"/>
        <w:rPr>
          <w:rFonts w:hint="eastAsia" w:ascii="宋体" w:hAnsi="宋体" w:eastAsia="宋体" w:cs="Times New Roman"/>
          <w:b/>
          <w:bCs/>
          <w:sz w:val="28"/>
          <w:szCs w:val="24"/>
        </w:rPr>
      </w:pPr>
    </w:p>
    <w:p>
      <w:pPr>
        <w:spacing w:line="360" w:lineRule="auto"/>
        <w:rPr>
          <w:rFonts w:hint="eastAsia" w:ascii="宋体" w:hAnsi="宋体" w:eastAsia="宋体" w:cs="Times New Roman"/>
          <w:b/>
          <w:bCs/>
          <w:sz w:val="28"/>
          <w:szCs w:val="24"/>
        </w:rPr>
      </w:pPr>
    </w:p>
    <w:p>
      <w:pPr>
        <w:spacing w:line="360" w:lineRule="auto"/>
        <w:rPr>
          <w:rFonts w:hint="eastAsia" w:ascii="宋体" w:hAnsi="宋体" w:eastAsia="宋体" w:cs="Times New Roman"/>
          <w:b/>
          <w:bCs/>
          <w:sz w:val="28"/>
          <w:szCs w:val="24"/>
        </w:rPr>
      </w:pPr>
    </w:p>
    <w:p>
      <w:pPr>
        <w:spacing w:line="360" w:lineRule="auto"/>
        <w:rPr>
          <w:rFonts w:hint="eastAsia" w:ascii="宋体" w:hAnsi="宋体" w:eastAsia="宋体" w:cs="Times New Roman"/>
          <w:b/>
          <w:bCs/>
          <w:sz w:val="28"/>
          <w:szCs w:val="24"/>
        </w:rPr>
      </w:pPr>
    </w:p>
    <w:p>
      <w:pPr>
        <w:spacing w:line="360" w:lineRule="auto"/>
        <w:rPr>
          <w:rFonts w:hint="eastAsia" w:ascii="宋体" w:hAnsi="宋体" w:eastAsia="宋体" w:cs="Times New Roman"/>
          <w:b/>
          <w:bCs/>
          <w:sz w:val="28"/>
          <w:szCs w:val="24"/>
        </w:rPr>
      </w:pPr>
    </w:p>
    <w:p>
      <w:pPr>
        <w:spacing w:line="360" w:lineRule="auto"/>
        <w:outlineLvl w:val="0"/>
        <w:rPr>
          <w:rFonts w:hint="eastAsia" w:ascii="宋体" w:hAnsi="宋体" w:eastAsia="宋体" w:cs="Times New Roman"/>
          <w:b/>
          <w:bCs/>
          <w:sz w:val="32"/>
          <w:szCs w:val="28"/>
        </w:rPr>
      </w:pPr>
      <w:bookmarkStart w:id="45" w:name="_Toc21089"/>
      <w:r>
        <w:rPr>
          <w:rFonts w:hint="eastAsia" w:ascii="宋体" w:hAnsi="宋体" w:eastAsia="宋体" w:cs="Times New Roman"/>
          <w:b/>
          <w:bCs/>
          <w:sz w:val="32"/>
          <w:szCs w:val="28"/>
        </w:rPr>
        <w:t>附件3</w:t>
      </w:r>
      <w:bookmarkEnd w:id="45"/>
    </w:p>
    <w:p>
      <w:pPr>
        <w:keepNext/>
        <w:keepLines/>
        <w:jc w:val="center"/>
        <w:outlineLvl w:val="1"/>
        <w:rPr>
          <w:rFonts w:hint="eastAsia" w:ascii="黑体" w:hAnsi="黑体" w:eastAsia="黑体" w:cs="黑体"/>
          <w:b/>
          <w:bCs/>
          <w:sz w:val="28"/>
          <w:szCs w:val="32"/>
        </w:rPr>
      </w:pPr>
      <w:r>
        <w:rPr>
          <w:rFonts w:hint="eastAsia" w:ascii="宋体" w:hAnsi="宋体" w:eastAsia="宋体" w:cs="宋体"/>
          <w:b/>
          <w:bCs/>
          <w:sz w:val="32"/>
          <w:szCs w:val="36"/>
        </w:rPr>
        <w:t>开标一览表</w:t>
      </w:r>
    </w:p>
    <w:p>
      <w:pPr>
        <w:pStyle w:val="4"/>
        <w:spacing w:before="0" w:after="0" w:line="360" w:lineRule="auto"/>
        <w:rPr>
          <w:rFonts w:hint="eastAsia" w:ascii="宋体" w:hAnsi="宋体"/>
          <w:b w:val="0"/>
          <w:bCs w:val="0"/>
          <w:sz w:val="24"/>
          <w:szCs w:val="24"/>
        </w:rPr>
      </w:pPr>
      <w:r>
        <w:rPr>
          <w:rFonts w:hint="eastAsia" w:ascii="宋体" w:hAnsi="宋体"/>
          <w:b w:val="0"/>
          <w:bCs w:val="0"/>
          <w:sz w:val="24"/>
          <w:szCs w:val="24"/>
        </w:rPr>
        <w:t>投标总报价：（含税），税率。</w:t>
      </w:r>
    </w:p>
    <w:p>
      <w:pPr>
        <w:spacing w:line="360" w:lineRule="auto"/>
        <w:rPr>
          <w:rFonts w:hint="eastAsia"/>
        </w:rPr>
      </w:pPr>
      <w:r>
        <w:rPr>
          <w:rFonts w:hint="eastAsia"/>
          <w:sz w:val="24"/>
          <w:szCs w:val="24"/>
        </w:rPr>
        <w:t>对应招标内容分项报价：</w:t>
      </w:r>
    </w:p>
    <w:tbl>
      <w:tblPr>
        <w:tblStyle w:val="51"/>
        <w:tblW w:w="105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37"/>
        <w:gridCol w:w="4377"/>
        <w:gridCol w:w="1951"/>
        <w:gridCol w:w="893"/>
        <w:gridCol w:w="16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项目</w:t>
            </w:r>
          </w:p>
        </w:tc>
        <w:tc>
          <w:tcPr>
            <w:tcW w:w="4377"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内容</w:t>
            </w:r>
          </w:p>
        </w:tc>
        <w:tc>
          <w:tcPr>
            <w:tcW w:w="1951"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金额</w:t>
            </w:r>
          </w:p>
          <w:p>
            <w:pPr>
              <w:spacing w:line="360" w:lineRule="auto"/>
              <w:jc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（不含税，元）</w:t>
            </w:r>
          </w:p>
        </w:tc>
        <w:tc>
          <w:tcPr>
            <w:tcW w:w="893"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税率</w:t>
            </w:r>
          </w:p>
        </w:tc>
        <w:tc>
          <w:tcPr>
            <w:tcW w:w="1669"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合计金额</w:t>
            </w:r>
          </w:p>
          <w:p>
            <w:pPr>
              <w:spacing w:line="360" w:lineRule="auto"/>
              <w:jc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（含税，元）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widowControl/>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kern w:val="0"/>
                <w:sz w:val="24"/>
                <w:szCs w:val="24"/>
                <w:lang w:val="en-US" w:eastAsia="zh-CN"/>
              </w:rPr>
              <w:t>现场</w:t>
            </w:r>
            <w:r>
              <w:rPr>
                <w:rFonts w:hint="eastAsia" w:ascii="宋体" w:hAnsi="宋体" w:eastAsia="宋体" w:cs="宋体"/>
                <w:color w:val="000000"/>
                <w:kern w:val="0"/>
                <w:sz w:val="24"/>
                <w:szCs w:val="24"/>
              </w:rPr>
              <w:t>勘</w:t>
            </w:r>
            <w:r>
              <w:rPr>
                <w:rFonts w:hint="eastAsia" w:ascii="宋体" w:hAnsi="宋体" w:eastAsia="宋体" w:cs="宋体"/>
                <w:color w:val="000000"/>
                <w:kern w:val="0"/>
                <w:sz w:val="24"/>
                <w:szCs w:val="24"/>
                <w:lang w:val="en-US" w:eastAsia="zh-CN"/>
              </w:rPr>
              <w:t>查</w:t>
            </w:r>
          </w:p>
        </w:tc>
        <w:tc>
          <w:tcPr>
            <w:tcW w:w="4377" w:type="dxa"/>
            <w:vAlign w:val="center"/>
          </w:tcPr>
          <w:p>
            <w:pPr>
              <w:widowControl/>
              <w:jc w:val="left"/>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kern w:val="0"/>
                <w:sz w:val="24"/>
                <w:szCs w:val="24"/>
                <w:lang w:val="en-US" w:eastAsia="zh-CN"/>
              </w:rPr>
              <w:t>现场进行勘查，包括</w:t>
            </w:r>
            <w:r>
              <w:rPr>
                <w:rFonts w:hint="eastAsia" w:ascii="宋体" w:hAnsi="宋体" w:eastAsia="宋体" w:cs="宋体"/>
                <w:color w:val="000000"/>
                <w:kern w:val="0"/>
                <w:sz w:val="24"/>
                <w:szCs w:val="24"/>
              </w:rPr>
              <w:t>厂房、设备、</w:t>
            </w:r>
            <w:r>
              <w:rPr>
                <w:rFonts w:hint="eastAsia" w:ascii="宋体" w:hAnsi="宋体" w:eastAsia="宋体" w:cs="宋体"/>
                <w:color w:val="000000"/>
                <w:kern w:val="0"/>
                <w:sz w:val="24"/>
                <w:szCs w:val="24"/>
                <w:lang w:val="en-US" w:eastAsia="zh-CN"/>
              </w:rPr>
              <w:t>生产</w:t>
            </w:r>
            <w:r>
              <w:rPr>
                <w:rFonts w:hint="eastAsia" w:ascii="宋体" w:hAnsi="宋体" w:eastAsia="宋体" w:cs="宋体"/>
                <w:color w:val="000000"/>
                <w:kern w:val="0"/>
                <w:sz w:val="24"/>
                <w:szCs w:val="24"/>
              </w:rPr>
              <w:t>工艺、</w:t>
            </w:r>
            <w:r>
              <w:rPr>
                <w:rFonts w:hint="eastAsia" w:ascii="宋体" w:hAnsi="宋体" w:eastAsia="宋体" w:cs="宋体"/>
                <w:color w:val="000000"/>
                <w:kern w:val="0"/>
                <w:sz w:val="24"/>
                <w:szCs w:val="24"/>
                <w:lang w:val="en-US" w:eastAsia="zh-CN"/>
              </w:rPr>
              <w:t>环保工程</w:t>
            </w:r>
            <w:r>
              <w:rPr>
                <w:rFonts w:hint="eastAsia" w:ascii="宋体" w:hAnsi="宋体" w:eastAsia="宋体" w:cs="宋体"/>
                <w:color w:val="000000"/>
                <w:kern w:val="0"/>
                <w:sz w:val="24"/>
                <w:szCs w:val="24"/>
              </w:rPr>
              <w:t>、外协、人员、原辅材料</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lang w:val="en-US" w:eastAsia="zh-CN"/>
              </w:rPr>
              <w:t>危化品</w:t>
            </w:r>
            <w:r>
              <w:rPr>
                <w:rFonts w:hint="eastAsia" w:ascii="宋体" w:hAnsi="宋体" w:eastAsia="宋体" w:cs="宋体"/>
                <w:color w:val="000000"/>
                <w:kern w:val="0"/>
                <w:sz w:val="24"/>
                <w:szCs w:val="24"/>
              </w:rPr>
              <w:t>等内容</w:t>
            </w:r>
          </w:p>
        </w:tc>
        <w:tc>
          <w:tcPr>
            <w:tcW w:w="1951"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c>
          <w:tcPr>
            <w:tcW w:w="893"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c>
          <w:tcPr>
            <w:tcW w:w="1669"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widowControl/>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kern w:val="0"/>
                <w:sz w:val="24"/>
                <w:szCs w:val="24"/>
                <w:lang w:val="en-US" w:eastAsia="zh-CN"/>
              </w:rPr>
              <w:t>环境事件</w:t>
            </w:r>
            <w:r>
              <w:rPr>
                <w:rFonts w:hint="eastAsia" w:ascii="宋体" w:hAnsi="宋体" w:eastAsia="宋体" w:cs="宋体"/>
                <w:color w:val="000000"/>
                <w:kern w:val="0"/>
                <w:sz w:val="24"/>
                <w:szCs w:val="24"/>
              </w:rPr>
              <w:t>风险评估</w:t>
            </w:r>
          </w:p>
        </w:tc>
        <w:tc>
          <w:tcPr>
            <w:tcW w:w="4377" w:type="dxa"/>
            <w:vAlign w:val="center"/>
          </w:tcPr>
          <w:p>
            <w:pPr>
              <w:widowControl/>
              <w:jc w:val="left"/>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kern w:val="0"/>
                <w:sz w:val="24"/>
                <w:szCs w:val="24"/>
                <w:lang w:val="en-US" w:eastAsia="zh-CN" w:bidi="ar"/>
                <w14:textFill>
                  <w14:solidFill>
                    <w14:schemeClr w14:val="tx1"/>
                  </w14:solidFill>
                </w14:textFill>
              </w:rPr>
              <w:t>针对不同种类的环境因素，分析事故可能产生的直接后果及次生后果，评估各类事故衍化规律和自然灾害影响程度；确定环境风险等级，明确环境敏感目标</w:t>
            </w:r>
          </w:p>
        </w:tc>
        <w:tc>
          <w:tcPr>
            <w:tcW w:w="1951"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c>
          <w:tcPr>
            <w:tcW w:w="893"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c>
          <w:tcPr>
            <w:tcW w:w="1669"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widowControl/>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kern w:val="0"/>
                <w:sz w:val="24"/>
                <w:szCs w:val="24"/>
                <w:lang w:bidi="ar"/>
                <w14:textFill>
                  <w14:solidFill>
                    <w14:schemeClr w14:val="tx1"/>
                  </w14:solidFill>
                </w14:textFill>
              </w:rPr>
              <w:t>应急资源调查</w:t>
            </w:r>
          </w:p>
        </w:tc>
        <w:tc>
          <w:tcPr>
            <w:tcW w:w="4377" w:type="dxa"/>
            <w:vAlign w:val="center"/>
          </w:tcPr>
          <w:p>
            <w:pPr>
              <w:widowControl/>
              <w:jc w:val="left"/>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kern w:val="0"/>
                <w:sz w:val="24"/>
                <w:szCs w:val="24"/>
                <w:lang w:val="en-US" w:eastAsia="zh-CN"/>
              </w:rPr>
              <w:t>调查企业第一时间可调用的环境应急队伍、装备、物资、场所等应急资源状况和可请求援助或协议援助的应急资源状况</w:t>
            </w:r>
          </w:p>
        </w:tc>
        <w:tc>
          <w:tcPr>
            <w:tcW w:w="1951"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c>
          <w:tcPr>
            <w:tcW w:w="893"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c>
          <w:tcPr>
            <w:tcW w:w="1669"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widowControl/>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kern w:val="0"/>
                <w:sz w:val="24"/>
                <w:szCs w:val="24"/>
                <w:lang w:bidi="ar"/>
                <w14:textFill>
                  <w14:solidFill>
                    <w14:schemeClr w14:val="tx1"/>
                  </w14:solidFill>
                </w14:textFill>
              </w:rPr>
              <w:t>报告编制</w:t>
            </w:r>
          </w:p>
        </w:tc>
        <w:tc>
          <w:tcPr>
            <w:tcW w:w="4377" w:type="dxa"/>
            <w:vAlign w:val="center"/>
          </w:tcPr>
          <w:p>
            <w:pPr>
              <w:widowControl/>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kern w:val="0"/>
                <w:sz w:val="24"/>
                <w:szCs w:val="24"/>
                <w:lang w:bidi="ar"/>
                <w14:textFill>
                  <w14:solidFill>
                    <w14:schemeClr w14:val="tx1"/>
                  </w14:solidFill>
                </w14:textFill>
              </w:rPr>
              <w:t>编制应急预案</w:t>
            </w:r>
          </w:p>
        </w:tc>
        <w:tc>
          <w:tcPr>
            <w:tcW w:w="1951"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c>
          <w:tcPr>
            <w:tcW w:w="893"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c>
          <w:tcPr>
            <w:tcW w:w="1669"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widowControl/>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kern w:val="0"/>
                <w:sz w:val="24"/>
                <w:szCs w:val="24"/>
                <w:lang w:bidi="ar"/>
                <w14:textFill>
                  <w14:solidFill>
                    <w14:schemeClr w14:val="tx1"/>
                  </w14:solidFill>
                </w14:textFill>
              </w:rPr>
              <w:t>专家评审</w:t>
            </w:r>
          </w:p>
        </w:tc>
        <w:tc>
          <w:tcPr>
            <w:tcW w:w="4377" w:type="dxa"/>
            <w:vAlign w:val="center"/>
          </w:tcPr>
          <w:p>
            <w:pPr>
              <w:widowControl/>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kern w:val="0"/>
                <w:sz w:val="24"/>
                <w:szCs w:val="24"/>
                <w:lang w:bidi="ar"/>
                <w14:textFill>
                  <w14:solidFill>
                    <w14:schemeClr w14:val="tx1"/>
                  </w14:solidFill>
                </w14:textFill>
              </w:rPr>
              <w:t>组织外部专家评审</w:t>
            </w:r>
          </w:p>
        </w:tc>
        <w:tc>
          <w:tcPr>
            <w:tcW w:w="1951"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c>
          <w:tcPr>
            <w:tcW w:w="893"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c>
          <w:tcPr>
            <w:tcW w:w="1669"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widowControl/>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kern w:val="0"/>
                <w:sz w:val="24"/>
                <w:szCs w:val="24"/>
                <w:lang w:bidi="ar"/>
                <w14:textFill>
                  <w14:solidFill>
                    <w14:schemeClr w14:val="tx1"/>
                  </w14:solidFill>
                </w14:textFill>
              </w:rPr>
              <w:t>报告整改</w:t>
            </w:r>
          </w:p>
        </w:tc>
        <w:tc>
          <w:tcPr>
            <w:tcW w:w="4377" w:type="dxa"/>
            <w:vAlign w:val="center"/>
          </w:tcPr>
          <w:p>
            <w:pPr>
              <w:widowControl/>
              <w:jc w:val="left"/>
              <w:textAlignment w:val="center"/>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kern w:val="0"/>
                <w:sz w:val="24"/>
                <w:szCs w:val="24"/>
                <w:lang w:bidi="ar"/>
                <w14:textFill>
                  <w14:solidFill>
                    <w14:schemeClr w14:val="tx1"/>
                  </w14:solidFill>
                </w14:textFill>
              </w:rPr>
              <w:t>根据专家和大同市</w:t>
            </w:r>
            <w:r>
              <w:rPr>
                <w:rFonts w:hint="eastAsia" w:ascii="宋体" w:hAnsi="宋体" w:eastAsia="宋体" w:cs="宋体"/>
                <w:color w:val="000000" w:themeColor="text1"/>
                <w:kern w:val="0"/>
                <w:sz w:val="24"/>
                <w:szCs w:val="24"/>
                <w:lang w:val="en-US" w:eastAsia="zh-CN" w:bidi="ar"/>
                <w14:textFill>
                  <w14:solidFill>
                    <w14:schemeClr w14:val="tx1"/>
                  </w14:solidFill>
                </w14:textFill>
              </w:rPr>
              <w:t>生态环境</w:t>
            </w:r>
            <w:r>
              <w:rPr>
                <w:rFonts w:hint="eastAsia" w:ascii="宋体" w:hAnsi="宋体" w:eastAsia="宋体" w:cs="宋体"/>
                <w:color w:val="000000" w:themeColor="text1"/>
                <w:kern w:val="0"/>
                <w:sz w:val="24"/>
                <w:szCs w:val="24"/>
                <w:lang w:bidi="ar"/>
                <w14:textFill>
                  <w14:solidFill>
                    <w14:schemeClr w14:val="tx1"/>
                  </w14:solidFill>
                </w14:textFill>
              </w:rPr>
              <w:t>局意见，核实现场情况，对应急预案报告进行修改。</w:t>
            </w:r>
          </w:p>
        </w:tc>
        <w:tc>
          <w:tcPr>
            <w:tcW w:w="1951"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c>
          <w:tcPr>
            <w:tcW w:w="893"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c>
          <w:tcPr>
            <w:tcW w:w="1669"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widowControl/>
              <w:jc w:val="center"/>
              <w:textAlignment w:val="center"/>
              <w:rPr>
                <w:rFonts w:hint="eastAsia" w:ascii="宋体" w:hAnsi="宋体" w:eastAsia="宋体" w:cs="宋体"/>
                <w:color w:val="000000" w:themeColor="text1"/>
                <w:kern w:val="0"/>
                <w:sz w:val="24"/>
                <w:szCs w:val="24"/>
                <w:lang w:bidi="ar"/>
                <w14:textFill>
                  <w14:solidFill>
                    <w14:schemeClr w14:val="tx1"/>
                  </w14:solidFill>
                </w14:textFill>
              </w:rPr>
            </w:pPr>
            <w:r>
              <w:rPr>
                <w:rFonts w:hint="eastAsia" w:ascii="宋体" w:hAnsi="宋体" w:eastAsia="宋体" w:cs="宋体"/>
                <w:color w:val="000000"/>
                <w:kern w:val="0"/>
                <w:sz w:val="24"/>
                <w:szCs w:val="24"/>
              </w:rPr>
              <w:t>备案</w:t>
            </w:r>
          </w:p>
        </w:tc>
        <w:tc>
          <w:tcPr>
            <w:tcW w:w="4377" w:type="dxa"/>
            <w:vAlign w:val="center"/>
          </w:tcPr>
          <w:p>
            <w:pPr>
              <w:widowControl/>
              <w:jc w:val="left"/>
              <w:textAlignment w:val="center"/>
              <w:rPr>
                <w:rFonts w:hint="eastAsia" w:ascii="宋体" w:hAnsi="宋体" w:eastAsia="宋体" w:cs="宋体"/>
                <w:color w:val="000000" w:themeColor="text1"/>
                <w:kern w:val="0"/>
                <w:sz w:val="24"/>
                <w:szCs w:val="24"/>
                <w:lang w:bidi="ar"/>
                <w14:textFill>
                  <w14:solidFill>
                    <w14:schemeClr w14:val="tx1"/>
                  </w14:solidFill>
                </w14:textFill>
              </w:rPr>
            </w:pPr>
            <w:r>
              <w:rPr>
                <w:rFonts w:hint="eastAsia" w:ascii="宋体" w:hAnsi="宋体" w:eastAsia="宋体" w:cs="宋体"/>
                <w:color w:val="000000" w:themeColor="text1"/>
                <w:kern w:val="0"/>
                <w:sz w:val="24"/>
                <w:szCs w:val="24"/>
                <w:lang w:bidi="ar"/>
                <w14:textFill>
                  <w14:solidFill>
                    <w14:schemeClr w14:val="tx1"/>
                  </w14:solidFill>
                </w14:textFill>
              </w:rPr>
              <w:t>通过大同市生态环境局审核，取得备案证</w:t>
            </w:r>
          </w:p>
        </w:tc>
        <w:tc>
          <w:tcPr>
            <w:tcW w:w="1951"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c>
          <w:tcPr>
            <w:tcW w:w="893"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c>
          <w:tcPr>
            <w:tcW w:w="1669"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14" w:type="dxa"/>
            <w:gridSpan w:val="2"/>
            <w:vAlign w:val="center"/>
          </w:tcPr>
          <w:p>
            <w:pPr>
              <w:spacing w:line="360" w:lineRule="auto"/>
              <w:jc w:val="center"/>
              <w:rPr>
                <w:rFonts w:hint="eastAsia" w:ascii="宋体" w:hAnsi="宋体" w:eastAsia="宋体" w:cs="宋体"/>
                <w:bCs/>
                <w:color w:val="000000" w:themeColor="text1"/>
                <w:kern w:val="0"/>
                <w:sz w:val="24"/>
                <w:szCs w:val="24"/>
                <w14:textFill>
                  <w14:solidFill>
                    <w14:schemeClr w14:val="tx1"/>
                  </w14:solidFill>
                </w14:textFill>
              </w:rPr>
            </w:pPr>
            <w:r>
              <w:rPr>
                <w:rFonts w:hint="eastAsia" w:ascii="宋体" w:hAnsi="宋体" w:eastAsia="宋体" w:cs="宋体"/>
                <w:bCs/>
                <w:color w:val="000000" w:themeColor="text1"/>
                <w:kern w:val="0"/>
                <w:sz w:val="24"/>
                <w:szCs w:val="24"/>
                <w14:textFill>
                  <w14:solidFill>
                    <w14:schemeClr w14:val="tx1"/>
                  </w14:solidFill>
                </w14:textFill>
              </w:rPr>
              <w:t>合计</w:t>
            </w:r>
          </w:p>
        </w:tc>
        <w:tc>
          <w:tcPr>
            <w:tcW w:w="1951"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c>
          <w:tcPr>
            <w:tcW w:w="893"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c>
          <w:tcPr>
            <w:tcW w:w="1669" w:type="dxa"/>
            <w:vAlign w:val="center"/>
          </w:tcPr>
          <w:p>
            <w:pPr>
              <w:spacing w:line="360" w:lineRule="auto"/>
              <w:jc w:val="center"/>
              <w:rPr>
                <w:rFonts w:hint="eastAsia" w:ascii="宋体" w:hAnsi="宋体" w:eastAsia="宋体" w:cs="宋体"/>
                <w:color w:val="000000" w:themeColor="text1"/>
                <w:sz w:val="24"/>
                <w:szCs w:val="24"/>
                <w14:textFill>
                  <w14:solidFill>
                    <w14:schemeClr w14:val="tx1"/>
                  </w14:solidFill>
                </w14:textFill>
              </w:rPr>
            </w:pPr>
          </w:p>
        </w:tc>
      </w:tr>
    </w:tbl>
    <w:p>
      <w:pPr>
        <w:spacing w:line="360" w:lineRule="auto"/>
        <w:rPr>
          <w:rFonts w:hint="eastAsia" w:ascii="宋体" w:hAnsi="宋体" w:eastAsia="宋体" w:cs="Times New Roman"/>
          <w:sz w:val="24"/>
          <w:szCs w:val="24"/>
        </w:rPr>
      </w:pPr>
      <w:r>
        <w:rPr>
          <w:rFonts w:hint="eastAsia" w:ascii="宋体" w:hAnsi="宋体" w:eastAsia="宋体" w:cs="Times New Roman"/>
          <w:sz w:val="24"/>
          <w:szCs w:val="24"/>
        </w:rPr>
        <w:t>投标人名称：</w:t>
      </w:r>
      <w:r>
        <w:rPr>
          <w:rFonts w:hint="eastAsia" w:ascii="宋体" w:hAnsi="宋体" w:cs="Times New Roman"/>
          <w:sz w:val="24"/>
          <w:szCs w:val="24"/>
          <w:lang w:eastAsia="zh-CN"/>
        </w:rPr>
        <w:t>（</w:t>
      </w:r>
      <w:r>
        <w:rPr>
          <w:rFonts w:hint="eastAsia" w:ascii="宋体" w:hAnsi="宋体" w:cs="Times New Roman"/>
          <w:sz w:val="24"/>
          <w:szCs w:val="24"/>
          <w:lang w:val="en-US" w:eastAsia="zh-CN"/>
        </w:rPr>
        <w:t>盖章</w:t>
      </w:r>
      <w:r>
        <w:rPr>
          <w:rFonts w:hint="eastAsia" w:ascii="宋体" w:hAnsi="宋体" w:cs="Times New Roman"/>
          <w:sz w:val="24"/>
          <w:szCs w:val="24"/>
          <w:lang w:eastAsia="zh-CN"/>
        </w:rPr>
        <w:t>）</w:t>
      </w:r>
      <w:r>
        <w:rPr>
          <w:rFonts w:hint="eastAsia" w:ascii="宋体" w:hAnsi="宋体" w:eastAsia="宋体" w:cs="Times New Roman"/>
          <w:sz w:val="24"/>
          <w:szCs w:val="24"/>
        </w:rPr>
        <w:t xml:space="preserve">                   授权代表签字：            日期：</w:t>
      </w:r>
    </w:p>
    <w:p>
      <w:pPr>
        <w:rPr>
          <w:rFonts w:hint="eastAsia" w:ascii="宋体" w:hAnsi="宋体" w:eastAsia="宋体" w:cs="Times New Roman"/>
          <w:sz w:val="24"/>
          <w:szCs w:val="24"/>
        </w:rPr>
      </w:pPr>
      <w:r>
        <w:rPr>
          <w:rFonts w:hint="eastAsia" w:ascii="宋体" w:hAnsi="宋体" w:eastAsia="宋体" w:cs="Times New Roman"/>
          <w:b/>
          <w:sz w:val="24"/>
          <w:szCs w:val="24"/>
        </w:rPr>
        <w:t>注：</w:t>
      </w: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请按照以上表格填写报价，可增项、不可缺项。</w:t>
      </w:r>
    </w:p>
    <w:p>
      <w:pPr>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2.投标总价为单项价之和。</w:t>
      </w:r>
    </w:p>
    <w:p>
      <w:pPr>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color w:val="FF0000"/>
          <w:sz w:val="24"/>
          <w:szCs w:val="24"/>
        </w:rPr>
        <w:t>本表用于开标宣读用，请单独封存。</w:t>
      </w:r>
    </w:p>
    <w:p>
      <w:pPr>
        <w:ind w:firstLine="480" w:firstLineChars="200"/>
        <w:rPr>
          <w:rFonts w:hint="eastAsia" w:ascii="宋体" w:hAnsi="宋体" w:eastAsia="宋体" w:cs="Times New Roman"/>
          <w:b/>
          <w:bCs/>
          <w:sz w:val="28"/>
          <w:szCs w:val="24"/>
        </w:rPr>
      </w:pPr>
      <w:r>
        <w:rPr>
          <w:rFonts w:hint="eastAsia" w:ascii="宋体" w:hAnsi="宋体" w:eastAsia="宋体" w:cs="Times New Roman"/>
          <w:sz w:val="24"/>
          <w:szCs w:val="24"/>
        </w:rPr>
        <w:t>4.报价含税；如不能开具增值税发票，报价为直接支付价格。</w:t>
      </w:r>
    </w:p>
    <w:p>
      <w:pPr>
        <w:ind w:firstLine="525" w:firstLineChars="250"/>
        <w:rPr>
          <w:rFonts w:hint="eastAsia"/>
        </w:rPr>
      </w:pPr>
    </w:p>
    <w:p>
      <w:pPr>
        <w:spacing w:line="360" w:lineRule="auto"/>
        <w:rPr>
          <w:rFonts w:hint="eastAsia" w:ascii="宋体" w:hAnsi="宋体" w:eastAsia="宋体" w:cs="Times New Roman"/>
          <w:b/>
          <w:bCs/>
          <w:sz w:val="28"/>
          <w:szCs w:val="24"/>
        </w:rPr>
      </w:pPr>
    </w:p>
    <w:p>
      <w:pPr>
        <w:spacing w:line="360" w:lineRule="auto"/>
        <w:rPr>
          <w:rFonts w:hint="eastAsia" w:ascii="宋体" w:hAnsi="宋体" w:eastAsia="宋体" w:cs="Times New Roman"/>
          <w:b/>
          <w:bCs/>
          <w:sz w:val="28"/>
          <w:szCs w:val="24"/>
        </w:rPr>
      </w:pPr>
    </w:p>
    <w:p>
      <w:pPr>
        <w:spacing w:line="360" w:lineRule="auto"/>
        <w:outlineLvl w:val="0"/>
        <w:rPr>
          <w:rFonts w:hint="eastAsia" w:ascii="宋体" w:hAnsi="宋体" w:eastAsia="宋体" w:cs="Times New Roman"/>
          <w:b/>
          <w:bCs/>
          <w:sz w:val="32"/>
          <w:szCs w:val="32"/>
        </w:rPr>
      </w:pPr>
      <w:bookmarkStart w:id="46" w:name="_Toc31990"/>
    </w:p>
    <w:p>
      <w:pPr>
        <w:spacing w:line="360" w:lineRule="auto"/>
        <w:outlineLvl w:val="0"/>
        <w:rPr>
          <w:rFonts w:hint="eastAsia" w:ascii="宋体" w:hAnsi="宋体" w:eastAsia="宋体" w:cs="Times New Roman"/>
          <w:b/>
          <w:bCs/>
          <w:sz w:val="32"/>
          <w:szCs w:val="32"/>
        </w:rPr>
      </w:pPr>
    </w:p>
    <w:p>
      <w:pPr>
        <w:spacing w:line="360" w:lineRule="auto"/>
        <w:outlineLvl w:val="0"/>
        <w:rPr>
          <w:rFonts w:hint="eastAsia" w:ascii="宋体" w:hAnsi="宋体" w:eastAsia="宋体" w:cs="Times New Roman"/>
          <w:sz w:val="32"/>
          <w:szCs w:val="32"/>
          <w:lang w:eastAsia="zh-CN"/>
        </w:rPr>
      </w:pPr>
      <w:r>
        <w:rPr>
          <w:rFonts w:hint="eastAsia" w:ascii="宋体" w:hAnsi="宋体" w:eastAsia="宋体" w:cs="Times New Roman"/>
          <w:b/>
          <w:bCs/>
          <w:sz w:val="32"/>
          <w:szCs w:val="32"/>
        </w:rPr>
        <w:t>附件</w:t>
      </w:r>
      <w:r>
        <w:rPr>
          <w:rFonts w:hint="eastAsia" w:ascii="宋体" w:hAnsi="宋体" w:cs="Times New Roman"/>
          <w:b/>
          <w:bCs/>
          <w:sz w:val="32"/>
          <w:szCs w:val="32"/>
          <w:lang w:val="en-US" w:eastAsia="zh-CN"/>
        </w:rPr>
        <w:t>4</w:t>
      </w:r>
      <w:bookmarkEnd w:id="46"/>
    </w:p>
    <w:p>
      <w:pPr>
        <w:keepNext/>
        <w:keepLines/>
        <w:spacing w:before="156" w:beforeLines="50" w:after="156" w:afterLines="50"/>
        <w:jc w:val="center"/>
        <w:outlineLvl w:val="1"/>
        <w:rPr>
          <w:rFonts w:hint="eastAsia" w:ascii="宋体" w:hAnsi="宋体" w:eastAsia="宋体" w:cs="Times New Roman"/>
          <w:sz w:val="28"/>
          <w:szCs w:val="32"/>
        </w:rPr>
      </w:pPr>
      <w:r>
        <w:rPr>
          <w:rFonts w:hint="eastAsia" w:ascii="宋体" w:hAnsi="宋体" w:eastAsia="宋体" w:cs="宋体"/>
          <w:b/>
          <w:bCs/>
          <w:sz w:val="32"/>
          <w:szCs w:val="32"/>
        </w:rPr>
        <w:t>投标报名表</w:t>
      </w:r>
    </w:p>
    <w:p>
      <w:pPr>
        <w:spacing w:line="360" w:lineRule="auto"/>
        <w:ind w:firstLine="120" w:firstLineChars="50"/>
        <w:rPr>
          <w:rFonts w:hint="eastAsia" w:ascii="宋体" w:hAnsi="宋体" w:eastAsia="宋体" w:cs="Times New Roman"/>
          <w:sz w:val="24"/>
          <w:szCs w:val="24"/>
        </w:rPr>
      </w:pPr>
      <w:r>
        <w:rPr>
          <w:rFonts w:hint="eastAsia" w:ascii="宋体" w:hAnsi="宋体" w:eastAsia="宋体" w:cs="Times New Roman"/>
          <w:sz w:val="24"/>
          <w:szCs w:val="24"/>
        </w:rPr>
        <w:t>公章：</w:t>
      </w:r>
    </w:p>
    <w:tbl>
      <w:tblPr>
        <w:tblStyle w:val="50"/>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7"/>
        <w:gridCol w:w="2690"/>
        <w:gridCol w:w="2272"/>
        <w:gridCol w:w="23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jc w:val="center"/>
        </w:trPr>
        <w:tc>
          <w:tcPr>
            <w:tcW w:w="1637" w:type="dxa"/>
            <w:vAlign w:val="center"/>
          </w:tcPr>
          <w:p>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项目名称</w:t>
            </w:r>
          </w:p>
        </w:tc>
        <w:tc>
          <w:tcPr>
            <w:tcW w:w="7287" w:type="dxa"/>
            <w:gridSpan w:val="3"/>
            <w:vAlign w:val="center"/>
          </w:tcPr>
          <w:p>
            <w:pPr>
              <w:spacing w:line="360" w:lineRule="auto"/>
              <w:jc w:val="center"/>
              <w:rPr>
                <w:rFonts w:hint="eastAsia" w:ascii="宋体" w:hAnsi="宋体" w:eastAsia="宋体" w:cs="Times New Roman"/>
                <w:szCs w:val="21"/>
                <w:lang w:val="en-US" w:eastAsia="zh-CN"/>
              </w:rPr>
            </w:pPr>
            <w:r>
              <w:rPr>
                <w:rFonts w:hint="eastAsia" w:ascii="宋体" w:hAnsi="宋体" w:eastAsia="宋体" w:cs="Times New Roman"/>
                <w:sz w:val="24"/>
                <w:szCs w:val="24"/>
              </w:rPr>
              <w:t>突发环境事件应急预案</w:t>
            </w:r>
            <w:r>
              <w:rPr>
                <w:rFonts w:hint="eastAsia" w:ascii="宋体" w:hAnsi="宋体" w:cs="Times New Roman"/>
                <w:sz w:val="24"/>
                <w:szCs w:val="24"/>
                <w:lang w:val="en-US" w:eastAsia="zh-CN"/>
              </w:rPr>
              <w:t>编制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jc w:val="center"/>
        </w:trPr>
        <w:tc>
          <w:tcPr>
            <w:tcW w:w="1637" w:type="dxa"/>
            <w:vAlign w:val="center"/>
          </w:tcPr>
          <w:p>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投标单位</w:t>
            </w:r>
          </w:p>
          <w:p>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（全称）</w:t>
            </w:r>
          </w:p>
        </w:tc>
        <w:tc>
          <w:tcPr>
            <w:tcW w:w="7287" w:type="dxa"/>
            <w:gridSpan w:val="3"/>
            <w:vAlign w:val="center"/>
          </w:tcPr>
          <w:p>
            <w:pPr>
              <w:spacing w:line="360" w:lineRule="auto"/>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637" w:type="dxa"/>
            <w:vAlign w:val="center"/>
          </w:tcPr>
          <w:p>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投标单位</w:t>
            </w:r>
          </w:p>
          <w:p>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简介</w:t>
            </w:r>
          </w:p>
        </w:tc>
        <w:tc>
          <w:tcPr>
            <w:tcW w:w="7287" w:type="dxa"/>
            <w:gridSpan w:val="3"/>
            <w:vAlign w:val="center"/>
          </w:tcPr>
          <w:p>
            <w:pPr>
              <w:spacing w:line="360" w:lineRule="auto"/>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637" w:type="dxa"/>
            <w:vAlign w:val="center"/>
          </w:tcPr>
          <w:p>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项目负责人</w:t>
            </w:r>
          </w:p>
        </w:tc>
        <w:tc>
          <w:tcPr>
            <w:tcW w:w="2690" w:type="dxa"/>
            <w:vAlign w:val="center"/>
          </w:tcPr>
          <w:p>
            <w:pPr>
              <w:spacing w:line="360" w:lineRule="auto"/>
              <w:jc w:val="center"/>
              <w:rPr>
                <w:rFonts w:hint="eastAsia" w:ascii="宋体" w:hAnsi="宋体" w:eastAsia="宋体" w:cs="Times New Roman"/>
                <w:sz w:val="24"/>
                <w:szCs w:val="24"/>
              </w:rPr>
            </w:pPr>
          </w:p>
        </w:tc>
        <w:tc>
          <w:tcPr>
            <w:tcW w:w="2272" w:type="dxa"/>
            <w:vAlign w:val="center"/>
          </w:tcPr>
          <w:p>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联系电话</w:t>
            </w:r>
          </w:p>
        </w:tc>
        <w:tc>
          <w:tcPr>
            <w:tcW w:w="2325" w:type="dxa"/>
            <w:vAlign w:val="center"/>
          </w:tcPr>
          <w:p>
            <w:pPr>
              <w:spacing w:line="360" w:lineRule="auto"/>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1637" w:type="dxa"/>
            <w:vAlign w:val="center"/>
          </w:tcPr>
          <w:p>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公司电话</w:t>
            </w:r>
          </w:p>
        </w:tc>
        <w:tc>
          <w:tcPr>
            <w:tcW w:w="2690" w:type="dxa"/>
            <w:vAlign w:val="center"/>
          </w:tcPr>
          <w:p>
            <w:pPr>
              <w:spacing w:line="360" w:lineRule="auto"/>
              <w:jc w:val="center"/>
              <w:rPr>
                <w:rFonts w:hint="eastAsia" w:ascii="宋体" w:hAnsi="宋体" w:eastAsia="宋体" w:cs="Times New Roman"/>
                <w:sz w:val="24"/>
                <w:szCs w:val="24"/>
              </w:rPr>
            </w:pPr>
          </w:p>
        </w:tc>
        <w:tc>
          <w:tcPr>
            <w:tcW w:w="2272" w:type="dxa"/>
            <w:vAlign w:val="center"/>
          </w:tcPr>
          <w:p>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传真</w:t>
            </w:r>
          </w:p>
        </w:tc>
        <w:tc>
          <w:tcPr>
            <w:tcW w:w="2325" w:type="dxa"/>
            <w:vAlign w:val="center"/>
          </w:tcPr>
          <w:p>
            <w:pPr>
              <w:spacing w:line="360" w:lineRule="auto"/>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jc w:val="center"/>
        </w:trPr>
        <w:tc>
          <w:tcPr>
            <w:tcW w:w="1637" w:type="dxa"/>
            <w:vAlign w:val="center"/>
          </w:tcPr>
          <w:p>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E-mail</w:t>
            </w:r>
          </w:p>
        </w:tc>
        <w:tc>
          <w:tcPr>
            <w:tcW w:w="7287" w:type="dxa"/>
            <w:gridSpan w:val="3"/>
            <w:vAlign w:val="center"/>
          </w:tcPr>
          <w:p>
            <w:pPr>
              <w:spacing w:line="360" w:lineRule="auto"/>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637" w:type="dxa"/>
            <w:vAlign w:val="center"/>
          </w:tcPr>
          <w:p>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报名时间</w:t>
            </w:r>
          </w:p>
        </w:tc>
        <w:tc>
          <w:tcPr>
            <w:tcW w:w="7287" w:type="dxa"/>
            <w:gridSpan w:val="3"/>
            <w:vAlign w:val="center"/>
          </w:tcPr>
          <w:p>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年   月   日</w:t>
            </w:r>
          </w:p>
        </w:tc>
      </w:tr>
    </w:tbl>
    <w:p>
      <w:pPr>
        <w:spacing w:line="360" w:lineRule="auto"/>
        <w:ind w:left="472" w:right="69" w:rightChars="33" w:hanging="472" w:hangingChars="196"/>
        <w:rPr>
          <w:rFonts w:hint="eastAsia" w:ascii="宋体" w:hAnsi="宋体" w:eastAsia="宋体" w:cs="Times New Roman"/>
          <w:sz w:val="24"/>
          <w:szCs w:val="24"/>
        </w:rPr>
      </w:pPr>
      <w:r>
        <w:rPr>
          <w:rFonts w:hint="eastAsia" w:ascii="宋体" w:hAnsi="宋体" w:eastAsia="宋体" w:cs="Times New Roman"/>
          <w:b/>
          <w:sz w:val="24"/>
          <w:szCs w:val="24"/>
        </w:rPr>
        <w:t>注：</w:t>
      </w:r>
      <w:r>
        <w:rPr>
          <w:rFonts w:hint="eastAsia" w:ascii="宋体" w:hAnsi="宋体" w:eastAsia="宋体" w:cs="Times New Roman"/>
          <w:sz w:val="24"/>
          <w:szCs w:val="24"/>
        </w:rPr>
        <w:t>请投标单位认真填写并加盖公章，并于规定时间前回传。缺项及不按要求时间回复均视为自动放弃本次投标资格。</w:t>
      </w:r>
    </w:p>
    <w:p>
      <w:pPr>
        <w:spacing w:line="360" w:lineRule="auto"/>
        <w:rPr>
          <w:rFonts w:hint="eastAsia" w:ascii="宋体" w:hAnsi="宋体" w:eastAsia="宋体" w:cs="Times New Roman"/>
          <w:b/>
          <w:bCs/>
          <w:sz w:val="28"/>
          <w:szCs w:val="24"/>
        </w:rPr>
      </w:pPr>
      <w:r>
        <w:rPr>
          <w:rFonts w:hint="eastAsia" w:ascii="宋体" w:hAnsi="宋体" w:eastAsia="宋体" w:cs="Times New Roman"/>
          <w:sz w:val="24"/>
          <w:szCs w:val="24"/>
        </w:rPr>
        <w:t xml:space="preserve">联系人：           </w:t>
      </w:r>
      <w:r>
        <w:rPr>
          <w:rFonts w:hint="eastAsia" w:ascii="宋体" w:hAnsi="宋体" w:eastAsia="宋体" w:cs="Times New Roman"/>
          <w:color w:val="FF0000"/>
          <w:sz w:val="24"/>
          <w:szCs w:val="24"/>
        </w:rPr>
        <w:t xml:space="preserve">      </w:t>
      </w:r>
      <w:r>
        <w:rPr>
          <w:rFonts w:hint="eastAsia" w:ascii="宋体" w:hAnsi="宋体" w:eastAsia="宋体" w:cs="Times New Roman"/>
          <w:sz w:val="24"/>
        </w:rPr>
        <w:t>联系电话：                    传真：</w:t>
      </w:r>
    </w:p>
    <w:p>
      <w:pPr>
        <w:spacing w:line="360" w:lineRule="auto"/>
        <w:rPr>
          <w:rFonts w:hint="eastAsia" w:ascii="宋体" w:hAnsi="宋体" w:eastAsia="宋体" w:cs="Times New Roman"/>
          <w:sz w:val="24"/>
          <w:szCs w:val="24"/>
        </w:rPr>
      </w:pPr>
      <w:r>
        <w:rPr>
          <w:rFonts w:hint="eastAsia" w:ascii="宋体" w:hAnsi="宋体" w:eastAsia="宋体" w:cs="Times New Roman"/>
          <w:sz w:val="24"/>
          <w:szCs w:val="24"/>
        </w:rPr>
        <w:t>投标人名称：             授权代表签字：                日期：</w:t>
      </w:r>
    </w:p>
    <w:p>
      <w:pPr>
        <w:spacing w:line="360" w:lineRule="auto"/>
        <w:rPr>
          <w:rFonts w:hint="eastAsia" w:ascii="宋体" w:hAnsi="宋体" w:eastAsia="宋体" w:cs="Times New Roman"/>
          <w:sz w:val="24"/>
          <w:szCs w:val="24"/>
        </w:rPr>
      </w:pPr>
      <w:r>
        <w:rPr>
          <w:rFonts w:ascii="宋体" w:hAnsi="宋体" w:eastAsia="宋体" w:cs="Times New Roman"/>
          <w:sz w:val="24"/>
          <w:szCs w:val="24"/>
        </w:rPr>
        <w:br w:type="page"/>
      </w:r>
    </w:p>
    <w:p>
      <w:pPr>
        <w:keepNext/>
        <w:keepLines/>
        <w:ind w:left="3502" w:hanging="4003" w:hangingChars="1246"/>
        <w:jc w:val="left"/>
        <w:outlineLvl w:val="0"/>
        <w:rPr>
          <w:rFonts w:hint="eastAsia" w:ascii="宋体" w:hAnsi="宋体" w:cs="宋体"/>
          <w:b/>
          <w:bCs/>
          <w:sz w:val="28"/>
          <w:szCs w:val="24"/>
          <w:lang w:val="en-US" w:eastAsia="zh-CN"/>
        </w:rPr>
      </w:pPr>
      <w:bookmarkStart w:id="47" w:name="_Toc27852"/>
      <w:r>
        <w:rPr>
          <w:rFonts w:hint="eastAsia" w:ascii="宋体" w:hAnsi="宋体" w:eastAsia="宋体" w:cs="宋体"/>
          <w:b/>
          <w:bCs/>
          <w:sz w:val="32"/>
          <w:szCs w:val="28"/>
        </w:rPr>
        <w:t>附件</w:t>
      </w:r>
      <w:r>
        <w:rPr>
          <w:rFonts w:hint="eastAsia" w:ascii="宋体" w:hAnsi="宋体" w:cs="宋体"/>
          <w:b/>
          <w:bCs/>
          <w:sz w:val="32"/>
          <w:szCs w:val="28"/>
          <w:lang w:val="en-US" w:eastAsia="zh-CN"/>
        </w:rPr>
        <w:t>5</w:t>
      </w:r>
      <w:bookmarkEnd w:id="47"/>
      <w:r>
        <w:rPr>
          <w:rFonts w:hint="eastAsia" w:ascii="宋体" w:hAnsi="宋体" w:eastAsia="宋体" w:cs="宋体"/>
          <w:b/>
          <w:bCs/>
          <w:sz w:val="32"/>
          <w:szCs w:val="28"/>
        </w:rPr>
        <w:t xml:space="preserve"> </w:t>
      </w:r>
      <w:r>
        <w:rPr>
          <w:rFonts w:hint="eastAsia" w:ascii="宋体" w:hAnsi="宋体" w:eastAsia="宋体" w:cs="宋体"/>
          <w:b/>
          <w:bCs/>
          <w:sz w:val="28"/>
          <w:szCs w:val="24"/>
        </w:rPr>
        <w:t xml:space="preserve">                                                        </w:t>
      </w:r>
      <w:r>
        <w:rPr>
          <w:rFonts w:hint="eastAsia" w:ascii="宋体" w:hAnsi="宋体" w:cs="宋体"/>
          <w:b/>
          <w:bCs/>
          <w:sz w:val="28"/>
          <w:szCs w:val="24"/>
          <w:lang w:val="en-US" w:eastAsia="zh-CN"/>
        </w:rPr>
        <w:t xml:space="preserve"> </w:t>
      </w:r>
    </w:p>
    <w:p>
      <w:pPr>
        <w:keepNext/>
        <w:keepLines/>
        <w:ind w:left="3502" w:hanging="4003" w:hangingChars="1246"/>
        <w:jc w:val="center"/>
        <w:outlineLvl w:val="2"/>
        <w:rPr>
          <w:rFonts w:hint="eastAsia" w:ascii="黑体" w:hAnsi="黑体" w:eastAsia="黑体" w:cs="黑体"/>
          <w:b/>
          <w:bCs/>
          <w:sz w:val="28"/>
          <w:szCs w:val="24"/>
        </w:rPr>
      </w:pPr>
      <w:r>
        <w:rPr>
          <w:rFonts w:hint="eastAsia" w:ascii="宋体" w:hAnsi="宋体" w:eastAsia="宋体" w:cs="宋体"/>
          <w:b/>
          <w:bCs/>
          <w:sz w:val="32"/>
          <w:szCs w:val="28"/>
        </w:rPr>
        <w:t>投标人基本情况表</w:t>
      </w:r>
    </w:p>
    <w:tbl>
      <w:tblPr>
        <w:tblStyle w:val="50"/>
        <w:tblpPr w:leftFromText="180" w:rightFromText="180" w:vertAnchor="text" w:horzAnchor="page" w:tblpXSpec="center" w:tblpY="370"/>
        <w:tblOverlap w:val="never"/>
        <w:tblW w:w="945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jc w:val="center"/>
        </w:trPr>
        <w:tc>
          <w:tcPr>
            <w:tcW w:w="1956" w:type="dxa"/>
          </w:tcPr>
          <w:p>
            <w:pPr>
              <w:pStyle w:val="233"/>
              <w:spacing w:before="114"/>
              <w:rPr>
                <w:rFonts w:hint="eastAsia"/>
                <w:sz w:val="24"/>
                <w:szCs w:val="24"/>
              </w:rPr>
            </w:pPr>
            <w:r>
              <w:rPr>
                <w:rFonts w:hint="eastAsia"/>
                <w:sz w:val="24"/>
                <w:szCs w:val="24"/>
              </w:rPr>
              <w:t>企业名称</w:t>
            </w:r>
          </w:p>
        </w:tc>
        <w:tc>
          <w:tcPr>
            <w:tcW w:w="4680" w:type="dxa"/>
            <w:gridSpan w:val="4"/>
            <w:vAlign w:val="center"/>
          </w:tcPr>
          <w:p>
            <w:pPr>
              <w:widowControl/>
              <w:jc w:val="center"/>
              <w:textAlignment w:val="center"/>
              <w:rPr>
                <w:rFonts w:hint="eastAsia" w:ascii="宋体" w:hAnsi="宋体" w:cs="宋体"/>
                <w:kern w:val="0"/>
                <w:sz w:val="24"/>
              </w:rPr>
            </w:pPr>
          </w:p>
        </w:tc>
        <w:tc>
          <w:tcPr>
            <w:tcW w:w="1310" w:type="dxa"/>
          </w:tcPr>
          <w:p>
            <w:pPr>
              <w:pStyle w:val="233"/>
              <w:spacing w:before="106"/>
              <w:ind w:right="26"/>
              <w:rPr>
                <w:rFonts w:hint="eastAsia"/>
                <w:sz w:val="24"/>
                <w:szCs w:val="24"/>
              </w:rPr>
            </w:pPr>
            <w:r>
              <w:rPr>
                <w:rFonts w:hint="eastAsia"/>
                <w:sz w:val="24"/>
                <w:szCs w:val="24"/>
              </w:rPr>
              <w:t>联系人</w:t>
            </w:r>
          </w:p>
        </w:tc>
        <w:tc>
          <w:tcPr>
            <w:tcW w:w="1510" w:type="dxa"/>
            <w:vAlign w:val="center"/>
          </w:tcPr>
          <w:p>
            <w:pPr>
              <w:widowControl/>
              <w:jc w:val="center"/>
              <w:textAlignment w:val="center"/>
              <w:rPr>
                <w:rFonts w:hint="eastAsia" w:ascii="宋体" w:hAnsi="宋体" w:cs="宋体"/>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jc w:val="center"/>
        </w:trPr>
        <w:tc>
          <w:tcPr>
            <w:tcW w:w="1956" w:type="dxa"/>
          </w:tcPr>
          <w:p>
            <w:pPr>
              <w:pStyle w:val="233"/>
              <w:spacing w:before="114"/>
              <w:rPr>
                <w:rFonts w:hint="eastAsia"/>
                <w:sz w:val="24"/>
                <w:szCs w:val="24"/>
              </w:rPr>
            </w:pPr>
            <w:r>
              <w:rPr>
                <w:rFonts w:hint="eastAsia"/>
                <w:sz w:val="24"/>
                <w:szCs w:val="24"/>
              </w:rPr>
              <w:t>企业地址</w:t>
            </w:r>
          </w:p>
        </w:tc>
        <w:tc>
          <w:tcPr>
            <w:tcW w:w="4680" w:type="dxa"/>
            <w:gridSpan w:val="4"/>
            <w:vAlign w:val="center"/>
          </w:tcPr>
          <w:p>
            <w:pPr>
              <w:widowControl/>
              <w:jc w:val="center"/>
              <w:textAlignment w:val="center"/>
              <w:rPr>
                <w:rFonts w:hint="eastAsia" w:ascii="宋体" w:hAnsi="宋体" w:cs="宋体"/>
                <w:kern w:val="0"/>
                <w:sz w:val="24"/>
              </w:rPr>
            </w:pPr>
          </w:p>
        </w:tc>
        <w:tc>
          <w:tcPr>
            <w:tcW w:w="1310" w:type="dxa"/>
          </w:tcPr>
          <w:p>
            <w:pPr>
              <w:pStyle w:val="233"/>
              <w:spacing w:before="106"/>
              <w:ind w:right="26"/>
              <w:rPr>
                <w:rFonts w:hint="eastAsia"/>
                <w:sz w:val="24"/>
                <w:szCs w:val="24"/>
              </w:rPr>
            </w:pPr>
            <w:r>
              <w:rPr>
                <w:rFonts w:hint="eastAsia"/>
                <w:sz w:val="24"/>
                <w:szCs w:val="24"/>
              </w:rPr>
              <w:t>联系人电话</w:t>
            </w:r>
          </w:p>
        </w:tc>
        <w:tc>
          <w:tcPr>
            <w:tcW w:w="1510" w:type="dxa"/>
            <w:vAlign w:val="center"/>
          </w:tcPr>
          <w:p>
            <w:pPr>
              <w:widowControl/>
              <w:jc w:val="center"/>
              <w:textAlignment w:val="center"/>
              <w:rPr>
                <w:rFonts w:hint="eastAsia" w:ascii="宋体" w:hAnsi="宋体" w:cs="宋体"/>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jc w:val="center"/>
        </w:trPr>
        <w:tc>
          <w:tcPr>
            <w:tcW w:w="1956" w:type="dxa"/>
          </w:tcPr>
          <w:p>
            <w:pPr>
              <w:pStyle w:val="233"/>
              <w:spacing w:before="111"/>
              <w:rPr>
                <w:rFonts w:hint="eastAsia"/>
                <w:sz w:val="24"/>
                <w:szCs w:val="24"/>
              </w:rPr>
            </w:pPr>
            <w:r>
              <w:rPr>
                <w:rFonts w:hint="eastAsia"/>
                <w:sz w:val="24"/>
                <w:szCs w:val="24"/>
              </w:rPr>
              <w:t>企业性质</w:t>
            </w:r>
          </w:p>
        </w:tc>
        <w:tc>
          <w:tcPr>
            <w:tcW w:w="4680" w:type="dxa"/>
            <w:gridSpan w:val="4"/>
            <w:vAlign w:val="center"/>
          </w:tcPr>
          <w:p>
            <w:pPr>
              <w:widowControl/>
              <w:jc w:val="center"/>
              <w:textAlignment w:val="center"/>
              <w:rPr>
                <w:rFonts w:hint="eastAsia" w:ascii="宋体" w:hAnsi="宋体" w:cs="宋体"/>
                <w:kern w:val="0"/>
                <w:sz w:val="24"/>
              </w:rPr>
            </w:pPr>
          </w:p>
        </w:tc>
        <w:tc>
          <w:tcPr>
            <w:tcW w:w="1310" w:type="dxa"/>
          </w:tcPr>
          <w:p>
            <w:pPr>
              <w:pStyle w:val="233"/>
              <w:spacing w:before="103"/>
              <w:ind w:right="26"/>
              <w:rPr>
                <w:rFonts w:hint="eastAsia"/>
                <w:sz w:val="24"/>
                <w:szCs w:val="24"/>
              </w:rPr>
            </w:pPr>
            <w:r>
              <w:rPr>
                <w:rFonts w:hint="eastAsia"/>
                <w:sz w:val="24"/>
                <w:szCs w:val="24"/>
              </w:rPr>
              <w:t>注册时间</w:t>
            </w:r>
          </w:p>
        </w:tc>
        <w:tc>
          <w:tcPr>
            <w:tcW w:w="1510" w:type="dxa"/>
            <w:vAlign w:val="center"/>
          </w:tcPr>
          <w:p>
            <w:pPr>
              <w:widowControl/>
              <w:jc w:val="center"/>
              <w:textAlignment w:val="center"/>
              <w:rPr>
                <w:rFonts w:hint="eastAsia" w:ascii="宋体" w:hAnsi="宋体" w:cs="宋体"/>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jc w:val="center"/>
        </w:trPr>
        <w:tc>
          <w:tcPr>
            <w:tcW w:w="1956" w:type="dxa"/>
          </w:tcPr>
          <w:p>
            <w:pPr>
              <w:pStyle w:val="233"/>
              <w:spacing w:before="111"/>
              <w:rPr>
                <w:rFonts w:hint="eastAsia"/>
                <w:sz w:val="24"/>
                <w:szCs w:val="24"/>
              </w:rPr>
            </w:pPr>
            <w:r>
              <w:rPr>
                <w:rFonts w:hint="eastAsia"/>
                <w:sz w:val="24"/>
                <w:szCs w:val="24"/>
              </w:rPr>
              <w:t>企业法人代表</w:t>
            </w:r>
          </w:p>
        </w:tc>
        <w:tc>
          <w:tcPr>
            <w:tcW w:w="4680" w:type="dxa"/>
            <w:gridSpan w:val="4"/>
          </w:tcPr>
          <w:p>
            <w:pPr>
              <w:pStyle w:val="5"/>
              <w:keepNext w:val="0"/>
              <w:keepLines w:val="0"/>
              <w:widowControl/>
              <w:shd w:val="clear" w:color="auto" w:fill="FFFFFF"/>
              <w:spacing w:line="450" w:lineRule="atLeast"/>
              <w:jc w:val="center"/>
              <w:outlineLvl w:val="9"/>
              <w:rPr>
                <w:rFonts w:hint="eastAsia" w:ascii="宋体" w:hAnsi="宋体" w:cs="宋体"/>
                <w:kern w:val="0"/>
                <w:sz w:val="24"/>
                <w:szCs w:val="24"/>
              </w:rPr>
            </w:pPr>
          </w:p>
        </w:tc>
        <w:tc>
          <w:tcPr>
            <w:tcW w:w="1310" w:type="dxa"/>
          </w:tcPr>
          <w:p>
            <w:pPr>
              <w:pStyle w:val="233"/>
              <w:spacing w:before="103"/>
              <w:ind w:right="26"/>
              <w:rPr>
                <w:rFonts w:hint="eastAsia"/>
                <w:sz w:val="24"/>
                <w:szCs w:val="24"/>
              </w:rPr>
            </w:pPr>
            <w:r>
              <w:rPr>
                <w:rFonts w:hint="eastAsia"/>
                <w:sz w:val="24"/>
                <w:szCs w:val="24"/>
              </w:rPr>
              <w:t>企业资质</w:t>
            </w:r>
          </w:p>
        </w:tc>
        <w:tc>
          <w:tcPr>
            <w:tcW w:w="1510" w:type="dxa"/>
            <w:vAlign w:val="center"/>
          </w:tcPr>
          <w:p>
            <w:pPr>
              <w:widowControl/>
              <w:jc w:val="center"/>
              <w:textAlignment w:val="center"/>
              <w:rPr>
                <w:rFonts w:hint="eastAsia" w:ascii="宋体" w:hAnsi="宋体" w:cs="宋体"/>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9456" w:type="dxa"/>
            <w:gridSpan w:val="7"/>
          </w:tcPr>
          <w:p>
            <w:pPr>
              <w:pStyle w:val="233"/>
              <w:spacing w:before="149"/>
              <w:ind w:left="3345" w:right="3223"/>
              <w:rPr>
                <w:rFonts w:hint="eastAsia"/>
                <w:sz w:val="24"/>
                <w:szCs w:val="24"/>
              </w:rPr>
            </w:pPr>
            <w:r>
              <w:rPr>
                <w:rFonts w:hint="eastAsia"/>
                <w:b/>
                <w:bCs/>
                <w:sz w:val="24"/>
                <w:szCs w:val="24"/>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jc w:val="center"/>
        </w:trPr>
        <w:tc>
          <w:tcPr>
            <w:tcW w:w="1956" w:type="dxa"/>
            <w:vAlign w:val="center"/>
          </w:tcPr>
          <w:p>
            <w:pPr>
              <w:widowControl/>
              <w:jc w:val="center"/>
              <w:textAlignment w:val="center"/>
              <w:rPr>
                <w:rFonts w:hint="eastAsia" w:ascii="宋体" w:hAnsi="宋体" w:cs="宋体"/>
                <w:kern w:val="0"/>
                <w:sz w:val="24"/>
              </w:rPr>
            </w:pPr>
            <w:r>
              <w:rPr>
                <w:rFonts w:hint="eastAsia" w:ascii="宋体" w:hAnsi="宋体" w:cs="宋体"/>
                <w:spacing w:val="-2"/>
                <w:kern w:val="0"/>
                <w:sz w:val="24"/>
              </w:rPr>
              <w:t>职工总人</w:t>
            </w:r>
            <w:r>
              <w:rPr>
                <w:rFonts w:hint="eastAsia" w:ascii="宋体" w:hAnsi="宋体" w:cs="宋体"/>
                <w:spacing w:val="-1"/>
                <w:kern w:val="0"/>
                <w:sz w:val="24"/>
              </w:rPr>
              <w:t>数</w:t>
            </w:r>
          </w:p>
        </w:tc>
        <w:tc>
          <w:tcPr>
            <w:tcW w:w="990" w:type="dxa"/>
            <w:vAlign w:val="center"/>
          </w:tcPr>
          <w:p>
            <w:pPr>
              <w:widowControl/>
              <w:textAlignment w:val="center"/>
              <w:rPr>
                <w:rFonts w:hint="eastAsia" w:ascii="宋体" w:hAnsi="宋体" w:cs="宋体"/>
                <w:kern w:val="0"/>
                <w:sz w:val="24"/>
              </w:rPr>
            </w:pPr>
          </w:p>
        </w:tc>
        <w:tc>
          <w:tcPr>
            <w:tcW w:w="1530" w:type="dxa"/>
            <w:vAlign w:val="center"/>
          </w:tcPr>
          <w:p>
            <w:pPr>
              <w:widowControl/>
              <w:jc w:val="center"/>
              <w:textAlignment w:val="center"/>
              <w:rPr>
                <w:rFonts w:hint="eastAsia" w:ascii="宋体" w:hAnsi="宋体" w:cs="宋体"/>
                <w:kern w:val="0"/>
                <w:sz w:val="24"/>
              </w:rPr>
            </w:pPr>
            <w:r>
              <w:rPr>
                <w:rFonts w:hint="eastAsia" w:ascii="宋体" w:hAnsi="宋体" w:cs="宋体"/>
                <w:spacing w:val="-2"/>
                <w:kern w:val="0"/>
                <w:sz w:val="24"/>
              </w:rPr>
              <w:t>技术人员</w:t>
            </w:r>
          </w:p>
        </w:tc>
        <w:tc>
          <w:tcPr>
            <w:tcW w:w="1063" w:type="dxa"/>
            <w:vAlign w:val="center"/>
          </w:tcPr>
          <w:p>
            <w:pPr>
              <w:widowControl/>
              <w:jc w:val="center"/>
              <w:textAlignment w:val="center"/>
              <w:rPr>
                <w:rFonts w:hint="eastAsia" w:ascii="宋体" w:hAnsi="宋体" w:cs="宋体"/>
                <w:kern w:val="0"/>
                <w:sz w:val="24"/>
              </w:rPr>
            </w:pPr>
          </w:p>
        </w:tc>
        <w:tc>
          <w:tcPr>
            <w:tcW w:w="1097" w:type="dxa"/>
            <w:vAlign w:val="center"/>
          </w:tcPr>
          <w:p>
            <w:pPr>
              <w:widowControl/>
              <w:textAlignment w:val="center"/>
              <w:rPr>
                <w:rFonts w:hint="eastAsia" w:ascii="宋体" w:hAnsi="宋体" w:cs="宋体"/>
                <w:kern w:val="0"/>
                <w:sz w:val="24"/>
              </w:rPr>
            </w:pPr>
            <w:r>
              <w:rPr>
                <w:rFonts w:hint="eastAsia" w:ascii="宋体" w:hAnsi="宋体" w:cs="宋体"/>
                <w:spacing w:val="-3"/>
                <w:kern w:val="0"/>
                <w:sz w:val="24"/>
              </w:rPr>
              <w:t>辅助人员</w:t>
            </w:r>
          </w:p>
        </w:tc>
        <w:tc>
          <w:tcPr>
            <w:tcW w:w="2820" w:type="dxa"/>
            <w:gridSpan w:val="2"/>
            <w:vAlign w:val="center"/>
          </w:tcPr>
          <w:p>
            <w:pPr>
              <w:widowControl/>
              <w:jc w:val="center"/>
              <w:textAlignment w:val="center"/>
              <w:rPr>
                <w:rFonts w:hint="eastAsia" w:ascii="宋体" w:hAnsi="宋体" w:cs="宋体"/>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jc w:val="center"/>
        </w:trPr>
        <w:tc>
          <w:tcPr>
            <w:tcW w:w="1956" w:type="dxa"/>
            <w:vAlign w:val="center"/>
          </w:tcPr>
          <w:p>
            <w:pPr>
              <w:widowControl/>
              <w:jc w:val="center"/>
              <w:textAlignment w:val="center"/>
              <w:rPr>
                <w:rFonts w:hint="eastAsia" w:ascii="宋体" w:hAnsi="宋体" w:cs="宋体"/>
                <w:kern w:val="0"/>
                <w:sz w:val="24"/>
              </w:rPr>
            </w:pPr>
            <w:r>
              <w:rPr>
                <w:rFonts w:hint="eastAsia" w:ascii="宋体" w:hAnsi="宋体" w:cs="宋体"/>
                <w:kern w:val="0"/>
                <w:sz w:val="24"/>
                <w:lang w:bidi="ar"/>
              </w:rPr>
              <w:t>企业优势</w:t>
            </w:r>
          </w:p>
        </w:tc>
        <w:tc>
          <w:tcPr>
            <w:tcW w:w="7500" w:type="dxa"/>
            <w:gridSpan w:val="6"/>
            <w:vAlign w:val="center"/>
          </w:tcPr>
          <w:p>
            <w:pPr>
              <w:widowControl/>
              <w:jc w:val="left"/>
              <w:rPr>
                <w:rFonts w:hint="eastAsia" w:ascii="宋体" w:hAnsi="宋体" w:cs="宋体"/>
                <w:kern w:val="0"/>
                <w:sz w:val="24"/>
              </w:rPr>
            </w:pPr>
            <w:r>
              <w:rPr>
                <w:rFonts w:hint="eastAsia" w:ascii="宋体" w:hAnsi="宋体" w:cs="宋体"/>
                <w:kern w:val="0"/>
                <w:sz w:val="24"/>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jc w:val="center"/>
        </w:trPr>
        <w:tc>
          <w:tcPr>
            <w:tcW w:w="1956" w:type="dxa"/>
            <w:vAlign w:val="center"/>
          </w:tcPr>
          <w:p>
            <w:pPr>
              <w:widowControl/>
              <w:jc w:val="center"/>
              <w:textAlignment w:val="center"/>
              <w:rPr>
                <w:rFonts w:hint="eastAsia" w:ascii="宋体" w:hAnsi="宋体" w:cs="宋体"/>
                <w:kern w:val="0"/>
                <w:sz w:val="24"/>
              </w:rPr>
            </w:pPr>
            <w:r>
              <w:rPr>
                <w:rFonts w:hint="eastAsia" w:ascii="宋体" w:hAnsi="宋体" w:cs="宋体"/>
                <w:kern w:val="0"/>
                <w:sz w:val="24"/>
                <w:lang w:bidi="ar"/>
              </w:rPr>
              <w:t>企业行业水平及行业口碑</w:t>
            </w:r>
          </w:p>
        </w:tc>
        <w:tc>
          <w:tcPr>
            <w:tcW w:w="7500" w:type="dxa"/>
            <w:gridSpan w:val="6"/>
            <w:vAlign w:val="center"/>
          </w:tcPr>
          <w:p>
            <w:pPr>
              <w:widowControl/>
              <w:jc w:val="left"/>
              <w:rPr>
                <w:rFonts w:hint="eastAsia" w:ascii="宋体" w:hAnsi="宋体" w:cs="宋体"/>
                <w:kern w:val="0"/>
                <w:sz w:val="24"/>
              </w:rPr>
            </w:pPr>
            <w:r>
              <w:rPr>
                <w:rFonts w:hint="eastAsia" w:ascii="宋体" w:hAnsi="宋体" w:cs="宋体"/>
                <w:kern w:val="0"/>
                <w:sz w:val="24"/>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jc w:val="center"/>
        </w:trPr>
        <w:tc>
          <w:tcPr>
            <w:tcW w:w="1956" w:type="dxa"/>
            <w:vAlign w:val="center"/>
          </w:tcPr>
          <w:p>
            <w:pPr>
              <w:widowControl/>
              <w:jc w:val="center"/>
              <w:textAlignment w:val="center"/>
              <w:rPr>
                <w:rFonts w:hint="eastAsia" w:ascii="宋体" w:hAnsi="宋体" w:cs="宋体"/>
                <w:kern w:val="0"/>
                <w:sz w:val="24"/>
              </w:rPr>
            </w:pPr>
            <w:r>
              <w:rPr>
                <w:rFonts w:hint="eastAsia" w:ascii="宋体" w:hAnsi="宋体" w:cs="宋体"/>
                <w:kern w:val="0"/>
                <w:sz w:val="24"/>
                <w:lang w:bidi="ar"/>
              </w:rPr>
              <w:t>近三或五年企业类似业绩及履约情况</w:t>
            </w:r>
          </w:p>
        </w:tc>
        <w:tc>
          <w:tcPr>
            <w:tcW w:w="7500" w:type="dxa"/>
            <w:gridSpan w:val="6"/>
            <w:vAlign w:val="center"/>
          </w:tcPr>
          <w:p>
            <w:pPr>
              <w:widowControl/>
              <w:jc w:val="left"/>
              <w:rPr>
                <w:rFonts w:hint="eastAsia" w:ascii="宋体" w:hAnsi="宋体" w:cs="宋体"/>
                <w:kern w:val="0"/>
                <w:sz w:val="24"/>
              </w:rPr>
            </w:pPr>
            <w:r>
              <w:rPr>
                <w:rFonts w:hint="eastAsia" w:ascii="宋体" w:hAnsi="宋体" w:cs="宋体"/>
                <w:kern w:val="0"/>
                <w:sz w:val="24"/>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jc w:val="center"/>
        </w:trPr>
        <w:tc>
          <w:tcPr>
            <w:tcW w:w="1956" w:type="dxa"/>
            <w:vAlign w:val="center"/>
          </w:tcPr>
          <w:p>
            <w:pPr>
              <w:widowControl/>
              <w:jc w:val="center"/>
              <w:textAlignment w:val="center"/>
              <w:rPr>
                <w:rFonts w:hint="eastAsia" w:ascii="宋体" w:hAnsi="宋体" w:cs="宋体"/>
                <w:kern w:val="0"/>
                <w:sz w:val="24"/>
              </w:rPr>
            </w:pPr>
            <w:r>
              <w:rPr>
                <w:rFonts w:hint="eastAsia" w:ascii="宋体" w:hAnsi="宋体" w:cs="宋体"/>
                <w:kern w:val="0"/>
                <w:sz w:val="24"/>
                <w:lang w:bidi="ar"/>
              </w:rPr>
              <w:t>服务及质量</w:t>
            </w:r>
          </w:p>
        </w:tc>
        <w:tc>
          <w:tcPr>
            <w:tcW w:w="7500" w:type="dxa"/>
            <w:gridSpan w:val="6"/>
            <w:vAlign w:val="center"/>
          </w:tcPr>
          <w:p>
            <w:pPr>
              <w:widowControl/>
              <w:jc w:val="left"/>
              <w:rPr>
                <w:rFonts w:hint="eastAsia" w:ascii="宋体" w:hAnsi="宋体" w:cs="宋体"/>
                <w:kern w:val="0"/>
                <w:sz w:val="24"/>
              </w:rPr>
            </w:pPr>
            <w:r>
              <w:rPr>
                <w:rFonts w:hint="eastAsia" w:ascii="宋体" w:hAnsi="宋体" w:cs="宋体"/>
                <w:kern w:val="0"/>
                <w:sz w:val="24"/>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4" w:hRule="atLeast"/>
          <w:jc w:val="center"/>
        </w:trPr>
        <w:tc>
          <w:tcPr>
            <w:tcW w:w="1956" w:type="dxa"/>
            <w:vAlign w:val="center"/>
          </w:tcPr>
          <w:p>
            <w:pPr>
              <w:widowControl/>
              <w:textAlignment w:val="center"/>
              <w:rPr>
                <w:rFonts w:hint="eastAsia" w:ascii="宋体" w:hAnsi="宋体" w:cs="宋体"/>
                <w:kern w:val="0"/>
                <w:sz w:val="24"/>
                <w:lang w:bidi="ar"/>
              </w:rPr>
            </w:pPr>
            <w:r>
              <w:rPr>
                <w:rFonts w:hint="eastAsia" w:ascii="宋体" w:hAnsi="宋体" w:cs="宋体"/>
                <w:spacing w:val="-4"/>
                <w:kern w:val="0"/>
                <w:sz w:val="24"/>
              </w:rPr>
              <w:t>对本项目在计划、进度、财务等方面采取的组织措施和相</w:t>
            </w:r>
            <w:r>
              <w:rPr>
                <w:rFonts w:hint="eastAsia" w:ascii="宋体" w:hAnsi="宋体" w:cs="宋体"/>
                <w:spacing w:val="-2"/>
                <w:kern w:val="0"/>
                <w:sz w:val="24"/>
              </w:rPr>
              <w:t>关</w:t>
            </w:r>
            <w:r>
              <w:rPr>
                <w:rFonts w:hint="eastAsia" w:ascii="宋体" w:hAnsi="宋体" w:cs="宋体"/>
                <w:spacing w:val="-3"/>
                <w:kern w:val="0"/>
                <w:sz w:val="24"/>
              </w:rPr>
              <w:t>人</w:t>
            </w:r>
            <w:r>
              <w:rPr>
                <w:rFonts w:hint="eastAsia" w:ascii="宋体" w:hAnsi="宋体" w:cs="宋体"/>
                <w:spacing w:val="-2"/>
                <w:kern w:val="0"/>
                <w:sz w:val="24"/>
              </w:rPr>
              <w:t>员简介</w:t>
            </w:r>
          </w:p>
        </w:tc>
        <w:tc>
          <w:tcPr>
            <w:tcW w:w="7500" w:type="dxa"/>
            <w:gridSpan w:val="6"/>
            <w:vAlign w:val="center"/>
          </w:tcPr>
          <w:p>
            <w:pPr>
              <w:widowControl/>
              <w:jc w:val="left"/>
              <w:rPr>
                <w:rFonts w:hint="eastAsia" w:ascii="宋体" w:hAnsi="宋体" w:cs="宋体"/>
                <w:kern w:val="0"/>
                <w:sz w:val="24"/>
                <w:lang w:bidi="ar"/>
              </w:rPr>
            </w:pPr>
          </w:p>
        </w:tc>
      </w:tr>
    </w:tbl>
    <w:p>
      <w:pPr>
        <w:pStyle w:val="2"/>
      </w:pPr>
    </w:p>
    <w:p>
      <w:pPr>
        <w:pStyle w:val="2"/>
      </w:pPr>
    </w:p>
    <w:p>
      <w:pPr>
        <w:rPr>
          <w:rFonts w:hint="eastAsia" w:hAnsi="宋体" w:cs="宋体"/>
          <w:b/>
          <w:bCs/>
          <w:color w:val="000000"/>
          <w:sz w:val="24"/>
          <w:szCs w:val="24"/>
        </w:rPr>
      </w:pPr>
      <w:r>
        <w:rPr>
          <w:rFonts w:hint="eastAsia" w:hAnsi="宋体" w:cs="宋体"/>
          <w:b/>
          <w:bCs/>
          <w:color w:val="000000"/>
          <w:sz w:val="24"/>
          <w:szCs w:val="24"/>
        </w:rPr>
        <w:br w:type="page"/>
      </w:r>
    </w:p>
    <w:p>
      <w:pPr>
        <w:pStyle w:val="2"/>
        <w:outlineLvl w:val="9"/>
        <w:rPr>
          <w:rFonts w:hint="eastAsia" w:hAnsi="宋体" w:eastAsia="宋体" w:cs="宋体"/>
          <w:b/>
          <w:bCs/>
          <w:color w:val="000000"/>
          <w:szCs w:val="24"/>
        </w:rPr>
        <w:sectPr>
          <w:pgSz w:w="11906" w:h="16838"/>
          <w:pgMar w:top="1588" w:right="1418" w:bottom="1134" w:left="1418" w:header="851" w:footer="992" w:gutter="0"/>
          <w:cols w:space="720" w:num="1"/>
          <w:titlePg/>
          <w:docGrid w:type="lines" w:linePitch="312" w:charSpace="0"/>
        </w:sectPr>
      </w:pPr>
    </w:p>
    <w:p>
      <w:pPr>
        <w:outlineLvl w:val="0"/>
        <w:rPr>
          <w:rFonts w:hint="default" w:ascii="宋体" w:hAnsi="宋体" w:eastAsia="宋体" w:cs="宋体"/>
          <w:b/>
          <w:bCs/>
          <w:sz w:val="32"/>
          <w:szCs w:val="32"/>
          <w:lang w:val="en-US" w:eastAsia="zh-CN"/>
        </w:rPr>
      </w:pPr>
      <w:bookmarkStart w:id="48" w:name="_Toc25368"/>
      <w:bookmarkStart w:id="49" w:name="_Toc29943"/>
      <w:r>
        <w:rPr>
          <w:rFonts w:hint="eastAsia" w:ascii="宋体" w:hAnsi="宋体" w:cs="宋体"/>
          <w:b/>
          <w:bCs/>
          <w:sz w:val="32"/>
          <w:szCs w:val="32"/>
        </w:rPr>
        <w:t>附件</w:t>
      </w:r>
      <w:bookmarkEnd w:id="48"/>
      <w:r>
        <w:rPr>
          <w:rFonts w:hint="eastAsia" w:ascii="宋体" w:hAnsi="宋体" w:cs="宋体"/>
          <w:b/>
          <w:bCs/>
          <w:sz w:val="32"/>
          <w:szCs w:val="32"/>
          <w:lang w:val="en-US" w:eastAsia="zh-CN"/>
        </w:rPr>
        <w:t>6</w:t>
      </w:r>
      <w:bookmarkEnd w:id="49"/>
    </w:p>
    <w:p>
      <w:pPr>
        <w:spacing w:line="500" w:lineRule="exact"/>
        <w:jc w:val="center"/>
        <w:rPr>
          <w:rFonts w:hint="eastAsia" w:ascii="宋体" w:hAnsi="宋体" w:cs="宋体"/>
          <w:b/>
          <w:sz w:val="24"/>
          <w:szCs w:val="24"/>
          <w:lang w:bidi="ar"/>
        </w:rPr>
      </w:pPr>
      <w:r>
        <w:rPr>
          <w:rFonts w:hint="eastAsia" w:ascii="宋体" w:hAnsi="宋体" w:eastAsia="宋体" w:cs="宋体"/>
          <w:b/>
          <w:sz w:val="32"/>
          <w:szCs w:val="32"/>
          <w:lang w:bidi="ar"/>
        </w:rPr>
        <w:t>服务承诺函</w:t>
      </w:r>
    </w:p>
    <w:p>
      <w:pPr>
        <w:spacing w:line="240" w:lineRule="exact"/>
        <w:jc w:val="center"/>
        <w:rPr>
          <w:rFonts w:hint="eastAsia" w:ascii="宋体" w:hAnsi="宋体"/>
          <w:b/>
          <w:bCs/>
          <w:sz w:val="36"/>
        </w:rPr>
      </w:pPr>
    </w:p>
    <w:p>
      <w:pPr>
        <w:spacing w:line="360" w:lineRule="auto"/>
        <w:rPr>
          <w:rFonts w:hint="default" w:ascii="宋体" w:hAnsi="宋体" w:eastAsia="宋体"/>
          <w:sz w:val="24"/>
          <w:u w:val="single"/>
          <w:lang w:val="en-US" w:eastAsia="zh-CN"/>
        </w:rPr>
      </w:pPr>
      <w:r>
        <w:rPr>
          <w:rFonts w:hint="eastAsia" w:ascii="宋体" w:hAnsi="宋体"/>
          <w:sz w:val="24"/>
        </w:rPr>
        <w:t>项目名称：</w:t>
      </w:r>
      <w:r>
        <w:rPr>
          <w:rFonts w:hint="eastAsia" w:ascii="宋体" w:hAnsi="宋体"/>
          <w:sz w:val="24"/>
          <w:u w:val="single"/>
        </w:rPr>
        <w:t xml:space="preserve">        </w:t>
      </w:r>
      <w:r>
        <w:rPr>
          <w:rFonts w:hint="eastAsia" w:ascii="宋体" w:hAnsi="宋体"/>
          <w:sz w:val="24"/>
          <w:u w:val="single"/>
          <w:lang w:val="en-US" w:eastAsia="zh-CN"/>
        </w:rPr>
        <w:t xml:space="preserve">           </w:t>
      </w:r>
    </w:p>
    <w:p>
      <w:pPr>
        <w:pStyle w:val="27"/>
        <w:adjustRightInd w:val="0"/>
        <w:snapToGrid w:val="0"/>
        <w:spacing w:before="93" w:beforeLines="30" w:line="460" w:lineRule="exact"/>
        <w:ind w:left="0" w:leftChars="0"/>
        <w:rPr>
          <w:rFonts w:ascii="宋体" w:hAnsi="宋体"/>
          <w:i/>
          <w:iCs/>
          <w:sz w:val="24"/>
        </w:rPr>
      </w:pPr>
      <w:r>
        <w:rPr>
          <w:rFonts w:hint="eastAsia" w:ascii="宋体" w:hAnsi="宋体"/>
          <w:sz w:val="24"/>
          <w:u w:val="single"/>
        </w:rPr>
        <w:t xml:space="preserve">                   :</w:t>
      </w:r>
      <w:r>
        <w:rPr>
          <w:rFonts w:hint="eastAsia" w:ascii="宋体" w:hAnsi="宋体"/>
          <w:i/>
          <w:iCs/>
          <w:sz w:val="24"/>
        </w:rPr>
        <w:t>（招标人全称）</w:t>
      </w:r>
    </w:p>
    <w:p>
      <w:pPr>
        <w:spacing w:line="360" w:lineRule="auto"/>
        <w:ind w:firstLine="480"/>
        <w:rPr>
          <w:rFonts w:hint="eastAsia" w:ascii="宋体" w:hAnsi="宋体" w:cs="宋体"/>
          <w:sz w:val="24"/>
        </w:rPr>
      </w:pPr>
      <w:r>
        <w:rPr>
          <w:rFonts w:hint="eastAsia" w:ascii="宋体" w:hAnsi="宋体" w:cs="宋体"/>
          <w:sz w:val="24"/>
        </w:rPr>
        <w:t>我代表（投标单位名称）对中标合同的服务作如下承诺：</w:t>
      </w:r>
    </w:p>
    <w:p>
      <w:pPr>
        <w:tabs>
          <w:tab w:val="left" w:pos="615"/>
        </w:tabs>
        <w:spacing w:line="312" w:lineRule="auto"/>
        <w:ind w:firstLine="480" w:firstLineChars="200"/>
        <w:rPr>
          <w:rFonts w:ascii="宋体" w:hAnsi="宋体"/>
          <w:sz w:val="24"/>
        </w:rPr>
      </w:pPr>
      <w:r>
        <w:rPr>
          <w:rFonts w:hint="eastAsia" w:ascii="宋体" w:hAnsi="宋体"/>
          <w:sz w:val="24"/>
        </w:rPr>
        <w:t>1</w:t>
      </w:r>
      <w:r>
        <w:rPr>
          <w:rFonts w:ascii="宋体" w:hAnsi="宋体"/>
          <w:sz w:val="24"/>
        </w:rPr>
        <w:t>.</w:t>
      </w:r>
      <w:r>
        <w:rPr>
          <w:rFonts w:hint="eastAsia" w:ascii="宋体" w:hAnsi="宋体"/>
          <w:sz w:val="24"/>
        </w:rPr>
        <w:t>按需方要求的时间到现场进行技术服务。</w:t>
      </w:r>
    </w:p>
    <w:p>
      <w:pPr>
        <w:tabs>
          <w:tab w:val="left" w:pos="1254"/>
        </w:tabs>
        <w:spacing w:line="312" w:lineRule="auto"/>
        <w:ind w:left="480"/>
        <w:rPr>
          <w:rFonts w:ascii="宋体" w:hAnsi="宋体"/>
          <w:sz w:val="24"/>
        </w:rPr>
      </w:pPr>
      <w:r>
        <w:rPr>
          <w:rFonts w:hint="eastAsia" w:ascii="宋体" w:hAnsi="宋体"/>
          <w:sz w:val="24"/>
          <w:lang w:val="en-US" w:eastAsia="zh-CN"/>
        </w:rPr>
        <w:t>2</w:t>
      </w:r>
      <w:r>
        <w:rPr>
          <w:rFonts w:ascii="宋体" w:hAnsi="宋体"/>
          <w:sz w:val="24"/>
        </w:rPr>
        <w:t>.</w:t>
      </w:r>
      <w:r>
        <w:rPr>
          <w:rFonts w:hint="eastAsia" w:ascii="宋体" w:hAnsi="宋体"/>
          <w:sz w:val="24"/>
        </w:rPr>
        <w:t>严格执行双方签订的</w:t>
      </w:r>
      <w:r>
        <w:rPr>
          <w:rFonts w:hint="eastAsia" w:ascii="宋体" w:hAnsi="宋体"/>
          <w:sz w:val="24"/>
          <w:lang w:val="en-US" w:eastAsia="zh-CN"/>
        </w:rPr>
        <w:t>合同条款内容</w:t>
      </w:r>
      <w:r>
        <w:rPr>
          <w:rFonts w:hint="eastAsia" w:ascii="宋体" w:hAnsi="宋体"/>
          <w:sz w:val="24"/>
        </w:rPr>
        <w:t>。</w:t>
      </w:r>
    </w:p>
    <w:p>
      <w:pPr>
        <w:tabs>
          <w:tab w:val="left" w:pos="615"/>
        </w:tabs>
        <w:spacing w:line="312" w:lineRule="auto"/>
        <w:ind w:firstLine="480" w:firstLineChars="200"/>
        <w:rPr>
          <w:rFonts w:ascii="宋体" w:hAnsi="宋体"/>
          <w:sz w:val="24"/>
        </w:rPr>
      </w:pPr>
      <w:r>
        <w:rPr>
          <w:rFonts w:hint="eastAsia" w:ascii="宋体" w:hAnsi="宋体"/>
          <w:sz w:val="24"/>
          <w:lang w:val="en-US" w:eastAsia="zh-CN"/>
        </w:rPr>
        <w:t>3</w:t>
      </w:r>
      <w:r>
        <w:rPr>
          <w:rFonts w:ascii="宋体" w:hAnsi="宋体"/>
          <w:sz w:val="24"/>
        </w:rPr>
        <w:t>.</w:t>
      </w:r>
      <w:r>
        <w:rPr>
          <w:rFonts w:hint="eastAsia" w:ascii="宋体" w:hAnsi="宋体"/>
          <w:sz w:val="24"/>
        </w:rPr>
        <w:t>接到</w:t>
      </w:r>
      <w:r>
        <w:rPr>
          <w:rFonts w:hint="eastAsia" w:ascii="宋体" w:hAnsi="宋体"/>
          <w:sz w:val="24"/>
          <w:lang w:val="en-US" w:eastAsia="zh-CN"/>
        </w:rPr>
        <w:t>招标</w:t>
      </w:r>
      <w:r>
        <w:rPr>
          <w:rFonts w:hint="eastAsia" w:ascii="宋体" w:hAnsi="宋体"/>
          <w:sz w:val="24"/>
        </w:rPr>
        <w:t>方反映的</w:t>
      </w:r>
      <w:r>
        <w:rPr>
          <w:rFonts w:hint="eastAsia" w:asciiTheme="minorEastAsia" w:hAnsiTheme="minorEastAsia" w:eastAsiaTheme="minorEastAsia" w:cstheme="minorEastAsia"/>
          <w:sz w:val="24"/>
          <w:szCs w:val="24"/>
          <w:lang w:val="en-US"/>
        </w:rPr>
        <w:t>系统故障或数据异常等非正常情况</w:t>
      </w:r>
      <w:r>
        <w:rPr>
          <w:rFonts w:hint="eastAsia" w:ascii="宋体" w:hAnsi="宋体"/>
          <w:sz w:val="24"/>
        </w:rPr>
        <w:t>，在</w:t>
      </w:r>
      <w:r>
        <w:rPr>
          <w:rFonts w:hint="eastAsia" w:ascii="宋体" w:hAnsi="宋体"/>
          <w:sz w:val="24"/>
          <w:u w:val="single"/>
          <w:lang w:val="en-US" w:eastAsia="zh-CN"/>
        </w:rPr>
        <w:t>2</w:t>
      </w:r>
      <w:r>
        <w:rPr>
          <w:rFonts w:hint="eastAsia" w:ascii="宋体" w:hAnsi="宋体"/>
          <w:sz w:val="24"/>
        </w:rPr>
        <w:t>小时之内作出答复或派出服务人员，尽快到达现场</w:t>
      </w:r>
      <w:r>
        <w:rPr>
          <w:rFonts w:hint="eastAsia" w:asciiTheme="minorEastAsia" w:hAnsiTheme="minorEastAsia" w:eastAsiaTheme="minorEastAsia" w:cstheme="minorEastAsia"/>
          <w:sz w:val="24"/>
          <w:szCs w:val="24"/>
          <w:lang w:val="en-US"/>
        </w:rPr>
        <w:t>进行处理</w:t>
      </w:r>
      <w:r>
        <w:rPr>
          <w:rFonts w:hint="eastAsia" w:ascii="宋体" w:hAnsi="宋体"/>
          <w:sz w:val="24"/>
        </w:rPr>
        <w:t>。</w:t>
      </w:r>
    </w:p>
    <w:p>
      <w:pPr>
        <w:tabs>
          <w:tab w:val="left" w:pos="615"/>
        </w:tabs>
        <w:spacing w:line="312" w:lineRule="auto"/>
        <w:ind w:firstLine="480" w:firstLineChars="200"/>
        <w:rPr>
          <w:rFonts w:ascii="宋体" w:hAnsi="宋体"/>
          <w:sz w:val="24"/>
        </w:rPr>
      </w:pPr>
      <w:r>
        <w:rPr>
          <w:rFonts w:hint="eastAsia" w:ascii="宋体" w:hAnsi="宋体"/>
          <w:sz w:val="24"/>
          <w:lang w:val="en-US" w:eastAsia="zh-CN"/>
        </w:rPr>
        <w:t>4</w:t>
      </w:r>
      <w:r>
        <w:rPr>
          <w:rFonts w:hint="eastAsia" w:ascii="宋体" w:hAnsi="宋体"/>
          <w:sz w:val="24"/>
        </w:rPr>
        <w:t>.如我单位中标，本承诺函将成为合同不可分割的一部分，与合同具有同等法律效力。</w:t>
      </w:r>
    </w:p>
    <w:p>
      <w:pPr>
        <w:spacing w:line="360" w:lineRule="auto"/>
        <w:rPr>
          <w:rFonts w:hint="eastAsia" w:ascii="宋体" w:hAnsi="宋体" w:cs="宋体"/>
          <w:sz w:val="24"/>
          <w:u w:val="single"/>
        </w:rPr>
      </w:pPr>
    </w:p>
    <w:p>
      <w:pPr>
        <w:pStyle w:val="8"/>
        <w:ind w:firstLine="480"/>
        <w:rPr>
          <w:rFonts w:hint="eastAsia" w:ascii="宋体" w:hAnsi="宋体" w:cs="宋体"/>
          <w:sz w:val="24"/>
          <w:u w:val="single"/>
        </w:rPr>
      </w:pPr>
    </w:p>
    <w:p>
      <w:pPr>
        <w:rPr>
          <w:rFonts w:hint="eastAsia" w:ascii="宋体" w:hAnsi="宋体" w:cs="宋体"/>
          <w:sz w:val="24"/>
          <w:u w:val="single"/>
        </w:rPr>
      </w:pPr>
    </w:p>
    <w:p>
      <w:pPr>
        <w:pStyle w:val="8"/>
        <w:rPr>
          <w:rFonts w:hint="eastAsia"/>
        </w:rPr>
      </w:pPr>
    </w:p>
    <w:p>
      <w:pPr>
        <w:spacing w:line="660" w:lineRule="exact"/>
        <w:ind w:firstLine="480" w:firstLineChars="200"/>
        <w:rPr>
          <w:rFonts w:hint="eastAsia" w:ascii="宋体" w:hAnsi="宋体"/>
          <w:sz w:val="24"/>
        </w:rPr>
      </w:pPr>
      <w:r>
        <w:rPr>
          <w:rFonts w:hint="eastAsia" w:ascii="宋体" w:hAnsi="宋体"/>
          <w:sz w:val="24"/>
        </w:rPr>
        <w:t>投标人：（盖章）</w:t>
      </w:r>
    </w:p>
    <w:p>
      <w:pPr>
        <w:spacing w:line="660" w:lineRule="exact"/>
        <w:ind w:firstLine="480" w:firstLineChars="200"/>
        <w:rPr>
          <w:rFonts w:hint="eastAsia" w:ascii="宋体" w:hAnsi="宋体"/>
          <w:sz w:val="24"/>
        </w:rPr>
      </w:pPr>
      <w:r>
        <w:rPr>
          <w:rFonts w:hint="eastAsia" w:ascii="宋体" w:hAnsi="宋体"/>
          <w:sz w:val="24"/>
        </w:rPr>
        <w:t>法定代表人（委托代理人）：（签字）</w:t>
      </w:r>
    </w:p>
    <w:p>
      <w:pPr>
        <w:spacing w:line="660" w:lineRule="exact"/>
        <w:ind w:firstLine="480" w:firstLineChars="200"/>
        <w:rPr>
          <w:rFonts w:hint="eastAsia" w:ascii="宋体" w:hAnsi="宋体" w:cs="宋体"/>
          <w:b/>
          <w:bCs/>
          <w:sz w:val="28"/>
          <w:szCs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spacing w:line="360" w:lineRule="auto"/>
        <w:rPr>
          <w:rFonts w:ascii="宋体" w:hAnsi="宋体" w:eastAsia="宋体" w:cs="Times New Roman"/>
          <w:sz w:val="24"/>
          <w:szCs w:val="24"/>
        </w:rPr>
        <w:sectPr>
          <w:pgSz w:w="11906" w:h="16838"/>
          <w:pgMar w:top="1588" w:right="1418" w:bottom="1134" w:left="1418" w:header="851" w:footer="992" w:gutter="0"/>
          <w:cols w:space="720" w:num="1"/>
          <w:titlePg/>
          <w:docGrid w:type="lines" w:linePitch="312" w:charSpace="0"/>
        </w:sectPr>
      </w:pPr>
      <w:r>
        <w:rPr>
          <w:rFonts w:ascii="宋体" w:hAnsi="宋体" w:eastAsia="宋体" w:cs="Times New Roman"/>
          <w:sz w:val="24"/>
          <w:szCs w:val="24"/>
        </w:rPr>
        <w:br w:type="page"/>
      </w:r>
    </w:p>
    <w:p>
      <w:pPr>
        <w:pStyle w:val="5"/>
        <w:spacing w:before="120" w:after="120" w:line="560" w:lineRule="exact"/>
        <w:outlineLvl w:val="0"/>
        <w:rPr>
          <w:rFonts w:hint="eastAsia" w:ascii="宋体" w:hAnsi="宋体" w:eastAsia="宋体" w:cs="宋体"/>
          <w:sz w:val="32"/>
          <w:szCs w:val="32"/>
          <w:lang w:eastAsia="zh-CN"/>
        </w:rPr>
      </w:pPr>
      <w:bookmarkStart w:id="50" w:name="_Toc22521"/>
      <w:bookmarkStart w:id="51" w:name="_Toc8738"/>
      <w:r>
        <w:rPr>
          <w:rFonts w:hint="eastAsia" w:ascii="宋体" w:hAnsi="宋体" w:cs="宋体"/>
          <w:sz w:val="32"/>
          <w:szCs w:val="32"/>
        </w:rPr>
        <w:t>附件</w:t>
      </w:r>
      <w:bookmarkEnd w:id="50"/>
      <w:r>
        <w:rPr>
          <w:rFonts w:hint="eastAsia" w:ascii="宋体" w:hAnsi="宋体" w:cs="宋体"/>
          <w:sz w:val="32"/>
          <w:szCs w:val="32"/>
          <w:lang w:val="en-US" w:eastAsia="zh-CN"/>
        </w:rPr>
        <w:t>7</w:t>
      </w:r>
      <w:bookmarkEnd w:id="51"/>
    </w:p>
    <w:p>
      <w:pPr>
        <w:spacing w:line="500" w:lineRule="exact"/>
        <w:jc w:val="center"/>
        <w:rPr>
          <w:rFonts w:hint="eastAsia" w:ascii="宋体" w:hAnsi="宋体" w:eastAsia="宋体" w:cs="宋体"/>
          <w:b/>
          <w:sz w:val="32"/>
          <w:szCs w:val="32"/>
          <w:lang w:bidi="ar"/>
        </w:rPr>
      </w:pPr>
      <w:r>
        <w:rPr>
          <w:rFonts w:hint="eastAsia" w:ascii="宋体" w:hAnsi="宋体" w:eastAsia="宋体" w:cs="宋体"/>
          <w:b/>
          <w:sz w:val="32"/>
          <w:szCs w:val="32"/>
          <w:lang w:bidi="ar"/>
        </w:rPr>
        <w:t>经营业绩一览表</w:t>
      </w:r>
    </w:p>
    <w:p>
      <w:pPr>
        <w:pStyle w:val="20"/>
        <w:widowControl/>
        <w:spacing w:before="100" w:beforeAutospacing="1"/>
        <w:rPr>
          <w:sz w:val="24"/>
          <w:szCs w:val="24"/>
        </w:rPr>
      </w:pPr>
      <w:r>
        <w:rPr>
          <w:rFonts w:hint="eastAsia" w:ascii="宋体" w:hAnsi="宋体" w:cs="宋体"/>
          <w:sz w:val="24"/>
          <w:szCs w:val="24"/>
        </w:rPr>
        <w:t>近三年承揽同类或相似项目和服务业绩，包括已收到中标通知但尚未签订合同的项目（提供相关合同的复印件）</w:t>
      </w:r>
    </w:p>
    <w:p>
      <w:pPr>
        <w:spacing w:line="360" w:lineRule="auto"/>
        <w:jc w:val="both"/>
        <w:rPr>
          <w:rFonts w:hint="eastAsia" w:ascii="宋体"/>
          <w:sz w:val="28"/>
          <w:szCs w:val="28"/>
        </w:rPr>
      </w:pPr>
      <w:r>
        <w:rPr>
          <w:rFonts w:hint="eastAsia" w:ascii="宋体"/>
          <w:sz w:val="28"/>
          <w:szCs w:val="28"/>
          <w:lang w:bidi="ar"/>
        </w:rPr>
        <w:t xml:space="preserve"> </w:t>
      </w:r>
    </w:p>
    <w:tbl>
      <w:tblPr>
        <w:tblStyle w:val="50"/>
        <w:tblW w:w="9097" w:type="dxa"/>
        <w:jc w:val="center"/>
        <w:tblLayout w:type="fixed"/>
        <w:tblCellMar>
          <w:top w:w="0" w:type="dxa"/>
          <w:left w:w="0" w:type="dxa"/>
          <w:bottom w:w="0" w:type="dxa"/>
          <w:right w:w="0" w:type="dxa"/>
        </w:tblCellMar>
      </w:tblPr>
      <w:tblGrid>
        <w:gridCol w:w="835"/>
        <w:gridCol w:w="1651"/>
        <w:gridCol w:w="1319"/>
        <w:gridCol w:w="2207"/>
        <w:gridCol w:w="1234"/>
        <w:gridCol w:w="1851"/>
      </w:tblGrid>
      <w:tr>
        <w:tblPrEx>
          <w:tblCellMar>
            <w:top w:w="0" w:type="dxa"/>
            <w:left w:w="0" w:type="dxa"/>
            <w:bottom w:w="0" w:type="dxa"/>
            <w:right w:w="0" w:type="dxa"/>
          </w:tblCellMar>
        </w:tblPrEx>
        <w:trPr>
          <w:trHeight w:val="1220" w:hRule="atLeast"/>
          <w:jc w:val="center"/>
        </w:trPr>
        <w:tc>
          <w:tcPr>
            <w:tcW w:w="835" w:type="dxa"/>
            <w:tcBorders>
              <w:top w:val="single" w:color="auto" w:sz="4" w:space="0"/>
              <w:left w:val="single" w:color="auto" w:sz="4" w:space="0"/>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rPr>
            </w:pPr>
            <w:r>
              <w:rPr>
                <w:rFonts w:hint="eastAsia" w:ascii="宋体" w:hAnsi="宋体"/>
                <w:szCs w:val="21"/>
                <w:lang w:bidi="ar"/>
              </w:rPr>
              <w:t>序号</w:t>
            </w:r>
          </w:p>
        </w:tc>
        <w:tc>
          <w:tcPr>
            <w:tcW w:w="1651" w:type="dxa"/>
            <w:tcBorders>
              <w:top w:val="single" w:color="auto" w:sz="4" w:space="0"/>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rPr>
            </w:pPr>
            <w:r>
              <w:rPr>
                <w:rFonts w:hint="eastAsia" w:ascii="宋体" w:hAnsi="宋体"/>
                <w:szCs w:val="21"/>
                <w:lang w:bidi="ar"/>
              </w:rPr>
              <w:t>项目名称</w:t>
            </w:r>
          </w:p>
        </w:tc>
        <w:tc>
          <w:tcPr>
            <w:tcW w:w="1319" w:type="dxa"/>
            <w:tcBorders>
              <w:top w:val="single" w:color="auto" w:sz="4" w:space="0"/>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szCs w:val="21"/>
              </w:rPr>
            </w:pPr>
            <w:r>
              <w:rPr>
                <w:rFonts w:hint="eastAsia" w:ascii="宋体" w:hAnsi="宋体"/>
                <w:szCs w:val="21"/>
                <w:lang w:bidi="ar"/>
              </w:rPr>
              <w:t>签约</w:t>
            </w:r>
          </w:p>
          <w:p>
            <w:pPr>
              <w:jc w:val="center"/>
              <w:rPr>
                <w:rFonts w:hint="eastAsia" w:ascii="宋体" w:hAnsi="宋体" w:cs="Arial Unicode MS"/>
                <w:szCs w:val="21"/>
              </w:rPr>
            </w:pPr>
            <w:r>
              <w:rPr>
                <w:rFonts w:hint="eastAsia" w:ascii="宋体" w:hAnsi="宋体"/>
                <w:szCs w:val="21"/>
                <w:lang w:bidi="ar"/>
              </w:rPr>
              <w:t>日期</w:t>
            </w:r>
          </w:p>
        </w:tc>
        <w:tc>
          <w:tcPr>
            <w:tcW w:w="2207" w:type="dxa"/>
            <w:tcBorders>
              <w:top w:val="single" w:color="auto" w:sz="4" w:space="0"/>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szCs w:val="21"/>
              </w:rPr>
            </w:pPr>
            <w:r>
              <w:rPr>
                <w:rFonts w:hint="eastAsia" w:ascii="宋体" w:hAnsi="宋体"/>
                <w:szCs w:val="21"/>
                <w:lang w:bidi="ar"/>
              </w:rPr>
              <w:t>同类或相似项目合同价</w:t>
            </w:r>
          </w:p>
        </w:tc>
        <w:tc>
          <w:tcPr>
            <w:tcW w:w="1234" w:type="dxa"/>
            <w:tcBorders>
              <w:top w:val="single" w:color="auto" w:sz="4" w:space="0"/>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szCs w:val="21"/>
              </w:rPr>
            </w:pPr>
            <w:r>
              <w:rPr>
                <w:rFonts w:hint="eastAsia" w:ascii="宋体" w:hAnsi="宋体"/>
                <w:szCs w:val="21"/>
                <w:lang w:bidi="ar"/>
              </w:rPr>
              <w:t>业主名称</w:t>
            </w:r>
          </w:p>
        </w:tc>
        <w:tc>
          <w:tcPr>
            <w:tcW w:w="1851" w:type="dxa"/>
            <w:tcBorders>
              <w:top w:val="single" w:color="auto" w:sz="4" w:space="0"/>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rPr>
            </w:pPr>
            <w:r>
              <w:rPr>
                <w:rFonts w:hint="eastAsia" w:ascii="宋体" w:hAnsi="宋体"/>
                <w:szCs w:val="21"/>
                <w:lang w:bidi="ar"/>
              </w:rPr>
              <w:t>地址</w:t>
            </w:r>
            <w:r>
              <w:rPr>
                <w:szCs w:val="21"/>
                <w:lang w:bidi="ar"/>
              </w:rPr>
              <w:t>/</w:t>
            </w:r>
            <w:r>
              <w:rPr>
                <w:rFonts w:hint="eastAsia" w:ascii="宋体" w:hAnsi="宋体"/>
                <w:szCs w:val="21"/>
                <w:lang w:bidi="ar"/>
              </w:rPr>
              <w:t>电话</w:t>
            </w:r>
            <w:r>
              <w:rPr>
                <w:szCs w:val="21"/>
                <w:lang w:bidi="ar"/>
              </w:rPr>
              <w:t>/</w:t>
            </w:r>
            <w:r>
              <w:rPr>
                <w:rFonts w:hint="eastAsia" w:ascii="宋体" w:hAnsi="宋体"/>
                <w:szCs w:val="21"/>
                <w:lang w:bidi="ar"/>
              </w:rPr>
              <w:t>传真</w:t>
            </w:r>
          </w:p>
        </w:tc>
      </w:tr>
      <w:tr>
        <w:tblPrEx>
          <w:tblCellMar>
            <w:top w:w="0" w:type="dxa"/>
            <w:left w:w="0" w:type="dxa"/>
            <w:bottom w:w="0" w:type="dxa"/>
            <w:right w:w="0" w:type="dxa"/>
          </w:tblCellMar>
        </w:tblPrEx>
        <w:trPr>
          <w:trHeight w:val="727" w:hRule="atLeast"/>
          <w:jc w:val="center"/>
        </w:trPr>
        <w:tc>
          <w:tcPr>
            <w:tcW w:w="835" w:type="dxa"/>
            <w:tcBorders>
              <w:top w:val="nil"/>
              <w:left w:val="single" w:color="auto" w:sz="4" w:space="0"/>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rPr>
            </w:pPr>
            <w:r>
              <w:rPr>
                <w:rFonts w:hint="eastAsia" w:ascii="宋体" w:hAnsi="宋体"/>
                <w:szCs w:val="21"/>
                <w:lang w:bidi="ar"/>
              </w:rPr>
              <w:t>1</w:t>
            </w:r>
          </w:p>
        </w:tc>
        <w:tc>
          <w:tcPr>
            <w:tcW w:w="1651"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rPr>
            </w:pPr>
          </w:p>
        </w:tc>
        <w:tc>
          <w:tcPr>
            <w:tcW w:w="1319"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rPr>
            </w:pPr>
          </w:p>
        </w:tc>
        <w:tc>
          <w:tcPr>
            <w:tcW w:w="2207"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rPr>
            </w:pPr>
          </w:p>
        </w:tc>
        <w:tc>
          <w:tcPr>
            <w:tcW w:w="1234"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rPr>
            </w:pPr>
          </w:p>
        </w:tc>
        <w:tc>
          <w:tcPr>
            <w:tcW w:w="1851"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rPr>
            </w:pPr>
          </w:p>
        </w:tc>
      </w:tr>
      <w:tr>
        <w:tblPrEx>
          <w:tblCellMar>
            <w:top w:w="0" w:type="dxa"/>
            <w:left w:w="0" w:type="dxa"/>
            <w:bottom w:w="0" w:type="dxa"/>
            <w:right w:w="0" w:type="dxa"/>
          </w:tblCellMar>
        </w:tblPrEx>
        <w:trPr>
          <w:trHeight w:val="727" w:hRule="atLeast"/>
          <w:jc w:val="center"/>
        </w:trPr>
        <w:tc>
          <w:tcPr>
            <w:tcW w:w="835" w:type="dxa"/>
            <w:tcBorders>
              <w:top w:val="nil"/>
              <w:left w:val="single" w:color="auto" w:sz="4" w:space="0"/>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rPr>
            </w:pPr>
            <w:r>
              <w:rPr>
                <w:rFonts w:hint="eastAsia" w:ascii="宋体" w:hAnsi="宋体"/>
                <w:szCs w:val="21"/>
                <w:lang w:bidi="ar"/>
              </w:rPr>
              <w:t>2</w:t>
            </w:r>
          </w:p>
        </w:tc>
        <w:tc>
          <w:tcPr>
            <w:tcW w:w="1651"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rPr>
            </w:pPr>
          </w:p>
        </w:tc>
        <w:tc>
          <w:tcPr>
            <w:tcW w:w="1319"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rPr>
            </w:pPr>
          </w:p>
        </w:tc>
        <w:tc>
          <w:tcPr>
            <w:tcW w:w="2207"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rPr>
            </w:pPr>
          </w:p>
        </w:tc>
        <w:tc>
          <w:tcPr>
            <w:tcW w:w="1234"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rPr>
            </w:pPr>
          </w:p>
        </w:tc>
        <w:tc>
          <w:tcPr>
            <w:tcW w:w="1851"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rPr>
            </w:pPr>
          </w:p>
        </w:tc>
      </w:tr>
      <w:tr>
        <w:tblPrEx>
          <w:tblCellMar>
            <w:top w:w="0" w:type="dxa"/>
            <w:left w:w="0" w:type="dxa"/>
            <w:bottom w:w="0" w:type="dxa"/>
            <w:right w:w="0" w:type="dxa"/>
          </w:tblCellMar>
        </w:tblPrEx>
        <w:trPr>
          <w:trHeight w:val="727" w:hRule="atLeast"/>
          <w:jc w:val="center"/>
        </w:trPr>
        <w:tc>
          <w:tcPr>
            <w:tcW w:w="835" w:type="dxa"/>
            <w:tcBorders>
              <w:top w:val="nil"/>
              <w:left w:val="single" w:color="auto" w:sz="4" w:space="0"/>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rPr>
            </w:pPr>
            <w:r>
              <w:rPr>
                <w:rFonts w:hint="eastAsia" w:ascii="宋体" w:hAnsi="宋体"/>
                <w:szCs w:val="21"/>
                <w:lang w:bidi="ar"/>
              </w:rPr>
              <w:t>3</w:t>
            </w:r>
          </w:p>
        </w:tc>
        <w:tc>
          <w:tcPr>
            <w:tcW w:w="1651"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rPr>
            </w:pPr>
          </w:p>
        </w:tc>
        <w:tc>
          <w:tcPr>
            <w:tcW w:w="1319"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rPr>
            </w:pPr>
          </w:p>
        </w:tc>
        <w:tc>
          <w:tcPr>
            <w:tcW w:w="2207"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rPr>
            </w:pPr>
          </w:p>
        </w:tc>
        <w:tc>
          <w:tcPr>
            <w:tcW w:w="1234"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rPr>
            </w:pPr>
          </w:p>
        </w:tc>
        <w:tc>
          <w:tcPr>
            <w:tcW w:w="1851"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rPr>
            </w:pPr>
          </w:p>
        </w:tc>
      </w:tr>
      <w:tr>
        <w:tblPrEx>
          <w:tblCellMar>
            <w:top w:w="0" w:type="dxa"/>
            <w:left w:w="0" w:type="dxa"/>
            <w:bottom w:w="0" w:type="dxa"/>
            <w:right w:w="0" w:type="dxa"/>
          </w:tblCellMar>
        </w:tblPrEx>
        <w:trPr>
          <w:trHeight w:val="738" w:hRule="atLeast"/>
          <w:jc w:val="center"/>
        </w:trPr>
        <w:tc>
          <w:tcPr>
            <w:tcW w:w="835" w:type="dxa"/>
            <w:tcBorders>
              <w:top w:val="nil"/>
              <w:left w:val="single" w:color="auto" w:sz="4" w:space="0"/>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rPr>
            </w:pPr>
            <w:r>
              <w:rPr>
                <w:rFonts w:hint="eastAsia" w:ascii="宋体" w:hAnsi="宋体" w:cs="宋体"/>
                <w:szCs w:val="21"/>
                <w:lang w:bidi="ar"/>
              </w:rPr>
              <w:t>……</w:t>
            </w:r>
          </w:p>
        </w:tc>
        <w:tc>
          <w:tcPr>
            <w:tcW w:w="1651" w:type="dxa"/>
            <w:tcBorders>
              <w:top w:val="nil"/>
              <w:left w:val="nil"/>
              <w:bottom w:val="single" w:color="auto" w:sz="4" w:space="0"/>
              <w:right w:val="single" w:color="auto" w:sz="4" w:space="0"/>
            </w:tcBorders>
            <w:noWrap w:val="0"/>
            <w:tcMar>
              <w:top w:w="20" w:type="dxa"/>
              <w:left w:w="20" w:type="dxa"/>
              <w:right w:w="20" w:type="dxa"/>
            </w:tcMar>
            <w:vAlign w:val="bottom"/>
          </w:tcPr>
          <w:p>
            <w:pPr>
              <w:rPr>
                <w:rFonts w:hint="eastAsia" w:ascii="宋体" w:hAnsi="宋体" w:cs="Arial Unicode MS"/>
                <w:szCs w:val="21"/>
              </w:rPr>
            </w:pPr>
            <w:r>
              <w:rPr>
                <w:rFonts w:hint="eastAsia" w:ascii="宋体" w:hAnsi="宋体"/>
                <w:szCs w:val="21"/>
                <w:lang w:bidi="ar"/>
              </w:rPr>
              <w:t>　</w:t>
            </w:r>
          </w:p>
        </w:tc>
        <w:tc>
          <w:tcPr>
            <w:tcW w:w="1319" w:type="dxa"/>
            <w:tcBorders>
              <w:top w:val="nil"/>
              <w:left w:val="nil"/>
              <w:bottom w:val="single" w:color="auto" w:sz="4" w:space="0"/>
              <w:right w:val="single" w:color="auto" w:sz="4" w:space="0"/>
            </w:tcBorders>
            <w:noWrap w:val="0"/>
            <w:tcMar>
              <w:top w:w="20" w:type="dxa"/>
              <w:left w:w="20" w:type="dxa"/>
              <w:right w:w="20" w:type="dxa"/>
            </w:tcMar>
            <w:vAlign w:val="bottom"/>
          </w:tcPr>
          <w:p>
            <w:pPr>
              <w:rPr>
                <w:rFonts w:hint="eastAsia" w:ascii="宋体" w:hAnsi="宋体" w:cs="Arial Unicode MS"/>
                <w:szCs w:val="21"/>
              </w:rPr>
            </w:pPr>
            <w:r>
              <w:rPr>
                <w:rFonts w:hint="eastAsia" w:ascii="宋体" w:hAnsi="宋体"/>
                <w:szCs w:val="21"/>
                <w:lang w:bidi="ar"/>
              </w:rPr>
              <w:t>　</w:t>
            </w:r>
          </w:p>
        </w:tc>
        <w:tc>
          <w:tcPr>
            <w:tcW w:w="2207" w:type="dxa"/>
            <w:tcBorders>
              <w:top w:val="nil"/>
              <w:left w:val="nil"/>
              <w:bottom w:val="single" w:color="auto" w:sz="4" w:space="0"/>
              <w:right w:val="single" w:color="auto" w:sz="4" w:space="0"/>
            </w:tcBorders>
            <w:noWrap w:val="0"/>
            <w:tcMar>
              <w:top w:w="20" w:type="dxa"/>
              <w:left w:w="20" w:type="dxa"/>
              <w:right w:w="20" w:type="dxa"/>
            </w:tcMar>
            <w:vAlign w:val="bottom"/>
          </w:tcPr>
          <w:p>
            <w:pPr>
              <w:rPr>
                <w:rFonts w:hint="eastAsia" w:ascii="宋体" w:hAnsi="宋体" w:cs="Arial Unicode MS"/>
                <w:szCs w:val="21"/>
              </w:rPr>
            </w:pPr>
            <w:r>
              <w:rPr>
                <w:rFonts w:hint="eastAsia" w:ascii="宋体" w:hAnsi="宋体"/>
                <w:szCs w:val="21"/>
                <w:lang w:bidi="ar"/>
              </w:rPr>
              <w:t>　</w:t>
            </w:r>
          </w:p>
        </w:tc>
        <w:tc>
          <w:tcPr>
            <w:tcW w:w="1234" w:type="dxa"/>
            <w:tcBorders>
              <w:top w:val="nil"/>
              <w:left w:val="nil"/>
              <w:bottom w:val="single" w:color="auto" w:sz="4" w:space="0"/>
              <w:right w:val="single" w:color="auto" w:sz="4" w:space="0"/>
            </w:tcBorders>
            <w:noWrap w:val="0"/>
            <w:tcMar>
              <w:top w:w="20" w:type="dxa"/>
              <w:left w:w="20" w:type="dxa"/>
              <w:right w:w="20" w:type="dxa"/>
            </w:tcMar>
            <w:vAlign w:val="bottom"/>
          </w:tcPr>
          <w:p>
            <w:pPr>
              <w:rPr>
                <w:rFonts w:hint="eastAsia" w:ascii="宋体" w:hAnsi="宋体" w:cs="Arial Unicode MS"/>
                <w:szCs w:val="21"/>
              </w:rPr>
            </w:pPr>
            <w:r>
              <w:rPr>
                <w:rFonts w:hint="eastAsia" w:ascii="宋体" w:hAnsi="宋体"/>
                <w:szCs w:val="21"/>
                <w:lang w:bidi="ar"/>
              </w:rPr>
              <w:t>　</w:t>
            </w:r>
          </w:p>
        </w:tc>
        <w:tc>
          <w:tcPr>
            <w:tcW w:w="1851" w:type="dxa"/>
            <w:tcBorders>
              <w:top w:val="nil"/>
              <w:left w:val="nil"/>
              <w:bottom w:val="single" w:color="auto" w:sz="4" w:space="0"/>
              <w:right w:val="single" w:color="auto" w:sz="4" w:space="0"/>
            </w:tcBorders>
            <w:noWrap w:val="0"/>
            <w:tcMar>
              <w:top w:w="20" w:type="dxa"/>
              <w:left w:w="20" w:type="dxa"/>
              <w:right w:w="20" w:type="dxa"/>
            </w:tcMar>
            <w:vAlign w:val="bottom"/>
          </w:tcPr>
          <w:p>
            <w:pPr>
              <w:rPr>
                <w:rFonts w:hint="eastAsia" w:ascii="宋体" w:hAnsi="宋体" w:cs="Arial Unicode MS"/>
                <w:szCs w:val="21"/>
              </w:rPr>
            </w:pPr>
            <w:r>
              <w:rPr>
                <w:rFonts w:hint="eastAsia" w:ascii="宋体" w:hAnsi="宋体"/>
                <w:szCs w:val="21"/>
                <w:lang w:bidi="ar"/>
              </w:rPr>
              <w:t>　</w:t>
            </w:r>
          </w:p>
        </w:tc>
      </w:tr>
    </w:tbl>
    <w:p>
      <w:pPr>
        <w:spacing w:line="360" w:lineRule="auto"/>
        <w:rPr>
          <w:rFonts w:ascii="宋体" w:hAnsi="宋体"/>
          <w:sz w:val="24"/>
          <w:szCs w:val="24"/>
        </w:rPr>
      </w:pPr>
    </w:p>
    <w:p>
      <w:pPr>
        <w:spacing w:line="360" w:lineRule="auto"/>
        <w:rPr>
          <w:rFonts w:hint="eastAsia" w:ascii="宋体" w:hAnsi="宋体" w:eastAsia="宋体" w:cs="Times New Roman"/>
          <w:b/>
          <w:bCs/>
          <w:sz w:val="28"/>
          <w:szCs w:val="24"/>
        </w:rPr>
        <w:sectPr>
          <w:pgSz w:w="11906" w:h="16838"/>
          <w:pgMar w:top="1588" w:right="1418" w:bottom="1134" w:left="1418" w:header="851" w:footer="992" w:gutter="0"/>
          <w:cols w:space="720" w:num="1"/>
          <w:titlePg/>
          <w:docGrid w:type="lines" w:linePitch="312" w:charSpace="0"/>
        </w:sectPr>
      </w:pPr>
    </w:p>
    <w:p>
      <w:pPr>
        <w:spacing w:line="360" w:lineRule="auto"/>
        <w:outlineLvl w:val="0"/>
        <w:rPr>
          <w:rFonts w:hint="eastAsia" w:ascii="宋体" w:hAnsi="宋体" w:eastAsia="宋体" w:cs="Times New Roman"/>
          <w:sz w:val="32"/>
          <w:szCs w:val="32"/>
          <w:lang w:eastAsia="zh-CN"/>
        </w:rPr>
      </w:pPr>
      <w:bookmarkStart w:id="52" w:name="_Toc9097"/>
      <w:r>
        <w:rPr>
          <w:rFonts w:hint="eastAsia" w:ascii="宋体" w:hAnsi="宋体" w:eastAsia="宋体" w:cs="Times New Roman"/>
          <w:b/>
          <w:bCs/>
          <w:sz w:val="32"/>
          <w:szCs w:val="32"/>
        </w:rPr>
        <w:t>附件</w:t>
      </w:r>
      <w:r>
        <w:rPr>
          <w:rFonts w:hint="eastAsia" w:ascii="宋体" w:hAnsi="宋体" w:cs="Times New Roman"/>
          <w:b/>
          <w:bCs/>
          <w:sz w:val="32"/>
          <w:szCs w:val="32"/>
          <w:lang w:val="en-US" w:eastAsia="zh-CN"/>
        </w:rPr>
        <w:t>8</w:t>
      </w:r>
      <w:bookmarkEnd w:id="52"/>
    </w:p>
    <w:p>
      <w:pPr>
        <w:jc w:val="center"/>
        <w:rPr>
          <w:rFonts w:ascii="Calibri" w:hAnsi="Calibri" w:eastAsia="黑体" w:cs="Times New Roman"/>
          <w:b/>
          <w:bCs/>
          <w:sz w:val="28"/>
          <w:szCs w:val="24"/>
        </w:rPr>
      </w:pPr>
      <w:r>
        <w:rPr>
          <w:rFonts w:hint="eastAsia" w:ascii="宋体" w:hAnsi="宋体" w:eastAsia="宋体" w:cs="Times New Roman"/>
          <w:b/>
          <w:bCs/>
          <w:sz w:val="32"/>
          <w:szCs w:val="32"/>
        </w:rPr>
        <w:t>免费增值服务（优惠项目说明）</w:t>
      </w:r>
    </w:p>
    <w:tbl>
      <w:tblPr>
        <w:tblStyle w:val="50"/>
        <w:tblW w:w="85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8594" w:type="dxa"/>
            <w:vAlign w:val="center"/>
          </w:tcPr>
          <w:p>
            <w:pPr>
              <w:spacing w:line="360" w:lineRule="auto"/>
              <w:ind w:firstLine="480" w:firstLineChars="200"/>
              <w:jc w:val="center"/>
              <w:rPr>
                <w:rFonts w:hint="eastAsia" w:ascii="宋体" w:hAnsi="宋体" w:eastAsia="宋体" w:cs="Times New Roman"/>
                <w:szCs w:val="24"/>
              </w:rPr>
            </w:pPr>
            <w:r>
              <w:rPr>
                <w:rFonts w:hint="eastAsia" w:ascii="宋体" w:hAnsi="宋体" w:eastAsia="宋体" w:cs="Times New Roman"/>
                <w:sz w:val="24"/>
                <w:szCs w:val="24"/>
              </w:rPr>
              <w:t>格式自拟</w:t>
            </w:r>
          </w:p>
        </w:tc>
      </w:tr>
    </w:tbl>
    <w:p>
      <w:pPr>
        <w:spacing w:line="360" w:lineRule="auto"/>
        <w:ind w:firstLine="240" w:firstLineChars="100"/>
        <w:rPr>
          <w:rFonts w:hint="eastAsia" w:ascii="宋体" w:hAnsi="宋体" w:eastAsia="宋体" w:cs="Times New Roman"/>
          <w:sz w:val="24"/>
          <w:szCs w:val="24"/>
        </w:rPr>
      </w:pPr>
      <w:r>
        <w:rPr>
          <w:rFonts w:hint="eastAsia" w:ascii="宋体" w:hAnsi="宋体" w:eastAsia="宋体" w:cs="Times New Roman"/>
          <w:sz w:val="24"/>
          <w:szCs w:val="24"/>
        </w:rPr>
        <w:t>投标人名称：                   授权代表签字：            日期：</w:t>
      </w:r>
    </w:p>
    <w:p>
      <w:pPr>
        <w:jc w:val="left"/>
        <w:outlineLvl w:val="0"/>
        <w:rPr>
          <w:rFonts w:hint="eastAsia" w:ascii="宋体" w:hAnsi="宋体" w:eastAsia="宋体" w:cs="Times New Roman"/>
          <w:b/>
          <w:bCs/>
          <w:sz w:val="32"/>
          <w:szCs w:val="32"/>
          <w:lang w:eastAsia="zh-CN"/>
        </w:rPr>
      </w:pPr>
      <w:bookmarkStart w:id="53" w:name="_Toc14031"/>
      <w:r>
        <w:rPr>
          <w:rFonts w:hint="eastAsia" w:ascii="宋体" w:hAnsi="宋体" w:eastAsia="宋体" w:cs="Times New Roman"/>
          <w:b/>
          <w:bCs/>
          <w:sz w:val="32"/>
          <w:szCs w:val="32"/>
        </w:rPr>
        <w:t>附件</w:t>
      </w:r>
      <w:r>
        <w:rPr>
          <w:rFonts w:hint="eastAsia" w:ascii="宋体" w:hAnsi="宋体" w:eastAsia="宋体" w:cs="Times New Roman"/>
          <w:b/>
          <w:bCs/>
          <w:sz w:val="32"/>
          <w:szCs w:val="32"/>
          <w:lang w:val="en-US" w:eastAsia="zh-CN"/>
        </w:rPr>
        <w:t>9</w:t>
      </w:r>
      <w:bookmarkEnd w:id="53"/>
    </w:p>
    <w:p>
      <w:pPr>
        <w:jc w:val="center"/>
        <w:rPr>
          <w:rFonts w:hint="eastAsia" w:ascii="宋体" w:hAnsi="宋体" w:eastAsia="宋体" w:cs="Times New Roman"/>
          <w:b/>
          <w:bCs/>
          <w:sz w:val="32"/>
          <w:szCs w:val="32"/>
        </w:rPr>
      </w:pPr>
      <w:r>
        <w:rPr>
          <w:rFonts w:hint="eastAsia" w:ascii="宋体" w:hAnsi="宋体" w:eastAsia="宋体" w:cs="Times New Roman"/>
          <w:b/>
          <w:bCs/>
          <w:sz w:val="32"/>
          <w:szCs w:val="32"/>
        </w:rPr>
        <w:t>承诺书</w:t>
      </w:r>
    </w:p>
    <w:tbl>
      <w:tblPr>
        <w:tblStyle w:val="50"/>
        <w:tblW w:w="855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8" w:hRule="atLeast"/>
          <w:jc w:val="center"/>
        </w:trPr>
        <w:tc>
          <w:tcPr>
            <w:tcW w:w="8553" w:type="dxa"/>
            <w:tcBorders>
              <w:top w:val="single" w:color="auto" w:sz="4" w:space="0"/>
              <w:left w:val="single" w:color="auto" w:sz="4" w:space="0"/>
              <w:bottom w:val="single" w:color="auto" w:sz="4" w:space="0"/>
              <w:right w:val="single" w:color="auto" w:sz="4" w:space="0"/>
            </w:tcBorders>
            <w:noWrap/>
          </w:tcPr>
          <w:p>
            <w:pPr>
              <w:rPr>
                <w:rFonts w:hint="eastAsia" w:ascii="宋体" w:hAnsi="宋体" w:eastAsia="宋体" w:cs="宋体"/>
                <w:sz w:val="24"/>
                <w:szCs w:val="24"/>
              </w:rPr>
            </w:pPr>
            <w:r>
              <w:rPr>
                <w:rFonts w:hint="eastAsia" w:ascii="宋体" w:hAnsi="宋体" w:eastAsia="宋体" w:cs="宋体"/>
                <w:sz w:val="24"/>
                <w:szCs w:val="24"/>
              </w:rPr>
              <w:t>投标人承诺：</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我公司承诺遵守贵公司由于招标人公司政策变化引起的随时终止项目的要求并承担由此带来的一切损失。</w:t>
            </w:r>
          </w:p>
          <w:p>
            <w:pPr>
              <w:rPr>
                <w:rFonts w:hint="eastAsia" w:ascii="宋体" w:hAnsi="宋体" w:eastAsia="宋体" w:cs="宋体"/>
                <w:sz w:val="24"/>
                <w:szCs w:val="24"/>
              </w:rPr>
            </w:pPr>
          </w:p>
        </w:tc>
      </w:tr>
    </w:tbl>
    <w:p>
      <w:pPr>
        <w:ind w:firstLine="240" w:firstLineChars="100"/>
        <w:rPr>
          <w:rFonts w:hint="eastAsia" w:ascii="宋体" w:hAnsi="宋体" w:eastAsia="宋体" w:cs="宋体"/>
          <w:sz w:val="24"/>
          <w:szCs w:val="24"/>
        </w:rPr>
      </w:pPr>
      <w:r>
        <w:rPr>
          <w:rFonts w:hint="eastAsia" w:ascii="宋体" w:hAnsi="宋体" w:eastAsia="宋体" w:cs="宋体"/>
          <w:sz w:val="24"/>
          <w:szCs w:val="24"/>
        </w:rPr>
        <w:t>投标</w:t>
      </w:r>
      <w:r>
        <w:rPr>
          <w:rFonts w:hint="eastAsia" w:ascii="宋体" w:hAnsi="宋体" w:eastAsia="宋体" w:cs="Times New Roman"/>
          <w:sz w:val="24"/>
          <w:szCs w:val="24"/>
        </w:rPr>
        <w:t>人名</w:t>
      </w:r>
      <w:r>
        <w:rPr>
          <w:rFonts w:hint="eastAsia" w:ascii="宋体" w:hAnsi="宋体" w:eastAsia="宋体" w:cs="宋体"/>
          <w:sz w:val="24"/>
          <w:szCs w:val="24"/>
        </w:rPr>
        <w:t>称（盖章）：              法定代表人或授权代表签字：</w:t>
      </w:r>
    </w:p>
    <w:p>
      <w:pPr>
        <w:rPr>
          <w:rFonts w:hint="eastAsia" w:ascii="宋体" w:hAnsi="宋体" w:eastAsia="宋体" w:cs="宋体"/>
          <w:sz w:val="24"/>
          <w:szCs w:val="24"/>
        </w:rPr>
      </w:pPr>
    </w:p>
    <w:p>
      <w:pPr>
        <w:spacing w:line="360" w:lineRule="auto"/>
        <w:ind w:left="1362" w:leftChars="-6" w:hanging="1375" w:hangingChars="428"/>
        <w:outlineLvl w:val="0"/>
        <w:rPr>
          <w:rFonts w:hint="default" w:ascii="宋体" w:hAnsi="宋体" w:eastAsia="宋体" w:cs="Times New Roman"/>
          <w:sz w:val="32"/>
          <w:szCs w:val="32"/>
          <w:lang w:val="en-US" w:eastAsia="zh-CN"/>
        </w:rPr>
      </w:pPr>
      <w:bookmarkStart w:id="54" w:name="_Toc24569"/>
      <w:r>
        <w:rPr>
          <w:rFonts w:hint="eastAsia" w:ascii="宋体" w:hAnsi="宋体" w:eastAsia="宋体" w:cs="Times New Roman"/>
          <w:b/>
          <w:bCs/>
          <w:sz w:val="32"/>
          <w:szCs w:val="32"/>
        </w:rPr>
        <w:t>附件</w:t>
      </w:r>
      <w:r>
        <w:rPr>
          <w:rFonts w:hint="eastAsia" w:ascii="宋体" w:hAnsi="宋体" w:cs="Times New Roman"/>
          <w:b/>
          <w:bCs/>
          <w:sz w:val="32"/>
          <w:szCs w:val="32"/>
          <w:lang w:val="en-US" w:eastAsia="zh-CN"/>
        </w:rPr>
        <w:t>10</w:t>
      </w:r>
      <w:bookmarkEnd w:id="54"/>
    </w:p>
    <w:p>
      <w:pPr>
        <w:jc w:val="center"/>
        <w:rPr>
          <w:rFonts w:hint="eastAsia" w:ascii="宋体" w:hAnsi="宋体" w:eastAsia="宋体" w:cs="宋体"/>
          <w:b/>
          <w:bCs/>
          <w:sz w:val="32"/>
          <w:szCs w:val="32"/>
        </w:rPr>
      </w:pPr>
      <w:r>
        <w:rPr>
          <w:rFonts w:hint="eastAsia" w:ascii="宋体" w:hAnsi="宋体" w:eastAsia="宋体" w:cs="宋体"/>
          <w:b/>
          <w:bCs/>
          <w:sz w:val="32"/>
          <w:szCs w:val="32"/>
        </w:rPr>
        <w:t>投标保证金退付表</w:t>
      </w:r>
    </w:p>
    <w:tbl>
      <w:tblPr>
        <w:tblStyle w:val="50"/>
        <w:tblW w:w="856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66" w:type="dxa"/>
            <w:vAlign w:val="center"/>
          </w:tcPr>
          <w:p>
            <w:pPr>
              <w:spacing w:line="360" w:lineRule="auto"/>
              <w:rPr>
                <w:rFonts w:ascii="宋体" w:hAnsi="Courier New" w:eastAsia="宋体" w:cs="Times New Roman"/>
                <w:szCs w:val="24"/>
              </w:rPr>
            </w:pPr>
            <w:r>
              <w:rPr>
                <w:rFonts w:hint="eastAsia" w:ascii="宋体" w:hAnsi="Courier New" w:eastAsia="宋体" w:cs="Times New Roman"/>
                <w:szCs w:val="24"/>
              </w:rPr>
              <w:t>投标人单位名称：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66" w:type="dxa"/>
            <w:vAlign w:val="center"/>
          </w:tcPr>
          <w:p>
            <w:pPr>
              <w:spacing w:line="360" w:lineRule="auto"/>
              <w:rPr>
                <w:rFonts w:ascii="宋体" w:hAnsi="Courier New" w:eastAsia="宋体" w:cs="Times New Roman"/>
                <w:szCs w:val="24"/>
              </w:rPr>
            </w:pPr>
            <w:r>
              <w:rPr>
                <w:rFonts w:hint="eastAsia" w:ascii="宋体" w:hAnsi="Courier New" w:eastAsia="宋体" w:cs="Times New Roman"/>
                <w:szCs w:val="24"/>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66" w:type="dxa"/>
            <w:vAlign w:val="center"/>
          </w:tcPr>
          <w:p>
            <w:pPr>
              <w:spacing w:line="360" w:lineRule="auto"/>
              <w:rPr>
                <w:rFonts w:ascii="宋体" w:hAnsi="Courier New" w:eastAsia="宋体" w:cs="Times New Roman"/>
                <w:szCs w:val="24"/>
              </w:rPr>
            </w:pPr>
            <w:r>
              <w:rPr>
                <w:rFonts w:hint="eastAsia" w:ascii="宋体" w:hAnsi="Courier New" w:eastAsia="宋体" w:cs="Times New Roman"/>
                <w:szCs w:val="24"/>
              </w:rPr>
              <w:t>开户银行行号：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66" w:type="dxa"/>
            <w:vAlign w:val="center"/>
          </w:tcPr>
          <w:p>
            <w:pPr>
              <w:spacing w:line="360" w:lineRule="auto"/>
              <w:rPr>
                <w:rFonts w:ascii="宋体" w:hAnsi="Courier New" w:eastAsia="宋体" w:cs="Times New Roman"/>
                <w:szCs w:val="24"/>
              </w:rPr>
            </w:pPr>
            <w:r>
              <w:rPr>
                <w:rFonts w:hint="eastAsia" w:ascii="宋体" w:hAnsi="Courier New" w:eastAsia="宋体" w:cs="Times New Roman"/>
                <w:szCs w:val="24"/>
              </w:rPr>
              <w:t>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66" w:type="dxa"/>
            <w:vAlign w:val="center"/>
          </w:tcPr>
          <w:p>
            <w:pPr>
              <w:spacing w:line="360" w:lineRule="auto"/>
              <w:rPr>
                <w:rFonts w:ascii="宋体" w:hAnsi="Courier New" w:eastAsia="宋体" w:cs="Times New Roman"/>
                <w:szCs w:val="24"/>
              </w:rPr>
            </w:pPr>
            <w:r>
              <w:rPr>
                <w:rFonts w:hint="eastAsia" w:ascii="宋体" w:hAnsi="Courier New" w:eastAsia="宋体" w:cs="Times New Roman"/>
                <w:szCs w:val="24"/>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66" w:type="dxa"/>
            <w:vAlign w:val="center"/>
          </w:tcPr>
          <w:p>
            <w:pPr>
              <w:spacing w:line="360" w:lineRule="auto"/>
              <w:rPr>
                <w:rFonts w:ascii="宋体" w:hAnsi="Courier New" w:eastAsia="宋体" w:cs="Times New Roman"/>
                <w:szCs w:val="24"/>
              </w:rPr>
            </w:pPr>
            <w:r>
              <w:rPr>
                <w:rFonts w:hint="eastAsia" w:ascii="宋体" w:hAnsi="Courier New" w:eastAsia="宋体" w:cs="Times New Roman"/>
                <w:szCs w:val="24"/>
              </w:rPr>
              <w:t>纳税人识别号：</w:t>
            </w:r>
          </w:p>
        </w:tc>
      </w:tr>
    </w:tbl>
    <w:p>
      <w:pPr>
        <w:spacing w:line="360" w:lineRule="auto"/>
        <w:ind w:firstLine="240" w:firstLineChars="100"/>
        <w:rPr>
          <w:rFonts w:hint="eastAsia" w:ascii="宋体" w:hAnsi="宋体" w:eastAsia="宋体" w:cs="宋体"/>
          <w:b/>
          <w:sz w:val="24"/>
          <w:szCs w:val="24"/>
        </w:rPr>
      </w:pPr>
      <w:r>
        <w:rPr>
          <w:rFonts w:hint="eastAsia" w:ascii="宋体" w:hAnsi="宋体" w:eastAsia="宋体" w:cs="宋体"/>
          <w:sz w:val="24"/>
          <w:szCs w:val="24"/>
        </w:rPr>
        <w:t>投标人名称（盖章）：              法定代表人或授权代表签字：</w:t>
      </w:r>
    </w:p>
    <w:p>
      <w:pPr>
        <w:pStyle w:val="45"/>
        <w:rPr>
          <w:rFonts w:hint="eastAsia" w:cs="Arial"/>
        </w:rPr>
      </w:pPr>
    </w:p>
    <w:p>
      <w:pPr>
        <w:pStyle w:val="45"/>
        <w:rPr>
          <w:rFonts w:hint="eastAsia" w:cs="Arial"/>
        </w:rPr>
      </w:pPr>
    </w:p>
    <w:p>
      <w:pPr>
        <w:keepNext/>
        <w:keepLines/>
        <w:ind w:left="3502" w:hanging="3502" w:hangingChars="1246"/>
        <w:jc w:val="left"/>
        <w:outlineLvl w:val="9"/>
        <w:rPr>
          <w:rFonts w:hint="eastAsia" w:ascii="宋体" w:hAnsi="宋体" w:eastAsia="宋体" w:cs="宋体"/>
          <w:b/>
          <w:bCs/>
          <w:sz w:val="28"/>
          <w:szCs w:val="24"/>
        </w:rPr>
        <w:sectPr>
          <w:pgSz w:w="11906" w:h="16838"/>
          <w:pgMar w:top="1588" w:right="1418" w:bottom="1134" w:left="1418" w:header="851" w:footer="992" w:gutter="0"/>
          <w:cols w:space="720" w:num="1"/>
          <w:titlePg/>
          <w:docGrid w:type="lines" w:linePitch="312" w:charSpace="0"/>
        </w:sectPr>
      </w:pPr>
    </w:p>
    <w:p>
      <w:pPr>
        <w:spacing w:line="360" w:lineRule="auto"/>
        <w:outlineLvl w:val="0"/>
        <w:rPr>
          <w:rFonts w:hint="default" w:ascii="宋体" w:hAnsi="宋体" w:eastAsia="宋体"/>
          <w:b/>
          <w:bCs/>
          <w:sz w:val="32"/>
          <w:szCs w:val="32"/>
          <w:lang w:val="en-US" w:eastAsia="zh-CN"/>
        </w:rPr>
      </w:pPr>
      <w:bookmarkStart w:id="55" w:name="_Toc31348"/>
      <w:bookmarkStart w:id="56" w:name="_Toc32564"/>
      <w:r>
        <w:rPr>
          <w:rFonts w:hint="eastAsia" w:ascii="宋体" w:hAnsi="宋体"/>
          <w:b/>
          <w:bCs/>
          <w:sz w:val="32"/>
          <w:szCs w:val="32"/>
        </w:rPr>
        <w:t>附件</w:t>
      </w:r>
      <w:bookmarkEnd w:id="55"/>
      <w:r>
        <w:rPr>
          <w:rFonts w:hint="eastAsia" w:ascii="宋体" w:hAnsi="宋体"/>
          <w:b/>
          <w:bCs/>
          <w:sz w:val="32"/>
          <w:szCs w:val="32"/>
          <w:lang w:val="en-US" w:eastAsia="zh-CN"/>
        </w:rPr>
        <w:t>11</w:t>
      </w:r>
      <w:bookmarkEnd w:id="56"/>
    </w:p>
    <w:p>
      <w:pPr>
        <w:keepNext/>
        <w:keepLines/>
        <w:spacing w:before="156" w:beforeLines="50" w:after="156" w:afterLines="50"/>
        <w:jc w:val="center"/>
        <w:outlineLvl w:val="1"/>
        <w:rPr>
          <w:rFonts w:hint="eastAsia" w:ascii="宋体" w:hAnsi="宋体" w:eastAsia="宋体" w:cs="宋体"/>
          <w:b/>
          <w:bCs/>
          <w:sz w:val="32"/>
          <w:szCs w:val="36"/>
        </w:rPr>
      </w:pPr>
      <w:r>
        <w:rPr>
          <w:rFonts w:hint="eastAsia" w:ascii="宋体" w:hAnsi="宋体" w:eastAsia="宋体" w:cs="宋体"/>
          <w:b/>
          <w:bCs/>
          <w:sz w:val="32"/>
          <w:szCs w:val="36"/>
          <w:lang w:val="en-US" w:eastAsia="zh-CN"/>
        </w:rPr>
        <w:t>技术/商务条款</w:t>
      </w:r>
      <w:r>
        <w:rPr>
          <w:rFonts w:hint="eastAsia" w:ascii="宋体" w:hAnsi="宋体" w:eastAsia="宋体" w:cs="宋体"/>
          <w:b/>
          <w:bCs/>
          <w:sz w:val="32"/>
          <w:szCs w:val="36"/>
        </w:rPr>
        <w:t>偏离表</w:t>
      </w:r>
    </w:p>
    <w:tbl>
      <w:tblPr>
        <w:tblStyle w:val="5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spacing w:line="360" w:lineRule="auto"/>
              <w:jc w:val="center"/>
              <w:rPr>
                <w:rFonts w:hint="eastAsia" w:ascii="宋体" w:hAnsi="宋体"/>
                <w:sz w:val="24"/>
                <w:szCs w:val="24"/>
              </w:rPr>
            </w:pPr>
            <w:r>
              <w:rPr>
                <w:rFonts w:hint="eastAsia" w:ascii="宋体" w:hAnsi="宋体"/>
                <w:sz w:val="24"/>
                <w:szCs w:val="24"/>
              </w:rPr>
              <w:t>序号</w:t>
            </w:r>
          </w:p>
        </w:tc>
        <w:tc>
          <w:tcPr>
            <w:tcW w:w="3971" w:type="dxa"/>
            <w:gridSpan w:val="2"/>
            <w:vAlign w:val="center"/>
          </w:tcPr>
          <w:p>
            <w:pPr>
              <w:spacing w:line="360" w:lineRule="auto"/>
              <w:jc w:val="center"/>
              <w:rPr>
                <w:rFonts w:hint="eastAsia" w:ascii="宋体" w:hAnsi="宋体"/>
                <w:sz w:val="24"/>
                <w:szCs w:val="24"/>
              </w:rPr>
            </w:pPr>
            <w:r>
              <w:rPr>
                <w:rFonts w:hint="eastAsia" w:ascii="宋体" w:hAnsi="宋体"/>
                <w:sz w:val="24"/>
                <w:szCs w:val="24"/>
              </w:rPr>
              <w:t>招标文件条款</w:t>
            </w:r>
          </w:p>
        </w:tc>
        <w:tc>
          <w:tcPr>
            <w:tcW w:w="3723" w:type="dxa"/>
            <w:gridSpan w:val="2"/>
            <w:vAlign w:val="center"/>
          </w:tcPr>
          <w:p>
            <w:pPr>
              <w:spacing w:line="360" w:lineRule="auto"/>
              <w:jc w:val="center"/>
              <w:rPr>
                <w:rFonts w:hint="eastAsia" w:ascii="宋体" w:hAnsi="宋体"/>
                <w:sz w:val="24"/>
                <w:szCs w:val="24"/>
              </w:rPr>
            </w:pPr>
            <w:r>
              <w:rPr>
                <w:rFonts w:hint="eastAsia" w:ascii="宋体" w:hAnsi="宋体"/>
                <w:sz w:val="24"/>
                <w:szCs w:val="24"/>
              </w:rPr>
              <w:t>投标书条款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spacing w:line="360" w:lineRule="auto"/>
              <w:rPr>
                <w:rFonts w:hint="eastAsia" w:ascii="宋体" w:hAnsi="宋体"/>
                <w:sz w:val="24"/>
                <w:szCs w:val="24"/>
              </w:rPr>
            </w:pPr>
          </w:p>
        </w:tc>
        <w:tc>
          <w:tcPr>
            <w:tcW w:w="1080" w:type="dxa"/>
            <w:vAlign w:val="center"/>
          </w:tcPr>
          <w:p>
            <w:pPr>
              <w:spacing w:line="360" w:lineRule="auto"/>
              <w:jc w:val="center"/>
              <w:rPr>
                <w:rFonts w:hint="eastAsia" w:ascii="宋体" w:hAnsi="宋体"/>
                <w:sz w:val="24"/>
                <w:szCs w:val="24"/>
              </w:rPr>
            </w:pPr>
          </w:p>
        </w:tc>
        <w:tc>
          <w:tcPr>
            <w:tcW w:w="2891" w:type="dxa"/>
            <w:vAlign w:val="center"/>
          </w:tcPr>
          <w:p>
            <w:pPr>
              <w:spacing w:line="360" w:lineRule="auto"/>
              <w:jc w:val="center"/>
              <w:rPr>
                <w:rFonts w:hint="eastAsia" w:ascii="宋体" w:hAnsi="宋体"/>
                <w:sz w:val="24"/>
                <w:szCs w:val="24"/>
              </w:rPr>
            </w:pPr>
            <w:r>
              <w:rPr>
                <w:rFonts w:hint="eastAsia" w:ascii="宋体" w:hAnsi="宋体"/>
                <w:sz w:val="24"/>
                <w:szCs w:val="24"/>
              </w:rPr>
              <w:t>偏离</w:t>
            </w:r>
          </w:p>
        </w:tc>
        <w:tc>
          <w:tcPr>
            <w:tcW w:w="1110" w:type="dxa"/>
            <w:vAlign w:val="center"/>
          </w:tcPr>
          <w:p>
            <w:pPr>
              <w:spacing w:line="360" w:lineRule="auto"/>
              <w:jc w:val="center"/>
              <w:rPr>
                <w:rFonts w:hint="eastAsia" w:ascii="宋体" w:hAnsi="宋体"/>
                <w:sz w:val="24"/>
                <w:szCs w:val="24"/>
              </w:rPr>
            </w:pPr>
          </w:p>
        </w:tc>
        <w:tc>
          <w:tcPr>
            <w:tcW w:w="2613" w:type="dxa"/>
            <w:vAlign w:val="center"/>
          </w:tcPr>
          <w:p>
            <w:pPr>
              <w:spacing w:line="360" w:lineRule="auto"/>
              <w:jc w:val="center"/>
              <w:rPr>
                <w:rFonts w:hint="eastAsia" w:ascii="宋体" w:hAnsi="宋体"/>
                <w:sz w:val="24"/>
                <w:szCs w:val="24"/>
              </w:rPr>
            </w:pPr>
            <w:r>
              <w:rPr>
                <w:rFonts w:hint="eastAsia" w:ascii="宋体" w:hAnsi="宋体"/>
                <w:sz w:val="24"/>
                <w:szCs w:val="24"/>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1</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2</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3</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4</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5</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6</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7</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8</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9</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10</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11</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12</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bl>
    <w:p>
      <w:pPr>
        <w:spacing w:line="360" w:lineRule="auto"/>
        <w:rPr>
          <w:rFonts w:hint="eastAsia" w:ascii="宋体" w:hAnsi="宋体"/>
          <w:sz w:val="24"/>
          <w:szCs w:val="24"/>
        </w:rPr>
      </w:pPr>
      <w:r>
        <w:rPr>
          <w:rFonts w:hint="eastAsia" w:ascii="宋体" w:hAnsi="宋体"/>
          <w:b/>
          <w:sz w:val="24"/>
          <w:szCs w:val="24"/>
        </w:rPr>
        <w:t>注：</w:t>
      </w:r>
      <w:r>
        <w:rPr>
          <w:rFonts w:hint="eastAsia" w:ascii="宋体" w:hAnsi="宋体"/>
          <w:sz w:val="24"/>
          <w:szCs w:val="24"/>
        </w:rPr>
        <w:t>即使投标人进行了描述，也要提报该表，</w:t>
      </w:r>
      <w:r>
        <w:rPr>
          <w:rFonts w:hint="eastAsia" w:ascii="宋体" w:hAnsi="宋体"/>
          <w:b/>
          <w:sz w:val="24"/>
          <w:szCs w:val="24"/>
        </w:rPr>
        <w:t>无该表则被视为“无偏离”。</w:t>
      </w:r>
      <w:r>
        <w:rPr>
          <w:rFonts w:hint="eastAsia" w:ascii="宋体" w:hAnsi="宋体"/>
          <w:sz w:val="24"/>
          <w:szCs w:val="24"/>
        </w:rPr>
        <w:t>如无偏离注明“无”字。</w:t>
      </w:r>
    </w:p>
    <w:p>
      <w:pPr>
        <w:spacing w:line="360" w:lineRule="auto"/>
        <w:rPr>
          <w:rFonts w:hint="eastAsia" w:ascii="宋体" w:hAnsi="宋体"/>
          <w:b/>
          <w:bCs/>
          <w:sz w:val="28"/>
          <w:szCs w:val="28"/>
        </w:rPr>
      </w:pPr>
    </w:p>
    <w:p>
      <w:pPr>
        <w:spacing w:line="360" w:lineRule="auto"/>
        <w:rPr>
          <w:rFonts w:hint="eastAsia" w:ascii="宋体" w:hAnsi="宋体"/>
          <w:sz w:val="24"/>
          <w:szCs w:val="24"/>
        </w:rPr>
      </w:pPr>
      <w:r>
        <w:rPr>
          <w:rFonts w:hint="eastAsia" w:ascii="宋体" w:hAnsi="宋体"/>
          <w:sz w:val="24"/>
          <w:szCs w:val="24"/>
        </w:rPr>
        <w:t>投标人名称：                   授权代表签字：            日期：</w:t>
      </w:r>
    </w:p>
    <w:p>
      <w:pPr>
        <w:keepNext/>
        <w:keepLines/>
        <w:ind w:left="3502" w:hanging="3502" w:hangingChars="1246"/>
        <w:jc w:val="left"/>
        <w:outlineLvl w:val="9"/>
        <w:rPr>
          <w:rFonts w:hint="eastAsia" w:ascii="宋体" w:hAnsi="宋体" w:eastAsia="宋体" w:cs="宋体"/>
          <w:b/>
          <w:bCs/>
          <w:sz w:val="28"/>
          <w:szCs w:val="24"/>
        </w:rPr>
        <w:sectPr>
          <w:pgSz w:w="11906" w:h="16838"/>
          <w:pgMar w:top="1588" w:right="1418" w:bottom="1134" w:left="1418" w:header="851" w:footer="992" w:gutter="0"/>
          <w:cols w:space="720" w:num="1"/>
          <w:titlePg/>
          <w:docGrid w:type="lines" w:linePitch="312" w:charSpace="0"/>
        </w:sectPr>
      </w:pPr>
    </w:p>
    <w:p>
      <w:pPr>
        <w:autoSpaceDE w:val="0"/>
        <w:autoSpaceDN w:val="0"/>
        <w:adjustRightInd w:val="0"/>
        <w:spacing w:line="360" w:lineRule="auto"/>
        <w:jc w:val="left"/>
        <w:outlineLvl w:val="0"/>
        <w:rPr>
          <w:rFonts w:hint="eastAsia" w:ascii="宋体" w:hAnsi="宋体" w:cs="宋体"/>
          <w:b/>
          <w:bCs/>
          <w:sz w:val="32"/>
          <w:szCs w:val="32"/>
        </w:rPr>
      </w:pPr>
      <w:bookmarkStart w:id="57" w:name="_Toc21810"/>
      <w:bookmarkStart w:id="58" w:name="_Toc17995"/>
      <w:r>
        <w:rPr>
          <w:rFonts w:hint="eastAsia" w:ascii="宋体" w:hAnsi="宋体" w:cs="宋体"/>
          <w:b/>
          <w:bCs/>
          <w:sz w:val="32"/>
          <w:szCs w:val="32"/>
        </w:rPr>
        <w:t>附件</w:t>
      </w:r>
      <w:r>
        <w:rPr>
          <w:rFonts w:hint="eastAsia" w:ascii="宋体" w:hAnsi="宋体" w:cs="宋体"/>
          <w:b/>
          <w:bCs/>
          <w:sz w:val="32"/>
          <w:szCs w:val="32"/>
          <w:lang w:val="en-US" w:eastAsia="zh-CN"/>
        </w:rPr>
        <w:t>12</w:t>
      </w:r>
      <w:bookmarkEnd w:id="57"/>
      <w:bookmarkEnd w:id="58"/>
      <w:r>
        <w:rPr>
          <w:rFonts w:hint="eastAsia" w:ascii="宋体" w:hAnsi="宋体" w:cs="宋体"/>
          <w:b/>
          <w:bCs/>
          <w:sz w:val="32"/>
          <w:szCs w:val="32"/>
        </w:rPr>
        <w:t xml:space="preserve"> </w:t>
      </w:r>
    </w:p>
    <w:p>
      <w:pPr>
        <w:pStyle w:val="22"/>
        <w:spacing w:line="240" w:lineRule="auto"/>
        <w:ind w:firstLine="0" w:firstLineChars="0"/>
        <w:jc w:val="center"/>
        <w:rPr>
          <w:rFonts w:hint="eastAsia" w:ascii="宋体" w:hAnsi="宋体" w:eastAsia="宋体" w:cs="宋体"/>
          <w:b/>
          <w:bCs/>
          <w:sz w:val="32"/>
          <w:szCs w:val="32"/>
        </w:rPr>
      </w:pPr>
      <w:r>
        <w:rPr>
          <w:rFonts w:hint="eastAsia" w:ascii="宋体" w:hAnsi="宋体" w:eastAsia="宋体" w:cs="宋体"/>
          <w:b/>
          <w:sz w:val="32"/>
          <w:szCs w:val="32"/>
          <w:lang w:bidi="ar"/>
        </w:rPr>
        <w:t>封面格式（参考）</w:t>
      </w:r>
    </w:p>
    <w:p>
      <w:pPr>
        <w:pStyle w:val="22"/>
        <w:spacing w:line="240" w:lineRule="auto"/>
        <w:ind w:firstLine="0" w:firstLineChars="0"/>
        <w:jc w:val="center"/>
        <w:rPr>
          <w:rFonts w:hint="eastAsia" w:ascii="宋体" w:hAnsi="宋体" w:cs="宋体"/>
          <w:b/>
          <w:bCs/>
          <w:sz w:val="32"/>
          <w:szCs w:val="32"/>
        </w:rPr>
      </w:pPr>
    </w:p>
    <w:tbl>
      <w:tblPr>
        <w:tblStyle w:val="5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0" w:hRule="atLeast"/>
          <w:jc w:val="center"/>
        </w:trPr>
        <w:tc>
          <w:tcPr>
            <w:tcW w:w="4285" w:type="dxa"/>
            <w:noWrap w:val="0"/>
            <w:vAlign w:val="top"/>
          </w:tcPr>
          <w:p>
            <w:pPr>
              <w:pStyle w:val="22"/>
              <w:spacing w:line="240" w:lineRule="auto"/>
              <w:ind w:left="1747" w:firstLine="480"/>
              <w:jc w:val="left"/>
              <w:rPr>
                <w:rFonts w:ascii="宋体" w:hAnsi="宋体"/>
                <w:sz w:val="24"/>
                <w:szCs w:val="24"/>
              </w:rPr>
            </w:pPr>
          </w:p>
          <w:p>
            <w:pPr>
              <w:pStyle w:val="22"/>
              <w:spacing w:line="240" w:lineRule="auto"/>
              <w:ind w:firstLine="0" w:firstLineChars="0"/>
              <w:jc w:val="left"/>
              <w:rPr>
                <w:rFonts w:ascii="宋体" w:hAnsi="宋体"/>
                <w:b/>
                <w:bCs/>
                <w:sz w:val="30"/>
                <w:szCs w:val="30"/>
              </w:rPr>
            </w:pPr>
            <w:r>
              <w:rPr>
                <w:rFonts w:hint="eastAsia" w:ascii="宋体" w:hAnsi="宋体" w:cs="宋体"/>
                <w:b/>
                <w:bCs/>
                <w:sz w:val="30"/>
                <w:szCs w:val="30"/>
              </w:rPr>
              <w:t>技术投标文件</w:t>
            </w:r>
          </w:p>
          <w:p>
            <w:pPr>
              <w:pStyle w:val="22"/>
              <w:spacing w:line="240" w:lineRule="auto"/>
              <w:ind w:left="1747" w:firstLine="360"/>
              <w:jc w:val="left"/>
              <w:rPr>
                <w:rFonts w:ascii="宋体" w:hAnsi="宋体"/>
                <w:sz w:val="18"/>
                <w:szCs w:val="18"/>
              </w:rPr>
            </w:pPr>
          </w:p>
          <w:p>
            <w:pPr>
              <w:pStyle w:val="22"/>
              <w:spacing w:line="400" w:lineRule="exact"/>
              <w:ind w:firstLine="0" w:firstLineChars="0"/>
              <w:jc w:val="left"/>
              <w:rPr>
                <w:rFonts w:ascii="宋体" w:hAnsi="宋体"/>
                <w:sz w:val="24"/>
                <w:szCs w:val="24"/>
              </w:rPr>
            </w:pPr>
            <w:r>
              <w:rPr>
                <w:rFonts w:hint="eastAsia" w:ascii="宋体" w:hAnsi="宋体" w:cs="宋体"/>
                <w:sz w:val="24"/>
                <w:szCs w:val="24"/>
              </w:rPr>
              <w:t>项目编号：</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项目名称：</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投标人名称（公章）：</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地址：</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电话：</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传真：</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邮编：</w:t>
            </w:r>
            <w:r>
              <w:rPr>
                <w:rFonts w:ascii="宋体" w:hAnsi="宋体" w:cs="宋体"/>
                <w:sz w:val="32"/>
                <w:szCs w:val="32"/>
              </w:rPr>
              <w:t xml:space="preserve"> </w:t>
            </w:r>
          </w:p>
        </w:tc>
        <w:tc>
          <w:tcPr>
            <w:tcW w:w="4775" w:type="dxa"/>
            <w:noWrap w:val="0"/>
            <w:vAlign w:val="top"/>
          </w:tcPr>
          <w:p>
            <w:pPr>
              <w:pStyle w:val="22"/>
              <w:spacing w:line="240" w:lineRule="auto"/>
              <w:ind w:left="1747" w:firstLine="480"/>
              <w:jc w:val="left"/>
              <w:rPr>
                <w:rFonts w:ascii="宋体" w:hAnsi="宋体"/>
                <w:sz w:val="24"/>
                <w:szCs w:val="24"/>
              </w:rPr>
            </w:pPr>
          </w:p>
          <w:p>
            <w:pPr>
              <w:pStyle w:val="22"/>
              <w:spacing w:line="240" w:lineRule="auto"/>
              <w:ind w:firstLine="0" w:firstLineChars="0"/>
              <w:jc w:val="left"/>
              <w:rPr>
                <w:rFonts w:ascii="宋体" w:hAnsi="宋体"/>
                <w:b/>
                <w:bCs/>
                <w:sz w:val="30"/>
                <w:szCs w:val="30"/>
              </w:rPr>
            </w:pPr>
            <w:r>
              <w:rPr>
                <w:rFonts w:hint="eastAsia" w:ascii="宋体" w:hAnsi="宋体" w:cs="宋体"/>
                <w:b/>
                <w:bCs/>
                <w:sz w:val="30"/>
                <w:szCs w:val="30"/>
              </w:rPr>
              <w:t>商务投标文件</w:t>
            </w:r>
          </w:p>
          <w:p>
            <w:pPr>
              <w:pStyle w:val="22"/>
              <w:spacing w:line="240" w:lineRule="auto"/>
              <w:ind w:left="1747" w:firstLine="360"/>
              <w:jc w:val="left"/>
              <w:rPr>
                <w:rFonts w:ascii="宋体" w:hAnsi="宋体"/>
                <w:sz w:val="18"/>
                <w:szCs w:val="18"/>
              </w:rPr>
            </w:pPr>
          </w:p>
          <w:p>
            <w:pPr>
              <w:pStyle w:val="22"/>
              <w:spacing w:line="400" w:lineRule="exact"/>
              <w:ind w:firstLine="0" w:firstLineChars="0"/>
              <w:jc w:val="left"/>
              <w:rPr>
                <w:rFonts w:ascii="宋体" w:hAnsi="宋体"/>
                <w:sz w:val="24"/>
                <w:szCs w:val="24"/>
              </w:rPr>
            </w:pPr>
            <w:r>
              <w:rPr>
                <w:rFonts w:hint="eastAsia" w:ascii="宋体" w:hAnsi="宋体" w:cs="宋体"/>
                <w:sz w:val="24"/>
                <w:szCs w:val="24"/>
              </w:rPr>
              <w:t>项目编号：</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项目名称：</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投标人名称（公章）：</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地址：</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电话：</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传真：</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邮编：</w:t>
            </w:r>
            <w:r>
              <w:rPr>
                <w:rFonts w:ascii="宋体" w:hAnsi="宋体" w:cs="宋体"/>
                <w:sz w:val="32"/>
                <w:szCs w:val="32"/>
              </w:rPr>
              <w:t xml:space="preserve"> </w:t>
            </w:r>
          </w:p>
        </w:tc>
      </w:tr>
    </w:tbl>
    <w:p>
      <w:pPr>
        <w:pStyle w:val="22"/>
        <w:spacing w:line="240" w:lineRule="auto"/>
        <w:ind w:left="0" w:leftChars="0" w:firstLine="0" w:firstLineChars="0"/>
        <w:rPr>
          <w:rFonts w:ascii="宋体" w:hAnsi="宋体"/>
        </w:rPr>
      </w:pPr>
    </w:p>
    <w:tbl>
      <w:tblPr>
        <w:tblStyle w:val="5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0" w:hRule="atLeast"/>
          <w:jc w:val="center"/>
        </w:trPr>
        <w:tc>
          <w:tcPr>
            <w:tcW w:w="4285" w:type="dxa"/>
            <w:noWrap w:val="0"/>
            <w:vAlign w:val="top"/>
          </w:tcPr>
          <w:p>
            <w:pPr>
              <w:pStyle w:val="22"/>
              <w:spacing w:line="400" w:lineRule="exact"/>
              <w:ind w:firstLine="0" w:firstLineChars="0"/>
              <w:jc w:val="left"/>
              <w:rPr>
                <w:rFonts w:ascii="宋体" w:hAnsi="宋体"/>
                <w:sz w:val="24"/>
                <w:szCs w:val="24"/>
              </w:rPr>
            </w:pPr>
          </w:p>
          <w:p>
            <w:pPr>
              <w:pStyle w:val="22"/>
              <w:spacing w:line="240" w:lineRule="auto"/>
              <w:ind w:firstLine="0" w:firstLineChars="0"/>
              <w:jc w:val="left"/>
              <w:rPr>
                <w:rFonts w:ascii="宋体" w:hAnsi="宋体"/>
                <w:sz w:val="24"/>
                <w:szCs w:val="24"/>
              </w:rPr>
            </w:pPr>
            <w:r>
              <w:rPr>
                <w:rFonts w:hint="eastAsia" w:ascii="宋体" w:hAnsi="宋体" w:cs="宋体"/>
                <w:b/>
                <w:bCs/>
                <w:sz w:val="30"/>
                <w:szCs w:val="30"/>
              </w:rPr>
              <w:t>开标一览表</w:t>
            </w:r>
            <w:r>
              <w:rPr>
                <w:rFonts w:ascii="宋体" w:hAnsi="宋体" w:cs="宋体"/>
                <w:b/>
                <w:bCs/>
                <w:sz w:val="30"/>
                <w:szCs w:val="30"/>
              </w:rPr>
              <w:t xml:space="preserve">  </w:t>
            </w:r>
            <w:r>
              <w:rPr>
                <w:rFonts w:ascii="宋体" w:hAnsi="宋体" w:cs="宋体"/>
                <w:sz w:val="24"/>
                <w:szCs w:val="24"/>
              </w:rPr>
              <w:t xml:space="preserve">            </w:t>
            </w:r>
          </w:p>
          <w:p>
            <w:pPr>
              <w:pStyle w:val="22"/>
              <w:spacing w:line="400" w:lineRule="exact"/>
              <w:ind w:firstLine="0" w:firstLineChars="0"/>
              <w:jc w:val="left"/>
              <w:rPr>
                <w:rFonts w:ascii="宋体" w:hAnsi="宋体"/>
                <w:sz w:val="24"/>
                <w:szCs w:val="24"/>
              </w:rPr>
            </w:pPr>
          </w:p>
          <w:p>
            <w:pPr>
              <w:pStyle w:val="22"/>
              <w:spacing w:line="400" w:lineRule="exact"/>
              <w:ind w:firstLine="0" w:firstLineChars="0"/>
              <w:jc w:val="left"/>
              <w:rPr>
                <w:rFonts w:ascii="宋体" w:hAnsi="宋体"/>
                <w:sz w:val="24"/>
                <w:szCs w:val="24"/>
              </w:rPr>
            </w:pPr>
            <w:r>
              <w:rPr>
                <w:rFonts w:hint="eastAsia" w:ascii="宋体" w:hAnsi="宋体" w:cs="宋体"/>
                <w:sz w:val="24"/>
                <w:szCs w:val="24"/>
              </w:rPr>
              <w:t>项目编号：</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项目名称：</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投标人名称（公章）：</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地址：</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电话：</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传真：</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邮编：</w:t>
            </w:r>
          </w:p>
          <w:p>
            <w:pPr>
              <w:pStyle w:val="22"/>
              <w:spacing w:line="400" w:lineRule="exact"/>
              <w:ind w:firstLine="0" w:firstLineChars="0"/>
              <w:jc w:val="left"/>
              <w:rPr>
                <w:rFonts w:ascii="宋体" w:hAnsi="宋体"/>
                <w:sz w:val="24"/>
                <w:szCs w:val="24"/>
              </w:rPr>
            </w:pPr>
          </w:p>
        </w:tc>
        <w:tc>
          <w:tcPr>
            <w:tcW w:w="4775" w:type="dxa"/>
            <w:noWrap w:val="0"/>
            <w:vAlign w:val="top"/>
          </w:tcPr>
          <w:p>
            <w:pPr>
              <w:pStyle w:val="22"/>
              <w:spacing w:line="400" w:lineRule="exact"/>
              <w:ind w:firstLine="0" w:firstLineChars="0"/>
              <w:jc w:val="left"/>
              <w:rPr>
                <w:rFonts w:ascii="宋体" w:hAnsi="宋体"/>
                <w:sz w:val="24"/>
                <w:szCs w:val="24"/>
              </w:rPr>
            </w:pPr>
          </w:p>
          <w:p>
            <w:pPr>
              <w:pStyle w:val="22"/>
              <w:spacing w:line="240" w:lineRule="auto"/>
              <w:ind w:firstLine="0" w:firstLineChars="0"/>
              <w:jc w:val="left"/>
              <w:rPr>
                <w:rFonts w:hint="eastAsia" w:ascii="宋体" w:hAnsi="宋体" w:cs="宋体"/>
                <w:b/>
                <w:bCs/>
                <w:sz w:val="30"/>
                <w:szCs w:val="30"/>
              </w:rPr>
            </w:pPr>
            <w:r>
              <w:rPr>
                <w:rFonts w:hint="eastAsia" w:ascii="宋体" w:hAnsi="宋体" w:cs="宋体"/>
                <w:b/>
                <w:bCs/>
                <w:sz w:val="30"/>
                <w:szCs w:val="30"/>
              </w:rPr>
              <w:t>电子版投标文件</w:t>
            </w:r>
          </w:p>
          <w:p>
            <w:pPr>
              <w:pStyle w:val="22"/>
              <w:spacing w:line="240" w:lineRule="auto"/>
              <w:ind w:firstLine="0" w:firstLineChars="0"/>
              <w:jc w:val="left"/>
              <w:rPr>
                <w:rFonts w:hint="eastAsia" w:ascii="宋体" w:hAnsi="宋体" w:cs="宋体"/>
                <w:b/>
                <w:bCs/>
                <w:sz w:val="30"/>
                <w:szCs w:val="30"/>
              </w:rPr>
            </w:pPr>
          </w:p>
          <w:p>
            <w:pPr>
              <w:pStyle w:val="22"/>
              <w:spacing w:line="400" w:lineRule="exact"/>
              <w:ind w:firstLine="0" w:firstLineChars="0"/>
              <w:jc w:val="left"/>
              <w:rPr>
                <w:rFonts w:ascii="宋体" w:hAnsi="宋体"/>
                <w:sz w:val="24"/>
                <w:szCs w:val="24"/>
              </w:rPr>
            </w:pPr>
            <w:r>
              <w:rPr>
                <w:rFonts w:hint="eastAsia" w:ascii="宋体" w:hAnsi="宋体" w:cs="宋体"/>
                <w:sz w:val="24"/>
                <w:szCs w:val="24"/>
              </w:rPr>
              <w:t>项目编号：</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项目名称：</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投标人名称（公章）：</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地址：</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电话：</w:t>
            </w:r>
          </w:p>
          <w:p>
            <w:pPr>
              <w:pStyle w:val="22"/>
              <w:spacing w:line="400" w:lineRule="exact"/>
              <w:ind w:firstLine="0" w:firstLineChars="0"/>
              <w:jc w:val="left"/>
              <w:rPr>
                <w:rFonts w:ascii="宋体" w:hAnsi="宋体"/>
                <w:sz w:val="24"/>
                <w:szCs w:val="24"/>
              </w:rPr>
            </w:pPr>
            <w:r>
              <w:rPr>
                <w:rFonts w:hint="eastAsia" w:ascii="宋体" w:hAnsi="宋体" w:cs="宋体"/>
                <w:sz w:val="24"/>
                <w:szCs w:val="24"/>
              </w:rPr>
              <w:t>传真：</w:t>
            </w:r>
          </w:p>
          <w:p>
            <w:pPr>
              <w:pStyle w:val="22"/>
              <w:spacing w:line="240" w:lineRule="auto"/>
              <w:ind w:firstLine="0" w:firstLineChars="0"/>
              <w:jc w:val="left"/>
              <w:rPr>
                <w:rFonts w:ascii="宋体" w:hAnsi="宋体"/>
                <w:sz w:val="24"/>
                <w:szCs w:val="24"/>
              </w:rPr>
            </w:pPr>
            <w:r>
              <w:rPr>
                <w:rFonts w:hint="eastAsia" w:ascii="宋体" w:hAnsi="宋体" w:cs="宋体"/>
                <w:sz w:val="24"/>
                <w:szCs w:val="24"/>
              </w:rPr>
              <w:t>邮编：</w:t>
            </w:r>
          </w:p>
        </w:tc>
      </w:tr>
    </w:tbl>
    <w:p>
      <w:pPr>
        <w:pStyle w:val="22"/>
        <w:spacing w:line="240" w:lineRule="auto"/>
        <w:ind w:firstLine="0" w:firstLineChars="0"/>
        <w:rPr>
          <w:rFonts w:ascii="宋体" w:hAnsi="宋体"/>
          <w:b/>
          <w:bCs/>
          <w:sz w:val="32"/>
          <w:szCs w:val="32"/>
        </w:rPr>
      </w:pPr>
      <w:r>
        <w:rPr>
          <w:rFonts w:hint="eastAsia" w:ascii="宋体" w:hAnsi="宋体" w:cs="宋体"/>
          <w:b/>
          <w:bCs/>
          <w:sz w:val="32"/>
          <w:szCs w:val="32"/>
        </w:rPr>
        <w:t>封口格式：</w:t>
      </w:r>
    </w:p>
    <w:tbl>
      <w:tblPr>
        <w:tblStyle w:val="5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9168" w:type="dxa"/>
            <w:noWrap w:val="0"/>
            <w:vAlign w:val="center"/>
          </w:tcPr>
          <w:p>
            <w:pPr>
              <w:pStyle w:val="22"/>
              <w:spacing w:line="240" w:lineRule="auto"/>
              <w:ind w:firstLine="0" w:firstLineChars="0"/>
              <w:rPr>
                <w:rFonts w:ascii="宋体" w:hAnsi="宋体"/>
                <w:sz w:val="24"/>
                <w:szCs w:val="24"/>
              </w:rPr>
            </w:pPr>
            <w:r>
              <w:rPr>
                <w:rFonts w:hint="eastAsia" w:ascii="宋体" w:hAnsi="宋体" w:cs="宋体"/>
                <w:sz w:val="24"/>
                <w:szCs w:val="24"/>
              </w:rPr>
              <w:t>……………………于</w:t>
            </w:r>
            <w:r>
              <w:rPr>
                <w:rFonts w:hint="eastAsia" w:ascii="宋体" w:hAnsi="宋体" w:cs="宋体"/>
                <w:sz w:val="24"/>
                <w:szCs w:val="24"/>
                <w:u w:val="single"/>
              </w:rPr>
              <w:t xml:space="preserve">     </w:t>
            </w:r>
            <w:r>
              <w:rPr>
                <w:rFonts w:ascii="宋体" w:hAnsi="宋体" w:cs="宋体"/>
                <w:sz w:val="24"/>
                <w:szCs w:val="24"/>
              </w:rPr>
              <w:t>年</w:t>
            </w:r>
            <w:r>
              <w:rPr>
                <w:rFonts w:ascii="宋体" w:hAnsi="宋体" w:cs="宋体"/>
                <w:sz w:val="24"/>
                <w:szCs w:val="24"/>
                <w:u w:val="single"/>
              </w:rPr>
              <w:t xml:space="preserve">  </w:t>
            </w:r>
            <w:r>
              <w:rPr>
                <w:rFonts w:hint="eastAsia" w:ascii="宋体" w:hAnsi="宋体" w:cs="宋体"/>
                <w:sz w:val="24"/>
                <w:szCs w:val="24"/>
              </w:rPr>
              <w:t>月</w:t>
            </w:r>
            <w:r>
              <w:rPr>
                <w:rFonts w:ascii="宋体" w:hAnsi="宋体" w:cs="宋体"/>
                <w:sz w:val="24"/>
                <w:szCs w:val="24"/>
                <w:u w:val="single"/>
              </w:rPr>
              <w:t xml:space="preserve">  </w:t>
            </w:r>
            <w:r>
              <w:rPr>
                <w:rFonts w:hint="eastAsia" w:ascii="宋体" w:hAnsi="宋体" w:cs="宋体"/>
                <w:sz w:val="24"/>
                <w:szCs w:val="24"/>
              </w:rPr>
              <w:t>日</w:t>
            </w:r>
            <w:r>
              <w:rPr>
                <w:rFonts w:hint="eastAsia" w:ascii="宋体" w:hAnsi="宋体" w:cs="宋体"/>
                <w:sz w:val="24"/>
                <w:szCs w:val="24"/>
                <w:u w:val="single"/>
              </w:rPr>
              <w:t xml:space="preserve">  </w:t>
            </w:r>
            <w:r>
              <w:rPr>
                <w:rFonts w:hint="eastAsia" w:ascii="宋体" w:hAnsi="宋体" w:cs="宋体"/>
                <w:sz w:val="24"/>
                <w:szCs w:val="24"/>
              </w:rPr>
              <w:t>时之前不准启封（公章）…………………</w:t>
            </w:r>
          </w:p>
        </w:tc>
      </w:tr>
    </w:tbl>
    <w:p>
      <w:pPr>
        <w:pStyle w:val="2"/>
        <w:outlineLvl w:val="9"/>
        <w:rPr>
          <w:rFonts w:hint="eastAsia" w:hAnsi="宋体" w:eastAsia="宋体" w:cs="宋体"/>
          <w:b/>
          <w:bCs/>
          <w:color w:val="000000"/>
          <w:szCs w:val="24"/>
        </w:rPr>
        <w:sectPr>
          <w:pgSz w:w="11906" w:h="16838"/>
          <w:pgMar w:top="1588" w:right="1418" w:bottom="1134" w:left="1418" w:header="851" w:footer="992" w:gutter="0"/>
          <w:cols w:space="720" w:num="1"/>
          <w:titlePg/>
          <w:docGrid w:type="lines" w:linePitch="312" w:charSpace="0"/>
        </w:sectPr>
      </w:pPr>
    </w:p>
    <w:p>
      <w:pPr>
        <w:pStyle w:val="2"/>
        <w:outlineLvl w:val="0"/>
        <w:rPr>
          <w:rFonts w:hint="eastAsia" w:hAnsi="宋体" w:eastAsia="宋体" w:cs="宋体"/>
          <w:b/>
          <w:bCs/>
          <w:color w:val="000000"/>
          <w:szCs w:val="24"/>
        </w:rPr>
      </w:pPr>
      <w:bookmarkStart w:id="59" w:name="_Toc25570"/>
      <w:r>
        <w:rPr>
          <w:rFonts w:hint="eastAsia" w:hAnsi="宋体" w:eastAsia="宋体" w:cs="宋体"/>
          <w:b/>
          <w:bCs/>
          <w:color w:val="000000"/>
          <w:szCs w:val="24"/>
        </w:rPr>
        <w:t>附件</w:t>
      </w:r>
      <w:r>
        <w:rPr>
          <w:rFonts w:hint="eastAsia" w:hAnsi="宋体" w:cs="宋体"/>
          <w:b/>
          <w:bCs/>
          <w:color w:val="000000"/>
          <w:szCs w:val="24"/>
          <w:lang w:val="en-US"/>
        </w:rPr>
        <w:t>一</w:t>
      </w:r>
      <w:r>
        <w:rPr>
          <w:rFonts w:hint="eastAsia" w:hAnsi="宋体" w:eastAsia="宋体" w:cs="宋体"/>
          <w:b/>
          <w:bCs/>
          <w:color w:val="000000"/>
          <w:szCs w:val="24"/>
        </w:rPr>
        <w:t xml:space="preserve"> SRM非生产供应商注册操作手册</w:t>
      </w:r>
      <w:bookmarkEnd w:id="59"/>
    </w:p>
    <w:p>
      <w:pPr>
        <w:adjustRightInd w:val="0"/>
        <w:snapToGrid w:val="0"/>
        <w:jc w:val="left"/>
        <w:rPr>
          <w:rFonts w:hint="eastAsia" w:ascii="宋体" w:hAnsi="宋体" w:cs="宋体"/>
          <w:sz w:val="24"/>
          <w:szCs w:val="24"/>
        </w:rPr>
      </w:pPr>
    </w:p>
    <w:p>
      <w:pPr>
        <w:adjustRightInd w:val="0"/>
        <w:snapToGrid w:val="0"/>
        <w:spacing w:line="360" w:lineRule="auto"/>
        <w:jc w:val="left"/>
        <w:rPr>
          <w:rFonts w:hint="eastAsia" w:ascii="宋体" w:hAnsi="宋体" w:cs="宋体"/>
          <w:sz w:val="24"/>
          <w:szCs w:val="24"/>
        </w:rPr>
      </w:pPr>
      <w:r>
        <w:rPr>
          <w:rFonts w:ascii="宋体" w:hAnsi="宋体" w:cs="宋体"/>
          <w:sz w:val="24"/>
          <w:szCs w:val="24"/>
        </w:rPr>
        <w:t>浏览器中输入地址;</w:t>
      </w:r>
    </w:p>
    <w:p>
      <w:pPr>
        <w:adjustRightInd w:val="0"/>
        <w:snapToGrid w:val="0"/>
        <w:spacing w:line="360" w:lineRule="auto"/>
        <w:jc w:val="left"/>
        <w:rPr>
          <w:rFonts w:hint="eastAsia" w:ascii="宋体" w:hAnsi="宋体" w:cs="宋体"/>
          <w:b/>
          <w:bCs/>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r>
        <w:rPr>
          <w:rFonts w:ascii="宋体" w:hAnsi="宋体" w:cs="宋体"/>
          <w:sz w:val="24"/>
          <w:szCs w:val="24"/>
        </w:rPr>
        <w:br w:type="textWrapping"/>
      </w:r>
      <w:r>
        <w:rPr>
          <w:rFonts w:hint="eastAsia" w:ascii="宋体" w:hAnsi="宋体" w:cs="宋体"/>
          <w:sz w:val="24"/>
          <w:szCs w:val="24"/>
        </w:rPr>
        <w:t>1.下载《供应商用户手册》</w:t>
      </w:r>
    </w:p>
    <w:p>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5758815" cy="2764790"/>
                    </a:xfrm>
                    <a:prstGeom prst="rect">
                      <a:avLst/>
                    </a:prstGeom>
                    <a:noFill/>
                    <a:ln>
                      <a:noFill/>
                    </a:ln>
                  </pic:spPr>
                </pic:pic>
              </a:graphicData>
            </a:graphic>
          </wp:inline>
        </w:drawing>
      </w:r>
    </w:p>
    <w:p>
      <w:pPr>
        <w:adjustRightInd w:val="0"/>
        <w:snapToGrid w:val="0"/>
        <w:spacing w:before="312" w:beforeLines="100" w:after="156" w:afterLines="50" w:line="440" w:lineRule="exact"/>
        <w:jc w:val="left"/>
        <w:outlineLvl w:val="3"/>
        <w:rPr>
          <w:rFonts w:hint="eastAsia" w:ascii="宋体" w:hAnsi="宋体" w:cs="宋体"/>
          <w:b/>
          <w:bCs/>
          <w:sz w:val="24"/>
          <w:szCs w:val="24"/>
        </w:rPr>
      </w:pPr>
      <w:r>
        <w:rPr>
          <w:rFonts w:hint="eastAsia" w:ascii="宋体" w:hAnsi="宋体" w:cs="宋体"/>
          <w:b/>
          <w:bCs/>
          <w:sz w:val="24"/>
          <w:szCs w:val="24"/>
        </w:rPr>
        <w:t>一、首次注册</w:t>
      </w:r>
    </w:p>
    <w:p>
      <w:pPr>
        <w:adjustRightInd w:val="0"/>
        <w:snapToGrid w:val="0"/>
        <w:spacing w:line="360" w:lineRule="auto"/>
        <w:jc w:val="left"/>
        <w:rPr>
          <w:rFonts w:hint="eastAsia" w:ascii="宋体" w:hAnsi="宋体" w:cs="宋体"/>
          <w:sz w:val="24"/>
          <w:szCs w:val="24"/>
        </w:rPr>
      </w:pPr>
      <w:r>
        <w:rPr>
          <w:rFonts w:ascii="宋体" w:hAnsi="宋体" w:cs="宋体"/>
          <w:sz w:val="24"/>
          <w:szCs w:val="24"/>
        </w:rPr>
        <w:t>1.点击立即注册</w:t>
      </w:r>
    </w:p>
    <w:p>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pPr>
        <w:widowControl/>
        <w:jc w:val="left"/>
      </w:pPr>
      <w:r>
        <w:rPr>
          <w:rFonts w:hint="eastAsia" w:ascii="宋体" w:hAnsi="宋体" w:cs="宋体"/>
          <w:color w:val="000000"/>
          <w:sz w:val="24"/>
          <w:szCs w:val="28"/>
        </w:rPr>
        <w:t>2.</w:t>
      </w:r>
      <w:r>
        <w:rPr>
          <w:rFonts w:ascii="宋体" w:hAnsi="宋体" w:cs="宋体"/>
          <w:color w:val="000000"/>
          <w:sz w:val="24"/>
          <w:szCs w:val="28"/>
        </w:rPr>
        <w:t>填写</w:t>
      </w:r>
      <w:r>
        <w:rPr>
          <w:rFonts w:hint="eastAsia" w:ascii="宋体" w:hAnsi="宋体" w:cs="宋体"/>
          <w:color w:val="000000"/>
          <w:sz w:val="24"/>
          <w:szCs w:val="28"/>
        </w:rPr>
        <w:t>姓名、</w:t>
      </w:r>
      <w:r>
        <w:rPr>
          <w:rFonts w:ascii="宋体" w:hAnsi="宋体" w:cs="宋体"/>
          <w:color w:val="000000"/>
          <w:sz w:val="24"/>
          <w:szCs w:val="28"/>
        </w:rPr>
        <w:t>手机号码（没有注册过的）</w:t>
      </w:r>
      <w:r>
        <w:rPr>
          <w:rFonts w:hint="eastAsia" w:ascii="宋体" w:hAnsi="宋体" w:cs="宋体"/>
          <w:color w:val="000000"/>
          <w:sz w:val="24"/>
          <w:szCs w:val="28"/>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cs="宋体"/>
          <w:color w:val="000000"/>
          <w:kern w:val="0"/>
          <w:sz w:val="20"/>
          <w:lang w:bidi="ar"/>
        </w:rPr>
        <w:t>。</w:t>
      </w:r>
    </w:p>
    <w:p>
      <w:pPr>
        <w:spacing w:line="360" w:lineRule="auto"/>
        <w:rPr>
          <w:rFonts w:hint="eastAsia" w:ascii="宋体" w:hAnsi="宋体" w:cs="宋体"/>
          <w:sz w:val="24"/>
          <w:szCs w:val="28"/>
        </w:rPr>
      </w:pPr>
    </w:p>
    <w:p>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pPr>
        <w:spacing w:line="360" w:lineRule="auto"/>
        <w:rPr>
          <w:rFonts w:hint="eastAsia"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pPr>
        <w:spacing w:line="360" w:lineRule="auto"/>
        <w:rPr>
          <w:rFonts w:hint="eastAsia"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pPr>
        <w:numPr>
          <w:ilvl w:val="0"/>
          <w:numId w:val="13"/>
        </w:numPr>
        <w:spacing w:line="360" w:lineRule="auto"/>
      </w:pPr>
      <w:r>
        <w:rPr>
          <w:rFonts w:ascii="宋体" w:hAnsi="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16"/>
                    <a:stretch>
                      <a:fillRect/>
                    </a:stretch>
                  </pic:blipFill>
                  <pic:spPr>
                    <a:xfrm>
                      <a:off x="0" y="0"/>
                      <a:ext cx="5758180" cy="3058795"/>
                    </a:xfrm>
                    <a:prstGeom prst="rect">
                      <a:avLst/>
                    </a:prstGeom>
                    <a:noFill/>
                    <a:ln>
                      <a:noFill/>
                    </a:ln>
                  </pic:spPr>
                </pic:pic>
              </a:graphicData>
            </a:graphic>
          </wp:inline>
        </w:drawing>
      </w:r>
    </w:p>
    <w:p>
      <w:pPr>
        <w:spacing w:line="360" w:lineRule="auto"/>
        <w:rPr>
          <w:rFonts w:hint="eastAsia" w:ascii="宋体" w:hAnsi="宋体" w:cs="宋体"/>
          <w:sz w:val="24"/>
          <w:szCs w:val="24"/>
        </w:rPr>
      </w:pPr>
      <w:r>
        <w:rPr>
          <w:rFonts w:hint="eastAsia" w:ascii="宋体" w:hAnsi="宋体" w:cs="宋体"/>
          <w:sz w:val="24"/>
          <w:szCs w:val="24"/>
        </w:rPr>
        <w:t>（</w:t>
      </w:r>
      <w:r>
        <w:rPr>
          <w:rFonts w:hint="eastAsia" w:ascii="宋体" w:hAnsi="宋体" w:cs="宋体"/>
          <w:b/>
          <w:bCs/>
          <w:sz w:val="24"/>
          <w:szCs w:val="24"/>
        </w:rPr>
        <w:t>非生产-直管-直管</w:t>
      </w:r>
      <w:r>
        <w:rPr>
          <w:rFonts w:hint="eastAsia" w:ascii="宋体" w:hAnsi="宋体" w:cs="宋体"/>
          <w:sz w:val="24"/>
          <w:szCs w:val="24"/>
        </w:rPr>
        <w:t>）</w:t>
      </w:r>
    </w:p>
    <w:p>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17" cstate="print"/>
                    <a:srcRect/>
                    <a:stretch>
                      <a:fillRect/>
                    </a:stretch>
                  </pic:blipFill>
                  <pic:spPr>
                    <a:xfrm>
                      <a:off x="0" y="0"/>
                      <a:ext cx="5760085" cy="2809875"/>
                    </a:xfrm>
                    <a:prstGeom prst="rect">
                      <a:avLst/>
                    </a:prstGeom>
                  </pic:spPr>
                </pic:pic>
              </a:graphicData>
            </a:graphic>
          </wp:inline>
        </w:drawing>
      </w:r>
    </w:p>
    <w:p>
      <w:pPr>
        <w:spacing w:line="440" w:lineRule="exact"/>
        <w:rPr>
          <w:rFonts w:hint="eastAsia" w:ascii="宋体" w:hAnsi="宋体" w:cs="宋体"/>
          <w:b/>
          <w:bCs/>
          <w:color w:val="000000"/>
          <w:sz w:val="24"/>
          <w:szCs w:val="28"/>
        </w:rPr>
      </w:pPr>
      <w:r>
        <w:rPr>
          <w:rFonts w:hint="eastAsia" w:ascii="宋体" w:hAnsi="宋体" w:cs="宋体"/>
          <w:b/>
          <w:bCs/>
          <w:color w:val="000000"/>
          <w:sz w:val="24"/>
          <w:szCs w:val="28"/>
        </w:rPr>
        <w:t>注：</w:t>
      </w:r>
    </w:p>
    <w:p>
      <w:pPr>
        <w:numPr>
          <w:ilvl w:val="0"/>
          <w:numId w:val="14"/>
        </w:numPr>
        <w:spacing w:line="440" w:lineRule="exact"/>
        <w:rPr>
          <w:rFonts w:hint="eastAsia" w:ascii="宋体" w:hAnsi="宋体" w:cs="宋体"/>
          <w:b/>
          <w:bCs/>
          <w:color w:val="000000"/>
          <w:sz w:val="24"/>
          <w:szCs w:val="28"/>
        </w:rPr>
      </w:pPr>
      <w:r>
        <w:rPr>
          <w:rFonts w:hint="eastAsia" w:ascii="宋体" w:hAnsi="宋体" w:cs="宋体"/>
          <w:b/>
          <w:bCs/>
          <w:color w:val="000000"/>
          <w:sz w:val="24"/>
          <w:szCs w:val="28"/>
        </w:rPr>
        <w:t>“项目名称”和“采购形式编号”见第一部分的“项目介绍”；</w:t>
      </w:r>
    </w:p>
    <w:p>
      <w:pPr>
        <w:numPr>
          <w:ilvl w:val="0"/>
          <w:numId w:val="14"/>
        </w:numPr>
        <w:spacing w:line="440" w:lineRule="exact"/>
        <w:rPr>
          <w:rFonts w:hint="eastAsia" w:ascii="宋体" w:hAnsi="宋体" w:cs="宋体"/>
          <w:b/>
          <w:bCs/>
          <w:color w:val="000000"/>
          <w:sz w:val="24"/>
          <w:szCs w:val="28"/>
        </w:rPr>
      </w:pPr>
      <w:r>
        <w:rPr>
          <w:rFonts w:hint="eastAsia" w:ascii="宋体" w:hAnsi="宋体" w:cs="宋体"/>
          <w:b/>
          <w:bCs/>
          <w:color w:val="000000"/>
          <w:sz w:val="24"/>
          <w:szCs w:val="28"/>
        </w:rPr>
        <w:t>基本信息的填写尽可能完整，原则上要求供应商</w:t>
      </w:r>
      <w:r>
        <w:rPr>
          <w:rFonts w:hint="eastAsia" w:ascii="宋体" w:hAnsi="宋体" w:cs="宋体"/>
          <w:b/>
          <w:bCs/>
          <w:color w:val="000000"/>
          <w:sz w:val="24"/>
          <w:szCs w:val="28"/>
          <w:highlight w:val="yellow"/>
        </w:rPr>
        <w:t>必须填写近三年财务指标情况</w:t>
      </w:r>
      <w:r>
        <w:rPr>
          <w:rFonts w:hint="eastAsia" w:ascii="宋体" w:hAnsi="宋体" w:cs="宋体"/>
          <w:b/>
          <w:bCs/>
          <w:color w:val="000000"/>
          <w:sz w:val="24"/>
          <w:szCs w:val="28"/>
        </w:rPr>
        <w:t>；</w:t>
      </w:r>
    </w:p>
    <w:p>
      <w:pPr>
        <w:numPr>
          <w:ilvl w:val="0"/>
          <w:numId w:val="14"/>
        </w:numPr>
        <w:spacing w:line="440" w:lineRule="exact"/>
      </w:pPr>
      <w:r>
        <w:rPr>
          <w:rFonts w:hint="eastAsia" w:ascii="宋体" w:hAnsi="宋体" w:cs="宋体"/>
          <w:b/>
          <w:bCs/>
          <w:color w:val="000000"/>
          <w:sz w:val="24"/>
          <w:szCs w:val="28"/>
        </w:rPr>
        <w:t>管理单位选择【直管单位】、意向配套单位选择【直管单位】，配套能力“供货类别”填“</w:t>
      </w:r>
      <w:r>
        <w:rPr>
          <w:rFonts w:hint="eastAsia" w:ascii="宋体" w:hAnsi="宋体" w:cs="宋体"/>
          <w:b/>
          <w:bCs/>
          <w:color w:val="000000"/>
          <w:sz w:val="24"/>
          <w:szCs w:val="28"/>
          <w:highlight w:val="yellow"/>
        </w:rPr>
        <w:t xml:space="preserve">直管单位非生产招标 / </w:t>
      </w:r>
      <w:r>
        <w:rPr>
          <w:rFonts w:hint="eastAsia" w:ascii="宋体" w:hAnsi="宋体" w:cs="宋体"/>
          <w:b/>
          <w:bCs/>
          <w:color w:val="000000"/>
          <w:sz w:val="24"/>
          <w:szCs w:val="28"/>
          <w:highlight w:val="yellow"/>
          <w:lang w:val="en-US" w:eastAsia="zh-CN"/>
        </w:rPr>
        <w:t>服务</w:t>
      </w:r>
      <w:r>
        <w:rPr>
          <w:rFonts w:hint="eastAsia" w:ascii="宋体" w:hAnsi="宋体" w:cs="宋体"/>
          <w:b/>
          <w:bCs/>
          <w:color w:val="000000"/>
          <w:sz w:val="24"/>
          <w:szCs w:val="28"/>
          <w:highlight w:val="yellow"/>
        </w:rPr>
        <w:t xml:space="preserve"> / </w:t>
      </w:r>
      <w:r>
        <w:rPr>
          <w:rFonts w:hint="eastAsia" w:ascii="宋体" w:hAnsi="宋体" w:cs="宋体"/>
          <w:b/>
          <w:bCs/>
          <w:color w:val="000000"/>
          <w:sz w:val="24"/>
          <w:szCs w:val="28"/>
          <w:highlight w:val="yellow"/>
          <w:lang w:val="en-US" w:eastAsia="zh-CN"/>
        </w:rPr>
        <w:t>环保</w:t>
      </w:r>
      <w:r>
        <w:rPr>
          <w:rFonts w:hint="eastAsia" w:ascii="宋体" w:hAnsi="宋体" w:cs="宋体"/>
          <w:b/>
          <w:bCs/>
          <w:color w:val="000000"/>
          <w:sz w:val="24"/>
          <w:szCs w:val="28"/>
        </w:rPr>
        <w:t>”，业务主管部门选择“</w:t>
      </w:r>
      <w:r>
        <w:rPr>
          <w:rFonts w:hint="eastAsia" w:ascii="宋体" w:hAnsi="宋体" w:cs="宋体"/>
          <w:b/>
          <w:bCs/>
          <w:color w:val="000000"/>
          <w:sz w:val="24"/>
          <w:szCs w:val="28"/>
          <w:highlight w:val="yellow"/>
        </w:rPr>
        <w:t>安全环保部</w:t>
      </w:r>
      <w:r>
        <w:rPr>
          <w:rFonts w:hint="eastAsia" w:ascii="宋体" w:hAnsi="宋体" w:cs="宋体"/>
          <w:b/>
          <w:bCs/>
          <w:color w:val="000000"/>
          <w:sz w:val="24"/>
          <w:szCs w:val="28"/>
        </w:rPr>
        <w:t>”。</w:t>
      </w:r>
    </w:p>
    <w:p>
      <w:pPr>
        <w:numPr>
          <w:ilvl w:val="0"/>
          <w:numId w:val="15"/>
        </w:numPr>
        <w:adjustRightInd w:val="0"/>
        <w:snapToGrid w:val="0"/>
        <w:spacing w:before="312" w:beforeLines="100" w:after="156" w:afterLines="50" w:line="440" w:lineRule="exact"/>
        <w:jc w:val="left"/>
        <w:outlineLvl w:val="3"/>
        <w:rPr>
          <w:sz w:val="24"/>
          <w:szCs w:val="24"/>
        </w:rPr>
      </w:pPr>
      <w:r>
        <w:rPr>
          <w:rFonts w:hint="eastAsia"/>
          <w:b/>
          <w:bCs/>
          <w:sz w:val="24"/>
          <w:szCs w:val="24"/>
        </w:rPr>
        <w:t>维护近三年财务指标</w:t>
      </w:r>
    </w:p>
    <w:p>
      <w:pPr>
        <w:spacing w:line="360" w:lineRule="auto"/>
        <w:rPr>
          <w:rFonts w:hint="eastAsia" w:ascii="宋体" w:hAnsi="宋体" w:cs="宋体"/>
          <w:color w:val="000000"/>
          <w:sz w:val="24"/>
          <w:szCs w:val="28"/>
        </w:rPr>
      </w:pPr>
      <w:r>
        <w:rPr>
          <w:rFonts w:hint="eastAsia" w:ascii="宋体" w:hAnsi="宋体" w:cs="宋体"/>
          <w:color w:val="000000"/>
          <w:sz w:val="24"/>
          <w:szCs w:val="28"/>
        </w:rPr>
        <w:t>1.供应商使用业务账号登录系统后，通过菜单路径：供应商中心→供应商变更→供应商财务数据变更管理，点击【发起变更】按钮，进入供应商财务数据变更填写界面。</w:t>
      </w:r>
    </w:p>
    <w:p>
      <w:pPr>
        <w:sectPr>
          <w:pgSz w:w="11906" w:h="16838"/>
          <w:pgMar w:top="1588" w:right="1418" w:bottom="1134" w:left="1418" w:header="851" w:footer="992" w:gutter="0"/>
          <w:cols w:space="720" w:num="1"/>
          <w:titlePg/>
          <w:docGrid w:type="lines" w:linePitch="312" w:charSpace="0"/>
        </w:sectPr>
      </w:pPr>
      <w: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18"/>
                    <a:stretch>
                      <a:fillRect/>
                    </a:stretch>
                  </pic:blipFill>
                  <pic:spPr>
                    <a:xfrm>
                      <a:off x="0" y="0"/>
                      <a:ext cx="5486400" cy="2661285"/>
                    </a:xfrm>
                    <a:prstGeom prst="rect">
                      <a:avLst/>
                    </a:prstGeom>
                    <a:noFill/>
                    <a:ln>
                      <a:noFill/>
                    </a:ln>
                  </pic:spPr>
                </pic:pic>
              </a:graphicData>
            </a:graphic>
          </wp:inline>
        </w:drawing>
      </w:r>
    </w:p>
    <w:p>
      <w:pPr>
        <w:pStyle w:val="236"/>
        <w:numPr>
          <w:ilvl w:val="0"/>
          <w:numId w:val="0"/>
        </w:numPr>
        <w:outlineLvl w:val="0"/>
        <w:rPr>
          <w:rFonts w:hint="eastAsia" w:ascii="宋体" w:hAnsi="宋体" w:eastAsia="宋体" w:cs="宋体"/>
          <w:sz w:val="24"/>
          <w:szCs w:val="24"/>
          <w:lang w:val="en-US"/>
        </w:rPr>
      </w:pPr>
      <w:bookmarkStart w:id="60" w:name="_Toc20215"/>
      <w:r>
        <w:rPr>
          <w:rFonts w:hint="eastAsia" w:ascii="宋体" w:hAnsi="宋体" w:eastAsia="宋体" w:cs="宋体"/>
          <w:sz w:val="24"/>
          <w:szCs w:val="24"/>
          <w:lang w:val="en-US"/>
        </w:rPr>
        <w:t>附件二 SRM系统供应商用户手册</w:t>
      </w:r>
      <w:bookmarkEnd w:id="60"/>
    </w:p>
    <w:p>
      <w:pPr>
        <w:spacing w:line="360" w:lineRule="auto"/>
        <w:rPr>
          <w:rFonts w:hint="eastAsia"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56"/>
          <w:rFonts w:hint="eastAsia" w:ascii="宋体" w:hAnsi="宋体" w:cs="宋体"/>
          <w:sz w:val="24"/>
          <w:szCs w:val="24"/>
        </w:rPr>
        <w:t>https://ecaitong.sinotruk.com:8012/</w:t>
      </w:r>
      <w:r>
        <w:rPr>
          <w:rStyle w:val="56"/>
          <w:rFonts w:hint="eastAsia" w:ascii="宋体" w:hAnsi="宋体" w:cs="宋体"/>
          <w:sz w:val="24"/>
          <w:szCs w:val="24"/>
        </w:rPr>
        <w:fldChar w:fldCharType="end"/>
      </w:r>
    </w:p>
    <w:p>
      <w:pPr>
        <w:spacing w:line="360" w:lineRule="auto"/>
        <w:outlineLvl w:val="0"/>
        <w:rPr>
          <w:rFonts w:hint="eastAsia" w:ascii="宋体" w:hAnsi="宋体" w:cs="宋体"/>
          <w:b/>
          <w:bCs/>
          <w:color w:val="000000"/>
          <w:sz w:val="24"/>
          <w:szCs w:val="24"/>
        </w:rPr>
      </w:pPr>
      <w:bookmarkStart w:id="61" w:name="_Toc11481"/>
      <w:r>
        <w:rPr>
          <w:rFonts w:hint="eastAsia" w:ascii="宋体" w:hAnsi="宋体" w:cs="宋体"/>
          <w:b/>
          <w:bCs/>
          <w:color w:val="000000"/>
          <w:sz w:val="24"/>
          <w:szCs w:val="24"/>
        </w:rPr>
        <w:t>1.供应商应标</w:t>
      </w:r>
      <w:bookmarkEnd w:id="61"/>
    </w:p>
    <w:p>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pPr>
        <w:spacing w:line="360" w:lineRule="auto"/>
        <w:rPr>
          <w:rFonts w:hint="eastAsia" w:ascii="宋体" w:hAnsi="宋体" w:cs="宋体"/>
          <w:color w:val="000000"/>
          <w:sz w:val="24"/>
          <w:szCs w:val="24"/>
        </w:rPr>
      </w:pPr>
      <w:r>
        <w:rPr>
          <w:rFonts w:ascii="宋体" w:hAnsi="宋体" w:cs="宋体"/>
          <w:color w:val="000000"/>
          <w:sz w:val="24"/>
          <w:szCs w:val="24"/>
        </w:rPr>
        <w:t>点击应标，上传文件之后点击提交。</w:t>
      </w:r>
    </w:p>
    <w:p>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9" cstate="print"/>
                    <a:srcRect/>
                    <a:stretch>
                      <a:fillRect/>
                    </a:stretch>
                  </pic:blipFill>
                  <pic:spPr>
                    <a:xfrm>
                      <a:off x="0" y="0"/>
                      <a:ext cx="5760085" cy="2269490"/>
                    </a:xfrm>
                    <a:prstGeom prst="rect">
                      <a:avLst/>
                    </a:prstGeom>
                  </pic:spPr>
                </pic:pic>
              </a:graphicData>
            </a:graphic>
          </wp:inline>
        </w:drawing>
      </w:r>
    </w:p>
    <w:p>
      <w:pPr>
        <w:pStyle w:val="2"/>
      </w:pPr>
    </w:p>
    <w:p>
      <w:pPr>
        <w:pStyle w:val="2"/>
        <w:outlineLvl w:val="0"/>
      </w:pPr>
      <w:bookmarkStart w:id="62" w:name="_Toc13765"/>
      <w:r>
        <w:rPr>
          <w:rFonts w:hint="eastAsia"/>
          <w:b/>
          <w:bCs/>
          <w:lang w:val="en-US"/>
        </w:rPr>
        <w:t>2、应标页面否为代理商请如实选择，若为代理商应标，请在应标后联系商务联系人</w:t>
      </w:r>
      <w:bookmarkEnd w:id="62"/>
    </w:p>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2.供应商投标</w:t>
      </w:r>
    </w:p>
    <w:p>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pPr>
        <w:rPr>
          <w:rFonts w:hint="eastAsia" w:ascii="宋体" w:hAnsi="宋体" w:cs="宋体"/>
          <w:color w:val="000000"/>
        </w:rPr>
      </w:pPr>
      <w:r>
        <w:rPr>
          <w:rFonts w:ascii="宋体" w:hAnsi="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0" cstate="print"/>
                    <a:srcRect/>
                    <a:stretch>
                      <a:fillRect/>
                    </a:stretch>
                  </pic:blipFill>
                  <pic:spPr>
                    <a:xfrm>
                      <a:off x="0" y="0"/>
                      <a:ext cx="5760085" cy="2125345"/>
                    </a:xfrm>
                    <a:prstGeom prst="rect">
                      <a:avLst/>
                    </a:prstGeom>
                  </pic:spPr>
                </pic:pic>
              </a:graphicData>
            </a:graphic>
          </wp:inline>
        </w:drawing>
      </w:r>
    </w:p>
    <w:p>
      <w:pPr>
        <w:spacing w:line="360" w:lineRule="auto"/>
        <w:rPr>
          <w:rFonts w:hint="eastAsia" w:ascii="宋体" w:hAnsi="宋体" w:cs="宋体"/>
          <w:color w:val="000000"/>
          <w:sz w:val="24"/>
          <w:szCs w:val="28"/>
        </w:rPr>
      </w:pPr>
      <w:r>
        <w:rPr>
          <w:rFonts w:ascii="宋体" w:hAnsi="宋体" w:cs="宋体"/>
          <w:color w:val="000000"/>
          <w:sz w:val="24"/>
          <w:szCs w:val="28"/>
        </w:rPr>
        <w:t>点击投标按钮，进入详情页，输入投标报价并上传相应的附件。</w:t>
      </w:r>
    </w:p>
    <w:p>
      <w:pPr>
        <w:pStyle w:val="2"/>
        <w:rPr>
          <w:rFonts w:eastAsia="宋体"/>
        </w:rPr>
      </w:pPr>
      <w:r>
        <w:rPr>
          <w:rFonts w:hint="eastAsia" w:hAnsi="宋体" w:eastAsia="宋体" w:cs="宋体"/>
          <w:b/>
          <w:bCs/>
          <w:color w:val="000000"/>
          <w:szCs w:val="28"/>
          <w:highlight w:val="yellow"/>
        </w:rPr>
        <w:t>注意：系统内的投标报价单位为“万元”，如开标现场发现填错报价，即直接淘汰。</w:t>
      </w:r>
    </w:p>
    <w:p>
      <w:pPr>
        <w:ind w:left="425" w:hanging="425"/>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1" cstate="print"/>
                    <a:srcRect/>
                    <a:stretch>
                      <a:fillRect/>
                    </a:stretch>
                  </pic:blipFill>
                  <pic:spPr>
                    <a:xfrm>
                      <a:off x="0" y="0"/>
                      <a:ext cx="5490210" cy="2668905"/>
                    </a:xfrm>
                    <a:prstGeom prst="rect">
                      <a:avLst/>
                    </a:prstGeom>
                  </pic:spPr>
                </pic:pic>
              </a:graphicData>
            </a:graphic>
          </wp:inline>
        </w:drawing>
      </w:r>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3.供应商技术标澄清函</w:t>
      </w:r>
    </w:p>
    <w:p>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pPr>
        <w:spacing w:line="360" w:lineRule="auto"/>
        <w:rPr>
          <w:rFonts w:hint="eastAsia" w:ascii="宋体" w:hAnsi="宋体" w:cs="宋体"/>
          <w:sz w:val="24"/>
          <w:szCs w:val="24"/>
        </w:rPr>
      </w:pPr>
      <w:r>
        <w:rPr>
          <w:rFonts w:ascii="宋体" w:hAnsi="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2" cstate="print"/>
                    <a:srcRect/>
                    <a:stretch>
                      <a:fillRect/>
                    </a:stretch>
                  </pic:blipFill>
                  <pic:spPr>
                    <a:xfrm>
                      <a:off x="0" y="0"/>
                      <a:ext cx="5490210" cy="1992629"/>
                    </a:xfrm>
                    <a:prstGeom prst="rect">
                      <a:avLst/>
                    </a:prstGeom>
                  </pic:spPr>
                </pic:pic>
              </a:graphicData>
            </a:graphic>
          </wp:inline>
        </w:drawing>
      </w:r>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4.供应商报价</w:t>
      </w:r>
    </w:p>
    <w:p>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pPr>
        <w:spacing w:line="360" w:lineRule="auto"/>
        <w:rPr>
          <w:rFonts w:hint="eastAsia"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5.供应商澄清报价</w:t>
      </w:r>
    </w:p>
    <w:p>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pPr>
        <w:spacing w:line="360" w:lineRule="auto"/>
        <w:rPr>
          <w:rFonts w:hint="eastAsia"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ind w:left="425" w:hanging="425"/>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3" cstate="print"/>
                    <a:srcRect/>
                    <a:stretch>
                      <a:fillRect/>
                    </a:stretch>
                  </pic:blipFill>
                  <pic:spPr>
                    <a:xfrm>
                      <a:off x="0" y="0"/>
                      <a:ext cx="5490210" cy="2544445"/>
                    </a:xfrm>
                    <a:prstGeom prst="rect">
                      <a:avLst/>
                    </a:prstGeom>
                  </pic:spPr>
                </pic:pic>
              </a:graphicData>
            </a:graphic>
          </wp:inline>
        </w:drawing>
      </w:r>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6.供应商查看中标通知</w:t>
      </w:r>
    </w:p>
    <w:p>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pPr>
        <w:spacing w:line="360" w:lineRule="auto"/>
        <w:rPr>
          <w:rFonts w:hint="eastAsia" w:ascii="宋体" w:hAnsi="宋体" w:cs="宋体"/>
          <w:sz w:val="24"/>
          <w:szCs w:val="24"/>
        </w:rPr>
      </w:pPr>
      <w:r>
        <w:rPr>
          <w:rFonts w:ascii="宋体" w:hAnsi="宋体" w:cs="宋体"/>
          <w:color w:val="000000"/>
          <w:sz w:val="24"/>
          <w:szCs w:val="24"/>
        </w:rPr>
        <w:t>点击查看进入查看中标项目详情</w:t>
      </w:r>
    </w:p>
    <w:p>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4" cstate="print"/>
                    <a:srcRect/>
                    <a:stretch>
                      <a:fillRect/>
                    </a:stretch>
                  </pic:blipFill>
                  <pic:spPr>
                    <a:xfrm>
                      <a:off x="0" y="0"/>
                      <a:ext cx="5760085" cy="1956435"/>
                    </a:xfrm>
                    <a:prstGeom prst="rect">
                      <a:avLst/>
                    </a:prstGeom>
                  </pic:spPr>
                </pic:pic>
              </a:graphicData>
            </a:graphic>
          </wp:inline>
        </w:drawing>
      </w:r>
    </w:p>
    <w:p>
      <w:pPr>
        <w:pStyle w:val="2"/>
        <w:rPr>
          <w:rFonts w:hint="eastAsia" w:hAnsi="宋体" w:eastAsia="宋体"/>
          <w:b/>
          <w:color w:val="000000"/>
          <w:szCs w:val="24"/>
        </w:rPr>
      </w:pPr>
    </w:p>
    <w:p>
      <w:pPr>
        <w:pStyle w:val="2"/>
        <w:rPr>
          <w:rFonts w:hint="eastAsia" w:hAnsi="宋体" w:eastAsia="宋体"/>
          <w:b/>
          <w:color w:val="000000"/>
          <w:szCs w:val="24"/>
        </w:rPr>
      </w:pPr>
    </w:p>
    <w:p>
      <w:pPr>
        <w:rPr>
          <w:rFonts w:hint="eastAsia" w:ascii="宋体" w:hAnsi="宋体" w:cs="宋体"/>
          <w:sz w:val="24"/>
          <w:szCs w:val="24"/>
        </w:rPr>
      </w:pPr>
    </w:p>
    <w:p>
      <w:pPr>
        <w:pStyle w:val="225"/>
        <w:ind w:right="960" w:firstLine="0" w:firstLineChars="0"/>
        <w:jc w:val="both"/>
        <w:rPr>
          <w:rFonts w:hint="eastAsia" w:asciiTheme="minorEastAsia" w:hAnsiTheme="minorEastAsia" w:eastAsiaTheme="minorEastAsia" w:cstheme="minorEastAsia"/>
        </w:rPr>
      </w:pPr>
    </w:p>
    <w:sectPr>
      <w:headerReference r:id="rId7" w:type="default"/>
      <w:footerReference r:id="rId8" w:type="default"/>
      <w:pgSz w:w="11906" w:h="16838"/>
      <w:pgMar w:top="1134" w:right="1134" w:bottom="1134" w:left="1134" w:header="737" w:footer="573" w:gutter="0"/>
      <w:cols w:space="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MingLiU">
    <w:altName w:val="PMingLiU-ExtB"/>
    <w:panose1 w:val="02010609000101010101"/>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roman"/>
    <w:pitch w:val="default"/>
    <w:sig w:usb0="00000000" w:usb1="00000000" w:usb2="00000030" w:usb3="00000000" w:csb0="0008009F"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swiss"/>
    <w:pitch w:val="default"/>
    <w:sig w:usb0="80000287" w:usb1="2ACF3C50" w:usb2="00000016" w:usb3="00000000" w:csb0="0004001F" w:csb1="00000000"/>
  </w:font>
  <w:font w:name="Arial Unicode MS">
    <w:altName w:val="宋体"/>
    <w:panose1 w:val="020B0604020202020204"/>
    <w:charset w:val="86"/>
    <w:family w:val="roman"/>
    <w:pitch w:val="default"/>
    <w:sig w:usb0="00000000" w:usb1="00000000" w:usb2="0000003F" w:usb3="00000000" w:csb0="603F01FF" w:csb1="FFFF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3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pPr>
                      <w:pStyle w:val="3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3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pPr>
                      <w:pStyle w:val="3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1"/>
                          </w:pPr>
                          <w:r>
                            <w:t xml:space="preserve">第 </w:t>
                          </w:r>
                          <w:r>
                            <w:fldChar w:fldCharType="begin"/>
                          </w:r>
                          <w:r>
                            <w:instrText xml:space="preserve"> PAGE  \* MERGEFORMAT </w:instrText>
                          </w:r>
                          <w:r>
                            <w:fldChar w:fldCharType="separate"/>
                          </w:r>
                          <w:r>
                            <w:t>40</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31"/>
                    </w:pPr>
                    <w:r>
                      <w:t xml:space="preserve">第 </w:t>
                    </w:r>
                    <w:r>
                      <w:fldChar w:fldCharType="begin"/>
                    </w:r>
                    <w:r>
                      <w:instrText xml:space="preserve"> PAGE  \* MERGEFORMAT </w:instrText>
                    </w:r>
                    <w:r>
                      <w:fldChar w:fldCharType="separate"/>
                    </w:r>
                    <w:r>
                      <w:t>40</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3"/>
      <w:pBdr>
        <w:bottom w:val="none" w:color="auto" w:sz="0" w:space="1"/>
      </w:pBdr>
    </w:pPr>
  </w:p>
  <w:p>
    <w:pPr>
      <w:pStyle w:val="33"/>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3"/>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3"/>
      <w:pBdr>
        <w:bottom w:val="single" w:color="auto" w:sz="6" w:space="0"/>
      </w:pBdr>
      <w:jc w:val="both"/>
      <w:rPr>
        <w:sz w:val="16"/>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AD7507"/>
    <w:multiLevelType w:val="singleLevel"/>
    <w:tmpl w:val="85AD7507"/>
    <w:lvl w:ilvl="0" w:tentative="0">
      <w:start w:val="1"/>
      <w:numFmt w:val="bullet"/>
      <w:lvlText w:val=""/>
      <w:lvlJc w:val="left"/>
      <w:pPr>
        <w:ind w:left="420" w:hanging="420"/>
      </w:pPr>
      <w:rPr>
        <w:rFonts w:hint="default" w:ascii="Wingdings" w:hAnsi="Wingdings"/>
      </w:rPr>
    </w:lvl>
  </w:abstractNum>
  <w:abstractNum w:abstractNumId="1">
    <w:nsid w:val="D3BB63F1"/>
    <w:multiLevelType w:val="singleLevel"/>
    <w:tmpl w:val="D3BB63F1"/>
    <w:lvl w:ilvl="0" w:tentative="0">
      <w:start w:val="1"/>
      <w:numFmt w:val="bullet"/>
      <w:lvlText w:val=""/>
      <w:lvlJc w:val="left"/>
      <w:pPr>
        <w:ind w:left="420" w:hanging="420"/>
      </w:pPr>
      <w:rPr>
        <w:rFonts w:hint="default" w:ascii="Wingdings" w:hAnsi="Wingdings"/>
      </w:rPr>
    </w:lvl>
  </w:abstractNum>
  <w:abstractNum w:abstractNumId="2">
    <w:nsid w:val="E57606C0"/>
    <w:multiLevelType w:val="singleLevel"/>
    <w:tmpl w:val="E57606C0"/>
    <w:lvl w:ilvl="0" w:tentative="0">
      <w:start w:val="1"/>
      <w:numFmt w:val="bullet"/>
      <w:lvlText w:val=""/>
      <w:lvlJc w:val="left"/>
      <w:pPr>
        <w:ind w:left="420" w:hanging="420"/>
      </w:pPr>
      <w:rPr>
        <w:rFonts w:hint="default" w:ascii="Wingdings" w:hAnsi="Wingdings"/>
      </w:rPr>
    </w:lvl>
  </w:abstractNum>
  <w:abstractNum w:abstractNumId="3">
    <w:nsid w:val="F54BF83F"/>
    <w:multiLevelType w:val="singleLevel"/>
    <w:tmpl w:val="F54BF83F"/>
    <w:lvl w:ilvl="0" w:tentative="0">
      <w:start w:val="1"/>
      <w:numFmt w:val="decimal"/>
      <w:suff w:val="space"/>
      <w:lvlText w:val="%1."/>
      <w:lvlJc w:val="left"/>
      <w:pPr>
        <w:ind w:left="0" w:firstLine="0"/>
      </w:pPr>
    </w:lvl>
  </w:abstractNum>
  <w:abstractNum w:abstractNumId="4">
    <w:nsid w:val="00000003"/>
    <w:multiLevelType w:val="singleLevel"/>
    <w:tmpl w:val="00000003"/>
    <w:lvl w:ilvl="0" w:tentative="0">
      <w:start w:val="5"/>
      <w:numFmt w:val="decimal"/>
      <w:lvlText w:val="%1."/>
      <w:lvlJc w:val="left"/>
      <w:pPr>
        <w:tabs>
          <w:tab w:val="left" w:pos="312"/>
        </w:tabs>
      </w:pPr>
    </w:lvl>
  </w:abstractNum>
  <w:abstractNum w:abstractNumId="5">
    <w:nsid w:val="06882CE3"/>
    <w:multiLevelType w:val="multilevel"/>
    <w:tmpl w:val="06882CE3"/>
    <w:lvl w:ilvl="0" w:tentative="0">
      <w:start w:val="1"/>
      <w:numFmt w:val="decimal"/>
      <w:pStyle w:val="232"/>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6">
    <w:nsid w:val="28CA5AA0"/>
    <w:multiLevelType w:val="singleLevel"/>
    <w:tmpl w:val="28CA5AA0"/>
    <w:lvl w:ilvl="0" w:tentative="0">
      <w:start w:val="1"/>
      <w:numFmt w:val="bullet"/>
      <w:lvlText w:val=""/>
      <w:lvlJc w:val="left"/>
      <w:pPr>
        <w:ind w:left="420" w:hanging="420"/>
      </w:pPr>
      <w:rPr>
        <w:rFonts w:hint="default" w:ascii="Wingdings" w:hAnsi="Wingdings"/>
      </w:rPr>
    </w:lvl>
  </w:abstractNum>
  <w:abstractNum w:abstractNumId="7">
    <w:nsid w:val="3AA7FA92"/>
    <w:multiLevelType w:val="singleLevel"/>
    <w:tmpl w:val="3AA7FA92"/>
    <w:lvl w:ilvl="0" w:tentative="0">
      <w:start w:val="1"/>
      <w:numFmt w:val="bullet"/>
      <w:lvlText w:val=""/>
      <w:lvlJc w:val="left"/>
      <w:pPr>
        <w:ind w:left="420" w:hanging="420"/>
      </w:pPr>
      <w:rPr>
        <w:rFonts w:hint="default" w:ascii="Wingdings" w:hAnsi="Wingdings"/>
      </w:rPr>
    </w:lvl>
  </w:abstractNum>
  <w:abstractNum w:abstractNumId="8">
    <w:nsid w:val="4AF0723E"/>
    <w:multiLevelType w:val="singleLevel"/>
    <w:tmpl w:val="4AF0723E"/>
    <w:lvl w:ilvl="0" w:tentative="0">
      <w:start w:val="2"/>
      <w:numFmt w:val="chineseCounting"/>
      <w:suff w:val="nothing"/>
      <w:lvlText w:val="%1、"/>
      <w:lvlJc w:val="left"/>
      <w:rPr>
        <w:rFonts w:hint="eastAsia"/>
      </w:rPr>
    </w:lvl>
  </w:abstractNum>
  <w:abstractNum w:abstractNumId="9">
    <w:nsid w:val="520018B0"/>
    <w:multiLevelType w:val="multilevel"/>
    <w:tmpl w:val="520018B0"/>
    <w:lvl w:ilvl="0" w:tentative="0">
      <w:start w:val="1"/>
      <w:numFmt w:val="decimal"/>
      <w:pStyle w:val="243"/>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0">
    <w:nsid w:val="56D20133"/>
    <w:multiLevelType w:val="multilevel"/>
    <w:tmpl w:val="56D20133"/>
    <w:lvl w:ilvl="0" w:tentative="0">
      <w:start w:val="1"/>
      <w:numFmt w:val="chineseCountingThousand"/>
      <w:pStyle w:val="230"/>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1">
    <w:nsid w:val="656A6EAE"/>
    <w:multiLevelType w:val="multilevel"/>
    <w:tmpl w:val="656A6EAE"/>
    <w:lvl w:ilvl="0" w:tentative="0">
      <w:start w:val="1"/>
      <w:numFmt w:val="chineseCountingThousand"/>
      <w:pStyle w:val="236"/>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2">
    <w:nsid w:val="6764977C"/>
    <w:multiLevelType w:val="singleLevel"/>
    <w:tmpl w:val="6764977C"/>
    <w:lvl w:ilvl="0" w:tentative="0">
      <w:start w:val="1"/>
      <w:numFmt w:val="bullet"/>
      <w:lvlText w:val=""/>
      <w:lvlJc w:val="left"/>
      <w:pPr>
        <w:ind w:left="420" w:hanging="420"/>
      </w:pPr>
      <w:rPr>
        <w:rFonts w:hint="default" w:ascii="Wingdings" w:hAnsi="Wingdings"/>
      </w:rPr>
    </w:lvl>
  </w:abstractNum>
  <w:abstractNum w:abstractNumId="13">
    <w:nsid w:val="718D3C80"/>
    <w:multiLevelType w:val="singleLevel"/>
    <w:tmpl w:val="718D3C80"/>
    <w:lvl w:ilvl="0" w:tentative="0">
      <w:start w:val="1"/>
      <w:numFmt w:val="bullet"/>
      <w:lvlText w:val=""/>
      <w:lvlJc w:val="left"/>
      <w:pPr>
        <w:ind w:left="420" w:hanging="420"/>
      </w:pPr>
      <w:rPr>
        <w:rFonts w:hint="default" w:ascii="Wingdings" w:hAnsi="Wingdings"/>
      </w:rPr>
    </w:lvl>
  </w:abstractNum>
  <w:num w:numId="1">
    <w:abstractNumId w:val="10"/>
  </w:num>
  <w:num w:numId="2">
    <w:abstractNumId w:val="5"/>
  </w:num>
  <w:num w:numId="3">
    <w:abstractNumId w:val="11"/>
  </w:num>
  <w:num w:numId="4">
    <w:abstractNumId w:val="9"/>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num>
  <w:num w:numId="7">
    <w:abstractNumId w:val="12"/>
  </w:num>
  <w:num w:numId="8">
    <w:abstractNumId w:val="1"/>
  </w:num>
  <w:num w:numId="9">
    <w:abstractNumId w:val="0"/>
  </w:num>
  <w:num w:numId="10">
    <w:abstractNumId w:val="2"/>
  </w:num>
  <w:num w:numId="11">
    <w:abstractNumId w:val="6"/>
  </w:num>
  <w:num w:numId="12">
    <w:abstractNumId w:val="7"/>
  </w:num>
  <w:num w:numId="13">
    <w:abstractNumId w:val="4"/>
  </w:num>
  <w:num w:numId="14">
    <w:abstractNumId w:val="3"/>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compat>
    <w:spaceForUL/>
    <w:doNotLeaveBackslashAlon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13D"/>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374"/>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27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5670"/>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0696"/>
    <w:rsid w:val="00A91104"/>
    <w:rsid w:val="00A91D21"/>
    <w:rsid w:val="00A924F8"/>
    <w:rsid w:val="00A92D41"/>
    <w:rsid w:val="00A932B3"/>
    <w:rsid w:val="00A9430C"/>
    <w:rsid w:val="00A9438E"/>
    <w:rsid w:val="00A968B8"/>
    <w:rsid w:val="00A97483"/>
    <w:rsid w:val="00A97E3B"/>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4C40"/>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3DF5"/>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5810"/>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C77ED"/>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1C65932"/>
    <w:rsid w:val="02287B1F"/>
    <w:rsid w:val="02BD3275"/>
    <w:rsid w:val="02E74D14"/>
    <w:rsid w:val="02FC5AB3"/>
    <w:rsid w:val="035E6B0B"/>
    <w:rsid w:val="04B15209"/>
    <w:rsid w:val="04D70225"/>
    <w:rsid w:val="05160EF2"/>
    <w:rsid w:val="06227794"/>
    <w:rsid w:val="065A28C3"/>
    <w:rsid w:val="068F55E3"/>
    <w:rsid w:val="074E7B8B"/>
    <w:rsid w:val="07F66483"/>
    <w:rsid w:val="09756E61"/>
    <w:rsid w:val="0A111406"/>
    <w:rsid w:val="0A150F71"/>
    <w:rsid w:val="0AE0655C"/>
    <w:rsid w:val="0BEB0202"/>
    <w:rsid w:val="0C146A9F"/>
    <w:rsid w:val="0D326CC2"/>
    <w:rsid w:val="0E490239"/>
    <w:rsid w:val="0EA03360"/>
    <w:rsid w:val="0F4C4936"/>
    <w:rsid w:val="10FE7942"/>
    <w:rsid w:val="11450E4E"/>
    <w:rsid w:val="12BC311B"/>
    <w:rsid w:val="12FC73C5"/>
    <w:rsid w:val="13451748"/>
    <w:rsid w:val="1378147A"/>
    <w:rsid w:val="13D35827"/>
    <w:rsid w:val="13F64247"/>
    <w:rsid w:val="17843CB4"/>
    <w:rsid w:val="1868332D"/>
    <w:rsid w:val="1C075C93"/>
    <w:rsid w:val="1DA82577"/>
    <w:rsid w:val="1DAA0D67"/>
    <w:rsid w:val="1E1170AC"/>
    <w:rsid w:val="1E5405AB"/>
    <w:rsid w:val="1F52259F"/>
    <w:rsid w:val="1FC624A2"/>
    <w:rsid w:val="20037E15"/>
    <w:rsid w:val="21DB57E8"/>
    <w:rsid w:val="227C0A3D"/>
    <w:rsid w:val="22910369"/>
    <w:rsid w:val="22A44CDF"/>
    <w:rsid w:val="24552511"/>
    <w:rsid w:val="25F44B01"/>
    <w:rsid w:val="2698099F"/>
    <w:rsid w:val="29C928E7"/>
    <w:rsid w:val="2A7C02EC"/>
    <w:rsid w:val="2A8F7CD5"/>
    <w:rsid w:val="2B3F4DD2"/>
    <w:rsid w:val="2B9654FA"/>
    <w:rsid w:val="2CEE0EBC"/>
    <w:rsid w:val="2E7345D1"/>
    <w:rsid w:val="2EA32F1A"/>
    <w:rsid w:val="324D0682"/>
    <w:rsid w:val="345F036F"/>
    <w:rsid w:val="353F5A8C"/>
    <w:rsid w:val="36DE1355"/>
    <w:rsid w:val="386E05A2"/>
    <w:rsid w:val="393D26BB"/>
    <w:rsid w:val="3A5B7C10"/>
    <w:rsid w:val="3C3170AD"/>
    <w:rsid w:val="3D5C4231"/>
    <w:rsid w:val="3D9C2881"/>
    <w:rsid w:val="3F801B0E"/>
    <w:rsid w:val="3FE921A5"/>
    <w:rsid w:val="40211825"/>
    <w:rsid w:val="40BC5AA6"/>
    <w:rsid w:val="413C1020"/>
    <w:rsid w:val="419F2375"/>
    <w:rsid w:val="41A55A6F"/>
    <w:rsid w:val="422153EC"/>
    <w:rsid w:val="424A042F"/>
    <w:rsid w:val="429D2840"/>
    <w:rsid w:val="42A63B21"/>
    <w:rsid w:val="42FC3816"/>
    <w:rsid w:val="433F717F"/>
    <w:rsid w:val="43BA7A72"/>
    <w:rsid w:val="457725B8"/>
    <w:rsid w:val="477E6654"/>
    <w:rsid w:val="48A82A9E"/>
    <w:rsid w:val="4A082E0A"/>
    <w:rsid w:val="4A265067"/>
    <w:rsid w:val="4AC268B8"/>
    <w:rsid w:val="4AE44562"/>
    <w:rsid w:val="4B6F6B1C"/>
    <w:rsid w:val="4BBB2419"/>
    <w:rsid w:val="4CC51E60"/>
    <w:rsid w:val="4CD949FD"/>
    <w:rsid w:val="4E1C256E"/>
    <w:rsid w:val="4F4A4FC8"/>
    <w:rsid w:val="50D74B46"/>
    <w:rsid w:val="51654692"/>
    <w:rsid w:val="533A2E25"/>
    <w:rsid w:val="54D67D81"/>
    <w:rsid w:val="54D7260C"/>
    <w:rsid w:val="57E02431"/>
    <w:rsid w:val="58055C15"/>
    <w:rsid w:val="582C5CB2"/>
    <w:rsid w:val="58AE4B70"/>
    <w:rsid w:val="5AA3574A"/>
    <w:rsid w:val="5AC75064"/>
    <w:rsid w:val="5B316C0F"/>
    <w:rsid w:val="5BB5401C"/>
    <w:rsid w:val="5BE32ACB"/>
    <w:rsid w:val="5C045683"/>
    <w:rsid w:val="5E331DBF"/>
    <w:rsid w:val="5E35005D"/>
    <w:rsid w:val="5E446EB8"/>
    <w:rsid w:val="5EA335C3"/>
    <w:rsid w:val="5F377063"/>
    <w:rsid w:val="5FF411EE"/>
    <w:rsid w:val="62E50A5D"/>
    <w:rsid w:val="62EE4AE7"/>
    <w:rsid w:val="633A3E82"/>
    <w:rsid w:val="65426759"/>
    <w:rsid w:val="654E2B57"/>
    <w:rsid w:val="65513962"/>
    <w:rsid w:val="657A050B"/>
    <w:rsid w:val="65BE2496"/>
    <w:rsid w:val="65E71673"/>
    <w:rsid w:val="671A6560"/>
    <w:rsid w:val="673F2C72"/>
    <w:rsid w:val="67EE3877"/>
    <w:rsid w:val="67F11690"/>
    <w:rsid w:val="6837003B"/>
    <w:rsid w:val="68C06BDA"/>
    <w:rsid w:val="68FD22D7"/>
    <w:rsid w:val="69DE73E3"/>
    <w:rsid w:val="69F8009E"/>
    <w:rsid w:val="6AB76068"/>
    <w:rsid w:val="6BF0236E"/>
    <w:rsid w:val="6C9132F0"/>
    <w:rsid w:val="6CD74266"/>
    <w:rsid w:val="6D2911DD"/>
    <w:rsid w:val="6D5B701C"/>
    <w:rsid w:val="6D8937F5"/>
    <w:rsid w:val="6DDC7CCF"/>
    <w:rsid w:val="6E207BFE"/>
    <w:rsid w:val="6F5A1477"/>
    <w:rsid w:val="702D6865"/>
    <w:rsid w:val="704124D1"/>
    <w:rsid w:val="70483A89"/>
    <w:rsid w:val="717B5D85"/>
    <w:rsid w:val="72365952"/>
    <w:rsid w:val="72C759DC"/>
    <w:rsid w:val="736A2597"/>
    <w:rsid w:val="74995770"/>
    <w:rsid w:val="756A5430"/>
    <w:rsid w:val="75CD3E17"/>
    <w:rsid w:val="76683156"/>
    <w:rsid w:val="769374D6"/>
    <w:rsid w:val="77157831"/>
    <w:rsid w:val="77C455A5"/>
    <w:rsid w:val="78C60061"/>
    <w:rsid w:val="78FC7302"/>
    <w:rsid w:val="7A7450C8"/>
    <w:rsid w:val="7A8F4EBB"/>
    <w:rsid w:val="7B5E216F"/>
    <w:rsid w:val="7B802C44"/>
    <w:rsid w:val="7C31337D"/>
    <w:rsid w:val="7DB26BE7"/>
    <w:rsid w:val="7FC91276"/>
    <w:rsid w:val="7FCC69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qFormat="1" w:unhideWhenUsed="0" w:uiPriority="0" w:semiHidden="0"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3"/>
    <w:qFormat/>
    <w:uiPriority w:val="0"/>
    <w:pPr>
      <w:keepNext/>
      <w:keepLines/>
      <w:spacing w:before="340" w:after="330" w:line="576" w:lineRule="auto"/>
      <w:outlineLvl w:val="0"/>
    </w:pPr>
    <w:rPr>
      <w:b/>
      <w:kern w:val="44"/>
      <w:sz w:val="44"/>
      <w:lang w:val="zh-CN"/>
    </w:rPr>
  </w:style>
  <w:style w:type="paragraph" w:styleId="4">
    <w:name w:val="heading 2"/>
    <w:basedOn w:val="1"/>
    <w:next w:val="1"/>
    <w:link w:val="64"/>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5">
    <w:name w:val="heading 3"/>
    <w:basedOn w:val="1"/>
    <w:next w:val="1"/>
    <w:link w:val="65"/>
    <w:qFormat/>
    <w:uiPriority w:val="0"/>
    <w:pPr>
      <w:keepNext/>
      <w:keepLines/>
      <w:adjustRightInd w:val="0"/>
      <w:spacing w:before="260" w:after="260" w:line="416" w:lineRule="atLeast"/>
      <w:textAlignment w:val="baseline"/>
      <w:outlineLvl w:val="2"/>
    </w:pPr>
    <w:rPr>
      <w:b/>
      <w:kern w:val="0"/>
      <w:sz w:val="32"/>
      <w:lang w:val="zh-CN"/>
    </w:rPr>
  </w:style>
  <w:style w:type="paragraph" w:styleId="6">
    <w:name w:val="heading 4"/>
    <w:basedOn w:val="1"/>
    <w:next w:val="1"/>
    <w:link w:val="67"/>
    <w:qFormat/>
    <w:uiPriority w:val="0"/>
    <w:pPr>
      <w:keepNext/>
      <w:keepLines/>
      <w:spacing w:before="280" w:after="290" w:line="372" w:lineRule="auto"/>
      <w:outlineLvl w:val="3"/>
    </w:pPr>
    <w:rPr>
      <w:rFonts w:ascii="Arial" w:hAnsi="Arial" w:eastAsia="黑体"/>
      <w:b/>
      <w:sz w:val="28"/>
      <w:lang w:val="zh-CN"/>
    </w:rPr>
  </w:style>
  <w:style w:type="paragraph" w:styleId="7">
    <w:name w:val="heading 5"/>
    <w:basedOn w:val="1"/>
    <w:next w:val="8"/>
    <w:link w:val="68"/>
    <w:qFormat/>
    <w:uiPriority w:val="0"/>
    <w:pPr>
      <w:keepNext/>
      <w:keepLines/>
      <w:spacing w:before="280" w:after="290" w:line="372" w:lineRule="auto"/>
      <w:outlineLvl w:val="4"/>
    </w:pPr>
    <w:rPr>
      <w:b/>
      <w:sz w:val="28"/>
      <w:lang w:val="zh-CN"/>
    </w:rPr>
  </w:style>
  <w:style w:type="paragraph" w:styleId="9">
    <w:name w:val="heading 6"/>
    <w:basedOn w:val="1"/>
    <w:next w:val="8"/>
    <w:link w:val="69"/>
    <w:qFormat/>
    <w:uiPriority w:val="0"/>
    <w:pPr>
      <w:keepNext/>
      <w:keepLines/>
      <w:spacing w:before="240" w:after="64" w:line="317" w:lineRule="auto"/>
      <w:outlineLvl w:val="5"/>
    </w:pPr>
    <w:rPr>
      <w:rFonts w:ascii="Arial" w:hAnsi="Arial" w:eastAsia="黑体"/>
      <w:b/>
      <w:sz w:val="24"/>
      <w:lang w:val="zh-CN"/>
    </w:rPr>
  </w:style>
  <w:style w:type="paragraph" w:styleId="10">
    <w:name w:val="heading 7"/>
    <w:basedOn w:val="1"/>
    <w:next w:val="8"/>
    <w:link w:val="70"/>
    <w:qFormat/>
    <w:uiPriority w:val="0"/>
    <w:pPr>
      <w:keepNext/>
      <w:keepLines/>
      <w:spacing w:before="240" w:after="64" w:line="317" w:lineRule="auto"/>
      <w:outlineLvl w:val="6"/>
    </w:pPr>
    <w:rPr>
      <w:b/>
      <w:sz w:val="24"/>
      <w:lang w:val="zh-CN"/>
    </w:rPr>
  </w:style>
  <w:style w:type="paragraph" w:styleId="11">
    <w:name w:val="heading 8"/>
    <w:basedOn w:val="1"/>
    <w:next w:val="8"/>
    <w:link w:val="71"/>
    <w:qFormat/>
    <w:uiPriority w:val="0"/>
    <w:pPr>
      <w:keepNext/>
      <w:keepLines/>
      <w:spacing w:before="240" w:after="64" w:line="317" w:lineRule="auto"/>
      <w:outlineLvl w:val="7"/>
    </w:pPr>
    <w:rPr>
      <w:rFonts w:ascii="Arial" w:hAnsi="Arial" w:eastAsia="黑体"/>
      <w:sz w:val="24"/>
      <w:lang w:val="zh-CN"/>
    </w:rPr>
  </w:style>
  <w:style w:type="paragraph" w:styleId="12">
    <w:name w:val="heading 9"/>
    <w:basedOn w:val="1"/>
    <w:next w:val="8"/>
    <w:link w:val="72"/>
    <w:qFormat/>
    <w:uiPriority w:val="0"/>
    <w:pPr>
      <w:keepNext/>
      <w:keepLines/>
      <w:spacing w:before="240" w:after="64" w:line="317" w:lineRule="auto"/>
      <w:outlineLvl w:val="8"/>
    </w:pPr>
    <w:rPr>
      <w:rFonts w:ascii="Arial" w:hAnsi="Arial" w:eastAsia="黑体"/>
      <w:lang w:val="zh-CN"/>
    </w:rPr>
  </w:style>
  <w:style w:type="character" w:default="1" w:styleId="52">
    <w:name w:val="Default Paragraph Font"/>
    <w:semiHidden/>
    <w:unhideWhenUsed/>
    <w:qFormat/>
    <w:uiPriority w:val="1"/>
  </w:style>
  <w:style w:type="table" w:default="1" w:styleId="50">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90"/>
    <w:qFormat/>
    <w:uiPriority w:val="99"/>
    <w:pPr>
      <w:overflowPunct w:val="0"/>
      <w:spacing w:line="360" w:lineRule="auto"/>
    </w:pPr>
    <w:rPr>
      <w:rFonts w:ascii="宋体" w:hAnsi="Courier New" w:eastAsia="仿宋_GB2312"/>
      <w:sz w:val="24"/>
      <w:lang w:val="zh-CN"/>
    </w:rPr>
  </w:style>
  <w:style w:type="paragraph" w:styleId="8">
    <w:name w:val="Normal Indent"/>
    <w:basedOn w:val="1"/>
    <w:link w:val="66"/>
    <w:qFormat/>
    <w:uiPriority w:val="0"/>
    <w:pPr>
      <w:ind w:firstLine="420"/>
    </w:pPr>
    <w:rPr>
      <w:kern w:val="0"/>
      <w:sz w:val="20"/>
    </w:rPr>
  </w:style>
  <w:style w:type="paragraph" w:styleId="13">
    <w:name w:val="toc 7"/>
    <w:basedOn w:val="1"/>
    <w:next w:val="1"/>
    <w:qFormat/>
    <w:uiPriority w:val="0"/>
    <w:pPr>
      <w:ind w:left="2520" w:leftChars="1200"/>
    </w:pPr>
  </w:style>
  <w:style w:type="paragraph" w:styleId="14">
    <w:name w:val="Note Heading"/>
    <w:basedOn w:val="1"/>
    <w:next w:val="1"/>
    <w:link w:val="117"/>
    <w:qFormat/>
    <w:uiPriority w:val="0"/>
    <w:pPr>
      <w:adjustRightInd w:val="0"/>
      <w:snapToGrid w:val="0"/>
      <w:jc w:val="center"/>
    </w:pPr>
    <w:rPr>
      <w:lang w:val="zh-CN" w:eastAsia="zh-TW"/>
    </w:rPr>
  </w:style>
  <w:style w:type="paragraph" w:styleId="15">
    <w:name w:val="caption"/>
    <w:basedOn w:val="1"/>
    <w:next w:val="1"/>
    <w:qFormat/>
    <w:uiPriority w:val="0"/>
    <w:rPr>
      <w:rFonts w:ascii="Cambria" w:hAnsi="Cambria" w:eastAsia="黑体"/>
    </w:rPr>
  </w:style>
  <w:style w:type="paragraph" w:styleId="16">
    <w:name w:val="Document Map"/>
    <w:basedOn w:val="1"/>
    <w:link w:val="113"/>
    <w:qFormat/>
    <w:uiPriority w:val="0"/>
    <w:pPr>
      <w:shd w:val="clear" w:color="auto" w:fill="000080"/>
    </w:pPr>
    <w:rPr>
      <w:kern w:val="0"/>
      <w:sz w:val="20"/>
    </w:rPr>
  </w:style>
  <w:style w:type="paragraph" w:styleId="17">
    <w:name w:val="toa heading"/>
    <w:basedOn w:val="1"/>
    <w:next w:val="1"/>
    <w:qFormat/>
    <w:uiPriority w:val="0"/>
    <w:pPr>
      <w:adjustRightInd w:val="0"/>
      <w:spacing w:before="120" w:line="312" w:lineRule="atLeast"/>
      <w:textAlignment w:val="baseline"/>
    </w:pPr>
    <w:rPr>
      <w:rFonts w:ascii="Arial" w:hAnsi="Arial"/>
      <w:sz w:val="24"/>
    </w:rPr>
  </w:style>
  <w:style w:type="paragraph" w:styleId="18">
    <w:name w:val="annotation text"/>
    <w:basedOn w:val="1"/>
    <w:link w:val="107"/>
    <w:qFormat/>
    <w:uiPriority w:val="0"/>
    <w:pPr>
      <w:adjustRightInd w:val="0"/>
      <w:spacing w:line="360" w:lineRule="atLeast"/>
      <w:textAlignment w:val="baseline"/>
    </w:pPr>
    <w:rPr>
      <w:kern w:val="0"/>
      <w:sz w:val="24"/>
      <w:lang w:val="zh-CN"/>
    </w:rPr>
  </w:style>
  <w:style w:type="paragraph" w:styleId="19">
    <w:name w:val="index 6"/>
    <w:basedOn w:val="1"/>
    <w:next w:val="1"/>
    <w:qFormat/>
    <w:uiPriority w:val="0"/>
    <w:pPr>
      <w:spacing w:line="360" w:lineRule="auto"/>
      <w:ind w:firstLine="400" w:firstLineChars="400"/>
    </w:pPr>
  </w:style>
  <w:style w:type="paragraph" w:styleId="20">
    <w:name w:val="Body Text 3"/>
    <w:basedOn w:val="1"/>
    <w:link w:val="84"/>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21">
    <w:name w:val="Body Text"/>
    <w:basedOn w:val="1"/>
    <w:link w:val="79"/>
    <w:qFormat/>
    <w:uiPriority w:val="99"/>
    <w:rPr>
      <w:sz w:val="24"/>
    </w:rPr>
  </w:style>
  <w:style w:type="paragraph" w:styleId="22">
    <w:name w:val="Body Text Indent"/>
    <w:basedOn w:val="1"/>
    <w:link w:val="112"/>
    <w:qFormat/>
    <w:uiPriority w:val="0"/>
    <w:pPr>
      <w:ind w:firstLine="360"/>
    </w:pPr>
    <w:rPr>
      <w:kern w:val="0"/>
      <w:sz w:val="28"/>
      <w:szCs w:val="24"/>
    </w:rPr>
  </w:style>
  <w:style w:type="paragraph" w:styleId="23">
    <w:name w:val="Block Text"/>
    <w:basedOn w:val="1"/>
    <w:qFormat/>
    <w:uiPriority w:val="0"/>
    <w:pPr>
      <w:ind w:left="-540" w:right="-1054"/>
    </w:pPr>
    <w:rPr>
      <w:sz w:val="28"/>
    </w:rPr>
  </w:style>
  <w:style w:type="paragraph" w:styleId="24">
    <w:name w:val="toc 5"/>
    <w:basedOn w:val="1"/>
    <w:next w:val="1"/>
    <w:qFormat/>
    <w:uiPriority w:val="0"/>
    <w:pPr>
      <w:ind w:left="1680" w:leftChars="800"/>
    </w:pPr>
  </w:style>
  <w:style w:type="paragraph" w:styleId="25">
    <w:name w:val="toc 3"/>
    <w:basedOn w:val="1"/>
    <w:next w:val="1"/>
    <w:qFormat/>
    <w:uiPriority w:val="39"/>
    <w:pPr>
      <w:ind w:left="840" w:leftChars="400"/>
    </w:pPr>
  </w:style>
  <w:style w:type="paragraph" w:styleId="26">
    <w:name w:val="toc 8"/>
    <w:basedOn w:val="1"/>
    <w:next w:val="1"/>
    <w:qFormat/>
    <w:uiPriority w:val="0"/>
    <w:pPr>
      <w:ind w:left="2940" w:leftChars="1400"/>
    </w:pPr>
  </w:style>
  <w:style w:type="paragraph" w:styleId="27">
    <w:name w:val="Date"/>
    <w:basedOn w:val="1"/>
    <w:next w:val="1"/>
    <w:link w:val="128"/>
    <w:qFormat/>
    <w:uiPriority w:val="99"/>
    <w:rPr>
      <w:kern w:val="0"/>
      <w:sz w:val="24"/>
    </w:rPr>
  </w:style>
  <w:style w:type="paragraph" w:styleId="28">
    <w:name w:val="Body Text Indent 2"/>
    <w:basedOn w:val="1"/>
    <w:link w:val="78"/>
    <w:qFormat/>
    <w:uiPriority w:val="0"/>
    <w:pPr>
      <w:spacing w:before="60" w:after="60"/>
      <w:ind w:left="720" w:hanging="720"/>
    </w:pPr>
    <w:rPr>
      <w:color w:val="000000"/>
      <w:kern w:val="0"/>
      <w:sz w:val="24"/>
    </w:rPr>
  </w:style>
  <w:style w:type="paragraph" w:styleId="29">
    <w:name w:val="endnote text"/>
    <w:basedOn w:val="1"/>
    <w:link w:val="208"/>
    <w:semiHidden/>
    <w:unhideWhenUsed/>
    <w:qFormat/>
    <w:uiPriority w:val="0"/>
    <w:pPr>
      <w:snapToGrid w:val="0"/>
      <w:jc w:val="left"/>
    </w:pPr>
    <w:rPr>
      <w:rFonts w:eastAsia="??"/>
      <w:color w:val="000000"/>
      <w:kern w:val="0"/>
      <w:sz w:val="24"/>
      <w:szCs w:val="24"/>
      <w:lang w:val="zh-CN"/>
    </w:rPr>
  </w:style>
  <w:style w:type="paragraph" w:styleId="30">
    <w:name w:val="Balloon Text"/>
    <w:basedOn w:val="1"/>
    <w:link w:val="109"/>
    <w:qFormat/>
    <w:uiPriority w:val="0"/>
    <w:rPr>
      <w:sz w:val="18"/>
      <w:szCs w:val="18"/>
      <w:lang w:val="zh-CN"/>
    </w:rPr>
  </w:style>
  <w:style w:type="paragraph" w:styleId="31">
    <w:name w:val="footer"/>
    <w:basedOn w:val="1"/>
    <w:link w:val="177"/>
    <w:qFormat/>
    <w:uiPriority w:val="99"/>
    <w:pPr>
      <w:tabs>
        <w:tab w:val="center" w:pos="4153"/>
        <w:tab w:val="right" w:pos="8306"/>
      </w:tabs>
      <w:snapToGrid w:val="0"/>
    </w:pPr>
    <w:rPr>
      <w:sz w:val="18"/>
      <w:lang w:val="zh-CN"/>
    </w:rPr>
  </w:style>
  <w:style w:type="paragraph" w:styleId="32">
    <w:name w:val="envelope return"/>
    <w:basedOn w:val="1"/>
    <w:qFormat/>
    <w:uiPriority w:val="0"/>
    <w:pPr>
      <w:snapToGrid w:val="0"/>
    </w:pPr>
    <w:rPr>
      <w:rFonts w:ascii="Arial" w:hAnsi="Arial"/>
    </w:rPr>
  </w:style>
  <w:style w:type="paragraph" w:styleId="33">
    <w:name w:val="header"/>
    <w:basedOn w:val="1"/>
    <w:link w:val="164"/>
    <w:qFormat/>
    <w:uiPriority w:val="99"/>
    <w:pPr>
      <w:pBdr>
        <w:bottom w:val="single" w:color="auto" w:sz="6" w:space="1"/>
      </w:pBdr>
      <w:tabs>
        <w:tab w:val="center" w:pos="4153"/>
        <w:tab w:val="right" w:pos="8306"/>
      </w:tabs>
      <w:snapToGrid w:val="0"/>
      <w:jc w:val="center"/>
    </w:pPr>
    <w:rPr>
      <w:sz w:val="18"/>
      <w:lang w:val="zh-CN"/>
    </w:rPr>
  </w:style>
  <w:style w:type="paragraph" w:styleId="34">
    <w:name w:val="toc 1"/>
    <w:basedOn w:val="1"/>
    <w:next w:val="1"/>
    <w:qFormat/>
    <w:uiPriority w:val="39"/>
  </w:style>
  <w:style w:type="paragraph" w:styleId="35">
    <w:name w:val="toc 4"/>
    <w:basedOn w:val="1"/>
    <w:next w:val="1"/>
    <w:qFormat/>
    <w:uiPriority w:val="0"/>
    <w:pPr>
      <w:ind w:left="1260" w:leftChars="600"/>
    </w:pPr>
  </w:style>
  <w:style w:type="paragraph" w:styleId="36">
    <w:name w:val="Subtitle"/>
    <w:basedOn w:val="1"/>
    <w:next w:val="1"/>
    <w:link w:val="101"/>
    <w:qFormat/>
    <w:uiPriority w:val="0"/>
    <w:pPr>
      <w:spacing w:before="240" w:after="60" w:line="312" w:lineRule="auto"/>
      <w:jc w:val="center"/>
      <w:outlineLvl w:val="1"/>
    </w:pPr>
    <w:rPr>
      <w:rFonts w:ascii="Cambria" w:hAnsi="Cambria"/>
      <w:b/>
      <w:bCs/>
      <w:kern w:val="28"/>
      <w:sz w:val="32"/>
      <w:szCs w:val="32"/>
    </w:rPr>
  </w:style>
  <w:style w:type="paragraph" w:styleId="37">
    <w:name w:val="footnote text"/>
    <w:basedOn w:val="1"/>
    <w:link w:val="131"/>
    <w:qFormat/>
    <w:uiPriority w:val="0"/>
    <w:pPr>
      <w:snapToGrid w:val="0"/>
    </w:pPr>
    <w:rPr>
      <w:sz w:val="18"/>
      <w:szCs w:val="18"/>
      <w:lang w:val="zh-CN"/>
    </w:rPr>
  </w:style>
  <w:style w:type="paragraph" w:styleId="38">
    <w:name w:val="toc 6"/>
    <w:basedOn w:val="1"/>
    <w:next w:val="1"/>
    <w:qFormat/>
    <w:uiPriority w:val="0"/>
    <w:pPr>
      <w:ind w:left="2100" w:leftChars="1000"/>
    </w:pPr>
  </w:style>
  <w:style w:type="paragraph" w:styleId="39">
    <w:name w:val="Body Text Indent 3"/>
    <w:basedOn w:val="1"/>
    <w:link w:val="85"/>
    <w:qFormat/>
    <w:uiPriority w:val="0"/>
    <w:pPr>
      <w:ind w:firstLine="720"/>
    </w:pPr>
    <w:rPr>
      <w:kern w:val="0"/>
      <w:sz w:val="24"/>
    </w:rPr>
  </w:style>
  <w:style w:type="paragraph" w:styleId="40">
    <w:name w:val="table of figures"/>
    <w:basedOn w:val="1"/>
    <w:next w:val="1"/>
    <w:qFormat/>
    <w:uiPriority w:val="0"/>
    <w:pPr>
      <w:ind w:left="440" w:hanging="440"/>
    </w:pPr>
    <w:rPr>
      <w:rFonts w:ascii="Arial" w:hAnsi="Arial"/>
      <w:sz w:val="22"/>
      <w:lang w:val="en-GB" w:eastAsia="en-US"/>
    </w:rPr>
  </w:style>
  <w:style w:type="paragraph" w:styleId="41">
    <w:name w:val="toc 2"/>
    <w:basedOn w:val="1"/>
    <w:next w:val="1"/>
    <w:qFormat/>
    <w:uiPriority w:val="39"/>
    <w:pPr>
      <w:ind w:left="420" w:leftChars="200"/>
    </w:pPr>
  </w:style>
  <w:style w:type="paragraph" w:styleId="42">
    <w:name w:val="toc 9"/>
    <w:basedOn w:val="1"/>
    <w:next w:val="1"/>
    <w:qFormat/>
    <w:uiPriority w:val="0"/>
    <w:pPr>
      <w:ind w:left="3360" w:leftChars="1600"/>
    </w:pPr>
  </w:style>
  <w:style w:type="paragraph" w:styleId="43">
    <w:name w:val="Body Text 2"/>
    <w:basedOn w:val="1"/>
    <w:link w:val="102"/>
    <w:qFormat/>
    <w:uiPriority w:val="0"/>
    <w:pPr>
      <w:spacing w:before="60" w:after="60"/>
    </w:pPr>
    <w:rPr>
      <w:color w:val="0000FF"/>
      <w:kern w:val="0"/>
      <w:sz w:val="24"/>
    </w:rPr>
  </w:style>
  <w:style w:type="paragraph" w:styleId="44">
    <w:name w:val="HTML Preformatted"/>
    <w:basedOn w:val="1"/>
    <w:link w:val="134"/>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5">
    <w:name w:val="Normal (Web)"/>
    <w:basedOn w:val="1"/>
    <w:qFormat/>
    <w:uiPriority w:val="99"/>
    <w:rPr>
      <w:rFonts w:ascii="宋体" w:hAnsi="宋体" w:cs="宋体"/>
      <w:sz w:val="24"/>
      <w:szCs w:val="24"/>
    </w:rPr>
  </w:style>
  <w:style w:type="paragraph" w:styleId="46">
    <w:name w:val="Title"/>
    <w:basedOn w:val="1"/>
    <w:next w:val="1"/>
    <w:link w:val="98"/>
    <w:qFormat/>
    <w:uiPriority w:val="0"/>
    <w:pPr>
      <w:spacing w:before="240" w:after="60"/>
      <w:jc w:val="center"/>
      <w:outlineLvl w:val="0"/>
    </w:pPr>
    <w:rPr>
      <w:rFonts w:ascii="Cambria" w:hAnsi="Cambria"/>
      <w:b/>
      <w:bCs/>
      <w:kern w:val="0"/>
      <w:sz w:val="32"/>
      <w:szCs w:val="32"/>
      <w:lang w:val="zh-CN"/>
    </w:rPr>
  </w:style>
  <w:style w:type="paragraph" w:styleId="47">
    <w:name w:val="annotation subject"/>
    <w:basedOn w:val="18"/>
    <w:next w:val="18"/>
    <w:link w:val="122"/>
    <w:qFormat/>
    <w:uiPriority w:val="0"/>
    <w:pPr>
      <w:adjustRightInd/>
      <w:spacing w:line="240" w:lineRule="auto"/>
      <w:textAlignment w:val="auto"/>
    </w:pPr>
  </w:style>
  <w:style w:type="paragraph" w:styleId="48">
    <w:name w:val="Body Text First Indent"/>
    <w:basedOn w:val="21"/>
    <w:link w:val="123"/>
    <w:qFormat/>
    <w:uiPriority w:val="0"/>
    <w:pPr>
      <w:spacing w:after="120"/>
      <w:ind w:firstLine="420" w:firstLineChars="100"/>
    </w:pPr>
    <w:rPr>
      <w:rFonts w:ascii="宋体" w:hAnsi="宋体"/>
      <w:color w:val="000000"/>
      <w:lang w:val="zh-CN"/>
    </w:rPr>
  </w:style>
  <w:style w:type="paragraph" w:styleId="49">
    <w:name w:val="Body Text First Indent 2"/>
    <w:basedOn w:val="22"/>
    <w:next w:val="1"/>
    <w:link w:val="111"/>
    <w:qFormat/>
    <w:uiPriority w:val="0"/>
    <w:pPr>
      <w:spacing w:after="120"/>
      <w:ind w:left="420" w:leftChars="200" w:firstLine="420" w:firstLineChars="200"/>
    </w:pPr>
    <w:rPr>
      <w:kern w:val="2"/>
      <w:sz w:val="21"/>
    </w:rPr>
  </w:style>
  <w:style w:type="table" w:styleId="51">
    <w:name w:val="Table Grid"/>
    <w:basedOn w:val="50"/>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3">
    <w:name w:val="Strong"/>
    <w:qFormat/>
    <w:uiPriority w:val="0"/>
    <w:rPr>
      <w:b/>
      <w:bCs/>
    </w:rPr>
  </w:style>
  <w:style w:type="character" w:styleId="54">
    <w:name w:val="page number"/>
    <w:basedOn w:val="52"/>
    <w:qFormat/>
    <w:uiPriority w:val="0"/>
  </w:style>
  <w:style w:type="character" w:styleId="55">
    <w:name w:val="Emphasis"/>
    <w:qFormat/>
    <w:uiPriority w:val="0"/>
    <w:rPr>
      <w:i/>
      <w:iCs/>
    </w:rPr>
  </w:style>
  <w:style w:type="character" w:styleId="56">
    <w:name w:val="Hyperlink"/>
    <w:basedOn w:val="52"/>
    <w:qFormat/>
    <w:uiPriority w:val="99"/>
    <w:rPr>
      <w:color w:val="0000FF"/>
      <w:u w:val="single"/>
    </w:rPr>
  </w:style>
  <w:style w:type="character" w:styleId="57">
    <w:name w:val="annotation reference"/>
    <w:qFormat/>
    <w:uiPriority w:val="0"/>
    <w:rPr>
      <w:sz w:val="21"/>
      <w:szCs w:val="21"/>
    </w:rPr>
  </w:style>
  <w:style w:type="character" w:styleId="58">
    <w:name w:val="footnote reference"/>
    <w:qFormat/>
    <w:uiPriority w:val="0"/>
    <w:rPr>
      <w:vertAlign w:val="superscript"/>
    </w:rPr>
  </w:style>
  <w:style w:type="paragraph" w:customStyle="1" w:styleId="59">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customStyle="1" w:styleId="60">
    <w:name w:val="一级条标题"/>
    <w:basedOn w:val="61"/>
    <w:next w:val="62"/>
    <w:qFormat/>
    <w:uiPriority w:val="0"/>
    <w:pPr>
      <w:ind w:hanging="840"/>
    </w:pPr>
  </w:style>
  <w:style w:type="paragraph" w:customStyle="1" w:styleId="61">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2">
    <w:name w:val="段"/>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3">
    <w:name w:val="标题 1 字符"/>
    <w:link w:val="3"/>
    <w:qFormat/>
    <w:uiPriority w:val="0"/>
    <w:rPr>
      <w:b/>
      <w:kern w:val="44"/>
      <w:sz w:val="44"/>
      <w:lang w:val="zh-CN" w:eastAsia="zh-CN"/>
    </w:rPr>
  </w:style>
  <w:style w:type="character" w:customStyle="1" w:styleId="64">
    <w:name w:val="标题 2 字符"/>
    <w:link w:val="4"/>
    <w:qFormat/>
    <w:uiPriority w:val="0"/>
    <w:rPr>
      <w:rFonts w:ascii="Arial" w:hAnsi="Arial" w:eastAsia="黑体"/>
      <w:b/>
      <w:sz w:val="32"/>
      <w:lang w:val="zh-CN" w:eastAsia="zh-CN"/>
    </w:rPr>
  </w:style>
  <w:style w:type="character" w:customStyle="1" w:styleId="65">
    <w:name w:val="标题 3 字符"/>
    <w:link w:val="5"/>
    <w:qFormat/>
    <w:uiPriority w:val="0"/>
    <w:rPr>
      <w:b/>
      <w:sz w:val="32"/>
      <w:lang w:val="zh-CN" w:eastAsia="zh-CN"/>
    </w:rPr>
  </w:style>
  <w:style w:type="character" w:customStyle="1" w:styleId="66">
    <w:name w:val="正文缩进 字符"/>
    <w:link w:val="8"/>
    <w:qFormat/>
    <w:uiPriority w:val="0"/>
    <w:rPr>
      <w:rFonts w:eastAsia="宋体"/>
      <w:lang w:val="en-US" w:eastAsia="zh-CN" w:bidi="ar-SA"/>
    </w:rPr>
  </w:style>
  <w:style w:type="character" w:customStyle="1" w:styleId="67">
    <w:name w:val="标题 4 字符"/>
    <w:link w:val="6"/>
    <w:qFormat/>
    <w:uiPriority w:val="0"/>
    <w:rPr>
      <w:rFonts w:ascii="Arial" w:hAnsi="Arial" w:eastAsia="黑体"/>
      <w:b/>
      <w:kern w:val="2"/>
      <w:sz w:val="28"/>
      <w:lang w:val="zh-CN" w:eastAsia="zh-CN"/>
    </w:rPr>
  </w:style>
  <w:style w:type="character" w:customStyle="1" w:styleId="68">
    <w:name w:val="标题 5 字符"/>
    <w:link w:val="7"/>
    <w:qFormat/>
    <w:uiPriority w:val="0"/>
    <w:rPr>
      <w:b/>
      <w:kern w:val="2"/>
      <w:sz w:val="28"/>
      <w:lang w:val="zh-CN" w:eastAsia="zh-CN"/>
    </w:rPr>
  </w:style>
  <w:style w:type="character" w:customStyle="1" w:styleId="69">
    <w:name w:val="标题 6 字符"/>
    <w:link w:val="9"/>
    <w:qFormat/>
    <w:uiPriority w:val="0"/>
    <w:rPr>
      <w:rFonts w:ascii="Arial" w:hAnsi="Arial" w:eastAsia="黑体"/>
      <w:b/>
      <w:kern w:val="2"/>
      <w:sz w:val="24"/>
      <w:lang w:val="zh-CN" w:eastAsia="zh-CN"/>
    </w:rPr>
  </w:style>
  <w:style w:type="character" w:customStyle="1" w:styleId="70">
    <w:name w:val="标题 7 字符"/>
    <w:link w:val="10"/>
    <w:qFormat/>
    <w:uiPriority w:val="0"/>
    <w:rPr>
      <w:b/>
      <w:kern w:val="2"/>
      <w:sz w:val="24"/>
      <w:lang w:val="zh-CN" w:eastAsia="zh-CN"/>
    </w:rPr>
  </w:style>
  <w:style w:type="character" w:customStyle="1" w:styleId="71">
    <w:name w:val="标题 8 字符"/>
    <w:link w:val="11"/>
    <w:qFormat/>
    <w:uiPriority w:val="0"/>
    <w:rPr>
      <w:rFonts w:ascii="Arial" w:hAnsi="Arial" w:eastAsia="黑体"/>
      <w:kern w:val="2"/>
      <w:sz w:val="24"/>
      <w:lang w:val="zh-CN" w:eastAsia="zh-CN"/>
    </w:rPr>
  </w:style>
  <w:style w:type="character" w:customStyle="1" w:styleId="72">
    <w:name w:val="标题 9 字符"/>
    <w:link w:val="12"/>
    <w:qFormat/>
    <w:uiPriority w:val="0"/>
    <w:rPr>
      <w:rFonts w:ascii="Arial" w:hAnsi="Arial" w:eastAsia="黑体"/>
      <w:kern w:val="2"/>
      <w:sz w:val="21"/>
      <w:lang w:val="zh-CN" w:eastAsia="zh-CN"/>
    </w:rPr>
  </w:style>
  <w:style w:type="character" w:customStyle="1" w:styleId="73">
    <w:name w:val="已访问的超链接1"/>
    <w:qFormat/>
    <w:uiPriority w:val="99"/>
    <w:rPr>
      <w:color w:val="800080"/>
      <w:u w:val="single"/>
    </w:rPr>
  </w:style>
  <w:style w:type="character" w:customStyle="1" w:styleId="74">
    <w:name w:val="Char Char9"/>
    <w:qFormat/>
    <w:uiPriority w:val="0"/>
    <w:rPr>
      <w:rFonts w:ascii="Arial" w:hAnsi="Arial" w:eastAsia="黑体"/>
      <w:sz w:val="21"/>
      <w:lang w:val="en-US" w:eastAsia="zh-CN" w:bidi="ar-SA"/>
    </w:rPr>
  </w:style>
  <w:style w:type="character" w:customStyle="1" w:styleId="75">
    <w:name w:val="页脚 Char Char"/>
    <w:qFormat/>
    <w:uiPriority w:val="0"/>
    <w:rPr>
      <w:sz w:val="18"/>
    </w:rPr>
  </w:style>
  <w:style w:type="character" w:customStyle="1" w:styleId="76">
    <w:name w:val="Char Char14"/>
    <w:qFormat/>
    <w:uiPriority w:val="0"/>
    <w:rPr>
      <w:kern w:val="2"/>
      <w:sz w:val="18"/>
      <w:szCs w:val="18"/>
      <w:lang w:bidi="ar-SA"/>
    </w:rPr>
  </w:style>
  <w:style w:type="character" w:customStyle="1" w:styleId="77">
    <w:name w:val="Comment Text Char"/>
    <w:qFormat/>
    <w:uiPriority w:val="0"/>
    <w:rPr>
      <w:rFonts w:cs="Times New Roman"/>
      <w:kern w:val="2"/>
      <w:sz w:val="28"/>
      <w:szCs w:val="28"/>
    </w:rPr>
  </w:style>
  <w:style w:type="character" w:customStyle="1" w:styleId="78">
    <w:name w:val="正文文本缩进 2 字符"/>
    <w:link w:val="28"/>
    <w:qFormat/>
    <w:uiPriority w:val="0"/>
    <w:rPr>
      <w:rFonts w:eastAsia="宋体"/>
      <w:color w:val="000000"/>
      <w:sz w:val="24"/>
      <w:lang w:val="en-US" w:eastAsia="zh-CN" w:bidi="ar-SA"/>
    </w:rPr>
  </w:style>
  <w:style w:type="character" w:customStyle="1" w:styleId="79">
    <w:name w:val="正文文本 字符"/>
    <w:link w:val="21"/>
    <w:qFormat/>
    <w:uiPriority w:val="99"/>
    <w:rPr>
      <w:rFonts w:eastAsia="宋体"/>
      <w:kern w:val="2"/>
      <w:sz w:val="24"/>
      <w:lang w:val="en-US" w:eastAsia="zh-CN" w:bidi="ar-SA"/>
    </w:rPr>
  </w:style>
  <w:style w:type="character" w:customStyle="1" w:styleId="80">
    <w:name w:val="No Spacing Char"/>
    <w:link w:val="81"/>
    <w:qFormat/>
    <w:uiPriority w:val="0"/>
    <w:rPr>
      <w:rFonts w:ascii="Calibri" w:hAnsi="Calibri"/>
      <w:sz w:val="22"/>
      <w:szCs w:val="22"/>
      <w:lang w:val="en-US" w:eastAsia="zh-CN" w:bidi="ar-SA"/>
    </w:rPr>
  </w:style>
  <w:style w:type="paragraph" w:customStyle="1" w:styleId="81">
    <w:name w:val="无间隔1"/>
    <w:link w:val="80"/>
    <w:qFormat/>
    <w:uiPriority w:val="0"/>
    <w:rPr>
      <w:rFonts w:ascii="Calibri" w:hAnsi="Calibri" w:eastAsia="宋体" w:cs="Times New Roman"/>
      <w:sz w:val="22"/>
      <w:szCs w:val="22"/>
      <w:lang w:val="en-US" w:eastAsia="zh-CN" w:bidi="ar-SA"/>
    </w:rPr>
  </w:style>
  <w:style w:type="character" w:customStyle="1" w:styleId="82">
    <w:name w:val="Char Char111"/>
    <w:qFormat/>
    <w:uiPriority w:val="0"/>
    <w:rPr>
      <w:rFonts w:eastAsia="黑体"/>
      <w:kern w:val="2"/>
      <w:sz w:val="44"/>
      <w:szCs w:val="44"/>
      <w:lang w:val="en-US" w:eastAsia="zh-CN" w:bidi="ar-SA"/>
    </w:rPr>
  </w:style>
  <w:style w:type="character" w:customStyle="1" w:styleId="83">
    <w:name w:val="Char Char26"/>
    <w:qFormat/>
    <w:uiPriority w:val="0"/>
    <w:rPr>
      <w:rFonts w:eastAsia="宋体"/>
      <w:b/>
      <w:bCs/>
      <w:kern w:val="44"/>
      <w:sz w:val="44"/>
      <w:szCs w:val="44"/>
      <w:lang w:val="en-US" w:eastAsia="zh-CN" w:bidi="ar-SA"/>
    </w:rPr>
  </w:style>
  <w:style w:type="character" w:customStyle="1" w:styleId="84">
    <w:name w:val="正文文本 3 字符"/>
    <w:link w:val="20"/>
    <w:qFormat/>
    <w:uiPriority w:val="0"/>
    <w:rPr>
      <w:rFonts w:ascii="Arial" w:hAnsi="Arial"/>
      <w:color w:val="FF0000"/>
      <w:spacing w:val="-3"/>
      <w:sz w:val="22"/>
      <w:lang w:val="en-GB" w:eastAsia="en-US" w:bidi="ar-SA"/>
    </w:rPr>
  </w:style>
  <w:style w:type="character" w:customStyle="1" w:styleId="85">
    <w:name w:val="正文文本缩进 3 字符"/>
    <w:link w:val="39"/>
    <w:qFormat/>
    <w:uiPriority w:val="0"/>
    <w:rPr>
      <w:rFonts w:eastAsia="宋体"/>
      <w:sz w:val="24"/>
      <w:lang w:val="en-US" w:eastAsia="zh-CN" w:bidi="ar-SA"/>
    </w:rPr>
  </w:style>
  <w:style w:type="character" w:customStyle="1" w:styleId="86">
    <w:name w:val="正文缩进 Char2"/>
    <w:qFormat/>
    <w:uiPriority w:val="0"/>
    <w:rPr>
      <w:rFonts w:eastAsia="楷体_GB2312"/>
      <w:kern w:val="2"/>
      <w:sz w:val="28"/>
    </w:rPr>
  </w:style>
  <w:style w:type="character" w:customStyle="1" w:styleId="87">
    <w:name w:val="apple-style-span"/>
    <w:basedOn w:val="52"/>
    <w:qFormat/>
    <w:uiPriority w:val="0"/>
  </w:style>
  <w:style w:type="character" w:customStyle="1" w:styleId="88">
    <w:name w:val="Char Char15"/>
    <w:qFormat/>
    <w:uiPriority w:val="0"/>
    <w:rPr>
      <w:rFonts w:eastAsia="宋体"/>
      <w:b/>
      <w:sz w:val="28"/>
      <w:lang w:val="en-US" w:eastAsia="zh-CN" w:bidi="ar-SA"/>
    </w:rPr>
  </w:style>
  <w:style w:type="character" w:customStyle="1" w:styleId="89">
    <w:name w:val="Char Char19"/>
    <w:qFormat/>
    <w:uiPriority w:val="0"/>
    <w:rPr>
      <w:rFonts w:ascii="仿宋_GB2312" w:eastAsia="仿宋_GB2312" w:cs="MingLiU"/>
      <w:b/>
      <w:spacing w:val="1"/>
      <w:w w:val="99"/>
      <w:sz w:val="28"/>
      <w:szCs w:val="32"/>
    </w:rPr>
  </w:style>
  <w:style w:type="character" w:customStyle="1" w:styleId="90">
    <w:name w:val="纯文本 字符"/>
    <w:link w:val="2"/>
    <w:qFormat/>
    <w:uiPriority w:val="99"/>
    <w:rPr>
      <w:rFonts w:ascii="宋体" w:hAnsi="Courier New" w:eastAsia="仿宋_GB2312"/>
      <w:kern w:val="2"/>
      <w:sz w:val="24"/>
    </w:rPr>
  </w:style>
  <w:style w:type="character" w:customStyle="1" w:styleId="91">
    <w:name w:val="批注主题 Char1"/>
    <w:qFormat/>
    <w:uiPriority w:val="0"/>
    <w:rPr>
      <w:rFonts w:cs="Times New Roman"/>
      <w:b/>
      <w:bCs/>
      <w:kern w:val="2"/>
      <w:sz w:val="21"/>
      <w:szCs w:val="24"/>
      <w:lang w:val="en-US" w:eastAsia="zh-CN"/>
    </w:rPr>
  </w:style>
  <w:style w:type="character" w:customStyle="1" w:styleId="92">
    <w:name w:val="正文文字2 Char Char Char"/>
    <w:qFormat/>
    <w:uiPriority w:val="0"/>
    <w:rPr>
      <w:rFonts w:ascii="Arial" w:eastAsia="黑体"/>
      <w:sz w:val="21"/>
    </w:rPr>
  </w:style>
  <w:style w:type="character" w:customStyle="1" w:styleId="93">
    <w:name w:val="Char Char6"/>
    <w:qFormat/>
    <w:uiPriority w:val="0"/>
    <w:rPr>
      <w:kern w:val="2"/>
      <w:sz w:val="18"/>
      <w:szCs w:val="18"/>
    </w:rPr>
  </w:style>
  <w:style w:type="character" w:customStyle="1" w:styleId="94">
    <w:name w:val="cucd-0 Char Char Char"/>
    <w:qFormat/>
    <w:uiPriority w:val="0"/>
    <w:rPr>
      <w:kern w:val="2"/>
      <w:sz w:val="24"/>
      <w:szCs w:val="24"/>
      <w:lang w:bidi="ar-SA"/>
    </w:rPr>
  </w:style>
  <w:style w:type="character" w:customStyle="1" w:styleId="95">
    <w:name w:val="页脚 Char Char Char"/>
    <w:qFormat/>
    <w:uiPriority w:val="0"/>
    <w:rPr>
      <w:sz w:val="18"/>
    </w:rPr>
  </w:style>
  <w:style w:type="character" w:customStyle="1" w:styleId="96">
    <w:name w:val="无间隔 字符"/>
    <w:link w:val="97"/>
    <w:qFormat/>
    <w:uiPriority w:val="0"/>
    <w:rPr>
      <w:rFonts w:ascii="Calibri" w:hAnsi="Calibri"/>
      <w:sz w:val="22"/>
      <w:szCs w:val="22"/>
      <w:lang w:val="en-US" w:eastAsia="zh-CN" w:bidi="ar-SA"/>
    </w:rPr>
  </w:style>
  <w:style w:type="paragraph" w:styleId="97">
    <w:name w:val="No Spacing"/>
    <w:link w:val="96"/>
    <w:qFormat/>
    <w:uiPriority w:val="0"/>
    <w:rPr>
      <w:rFonts w:ascii="Calibri" w:hAnsi="Calibri" w:eastAsia="宋体" w:cs="Times New Roman"/>
      <w:sz w:val="22"/>
      <w:szCs w:val="22"/>
      <w:lang w:val="en-US" w:eastAsia="zh-CN" w:bidi="ar-SA"/>
    </w:rPr>
  </w:style>
  <w:style w:type="character" w:customStyle="1" w:styleId="98">
    <w:name w:val="标题 字符"/>
    <w:link w:val="46"/>
    <w:qFormat/>
    <w:uiPriority w:val="0"/>
    <w:rPr>
      <w:rFonts w:ascii="Cambria" w:hAnsi="Cambria" w:cs="Times New Roman"/>
      <w:b/>
      <w:bCs/>
      <w:sz w:val="32"/>
      <w:szCs w:val="32"/>
    </w:rPr>
  </w:style>
  <w:style w:type="character" w:customStyle="1" w:styleId="99">
    <w:name w:val="页脚 Char1"/>
    <w:qFormat/>
    <w:uiPriority w:val="0"/>
    <w:rPr>
      <w:sz w:val="18"/>
    </w:rPr>
  </w:style>
  <w:style w:type="character" w:customStyle="1" w:styleId="100">
    <w:name w:val="正文文本缩进 Char1"/>
    <w:qFormat/>
    <w:uiPriority w:val="0"/>
    <w:rPr>
      <w:rFonts w:ascii="宋体" w:hAnsi="宋体"/>
      <w:color w:val="000000"/>
      <w:sz w:val="24"/>
      <w:szCs w:val="24"/>
      <w:lang w:val="en-US" w:eastAsia="zh-CN"/>
    </w:rPr>
  </w:style>
  <w:style w:type="character" w:customStyle="1" w:styleId="101">
    <w:name w:val="副标题 字符"/>
    <w:link w:val="36"/>
    <w:qFormat/>
    <w:uiPriority w:val="0"/>
    <w:rPr>
      <w:rFonts w:ascii="Cambria" w:hAnsi="Cambria"/>
      <w:b/>
      <w:bCs/>
      <w:kern w:val="28"/>
      <w:sz w:val="32"/>
      <w:szCs w:val="32"/>
      <w:lang w:val="en-US" w:eastAsia="zh-CN"/>
    </w:rPr>
  </w:style>
  <w:style w:type="character" w:customStyle="1" w:styleId="102">
    <w:name w:val="正文文本 2 字符"/>
    <w:link w:val="43"/>
    <w:qFormat/>
    <w:uiPriority w:val="0"/>
    <w:rPr>
      <w:rFonts w:eastAsia="宋体"/>
      <w:color w:val="0000FF"/>
      <w:sz w:val="24"/>
      <w:lang w:val="en-US" w:eastAsia="zh-CN" w:bidi="ar-SA"/>
    </w:rPr>
  </w:style>
  <w:style w:type="character" w:customStyle="1" w:styleId="103">
    <w:name w:val="h4 Char Char1"/>
    <w:qFormat/>
    <w:uiPriority w:val="0"/>
    <w:rPr>
      <w:rFonts w:ascii="仿宋_GB2312" w:eastAsia="仿宋_GB2312" w:cs="MingLiU"/>
      <w:b/>
      <w:sz w:val="24"/>
      <w:szCs w:val="28"/>
    </w:rPr>
  </w:style>
  <w:style w:type="character" w:customStyle="1" w:styleId="104">
    <w:name w:val="Char Char24"/>
    <w:qFormat/>
    <w:uiPriority w:val="0"/>
    <w:rPr>
      <w:rFonts w:eastAsia="宋体"/>
      <w:b/>
      <w:bCs/>
      <w:kern w:val="2"/>
      <w:sz w:val="28"/>
      <w:szCs w:val="32"/>
      <w:lang w:val="en-US" w:eastAsia="zh-CN" w:bidi="ar-SA"/>
    </w:rPr>
  </w:style>
  <w:style w:type="character" w:customStyle="1" w:styleId="105">
    <w:name w:val="Char Char13"/>
    <w:qFormat/>
    <w:uiPriority w:val="0"/>
    <w:rPr>
      <w:rFonts w:ascii="Arial" w:hAnsi="Arial"/>
      <w:spacing w:val="-3"/>
      <w:sz w:val="22"/>
      <w:lang w:val="en-GB" w:eastAsia="en-US" w:bidi="ar-SA"/>
    </w:rPr>
  </w:style>
  <w:style w:type="character" w:customStyle="1" w:styleId="106">
    <w:name w:val="Char Char23"/>
    <w:qFormat/>
    <w:uiPriority w:val="0"/>
    <w:rPr>
      <w:rFonts w:ascii="Arial" w:hAnsi="Arial" w:eastAsia="黑体"/>
      <w:b/>
      <w:bCs/>
      <w:kern w:val="2"/>
      <w:sz w:val="28"/>
      <w:szCs w:val="28"/>
      <w:lang w:val="en-US" w:eastAsia="zh-CN" w:bidi="ar-SA"/>
    </w:rPr>
  </w:style>
  <w:style w:type="character" w:customStyle="1" w:styleId="107">
    <w:name w:val="批注文字 字符"/>
    <w:link w:val="18"/>
    <w:qFormat/>
    <w:uiPriority w:val="0"/>
    <w:rPr>
      <w:sz w:val="24"/>
    </w:rPr>
  </w:style>
  <w:style w:type="character" w:customStyle="1" w:styleId="108">
    <w:name w:val="Char Char12"/>
    <w:qFormat/>
    <w:uiPriority w:val="0"/>
    <w:rPr>
      <w:rFonts w:ascii="Arial" w:hAnsi="Arial" w:eastAsia="黑体"/>
      <w:b/>
      <w:sz w:val="24"/>
      <w:lang w:val="en-US" w:eastAsia="zh-CN" w:bidi="ar-SA"/>
    </w:rPr>
  </w:style>
  <w:style w:type="character" w:customStyle="1" w:styleId="109">
    <w:name w:val="批注框文本 字符"/>
    <w:link w:val="30"/>
    <w:qFormat/>
    <w:uiPriority w:val="0"/>
    <w:rPr>
      <w:kern w:val="2"/>
      <w:sz w:val="18"/>
      <w:szCs w:val="18"/>
    </w:rPr>
  </w:style>
  <w:style w:type="character" w:customStyle="1" w:styleId="110">
    <w:name w:val="Char Char16"/>
    <w:qFormat/>
    <w:uiPriority w:val="0"/>
    <w:rPr>
      <w:rFonts w:ascii="Calibri" w:hAnsi="Calibri" w:eastAsia="宋体"/>
      <w:kern w:val="2"/>
      <w:sz w:val="18"/>
      <w:szCs w:val="18"/>
      <w:lang w:val="en-US" w:eastAsia="zh-CN" w:bidi="ar-SA"/>
    </w:rPr>
  </w:style>
  <w:style w:type="character" w:customStyle="1" w:styleId="111">
    <w:name w:val="正文文本首行缩进 2 字符"/>
    <w:link w:val="49"/>
    <w:qFormat/>
    <w:uiPriority w:val="0"/>
    <w:rPr>
      <w:rFonts w:eastAsia="宋体"/>
      <w:kern w:val="2"/>
      <w:sz w:val="21"/>
      <w:szCs w:val="24"/>
      <w:lang w:val="en-US" w:eastAsia="zh-CN" w:bidi="ar-SA"/>
    </w:rPr>
  </w:style>
  <w:style w:type="character" w:customStyle="1" w:styleId="112">
    <w:name w:val="正文文本缩进 字符"/>
    <w:link w:val="22"/>
    <w:qFormat/>
    <w:uiPriority w:val="0"/>
    <w:rPr>
      <w:rFonts w:eastAsia="宋体"/>
      <w:sz w:val="28"/>
      <w:szCs w:val="24"/>
      <w:lang w:val="en-US" w:eastAsia="zh-CN" w:bidi="ar-SA"/>
    </w:rPr>
  </w:style>
  <w:style w:type="character" w:customStyle="1" w:styleId="113">
    <w:name w:val="文档结构图 字符"/>
    <w:link w:val="16"/>
    <w:qFormat/>
    <w:uiPriority w:val="0"/>
    <w:rPr>
      <w:rFonts w:eastAsia="宋体"/>
      <w:lang w:val="en-US" w:eastAsia="zh-CN" w:bidi="ar-SA"/>
    </w:rPr>
  </w:style>
  <w:style w:type="character" w:customStyle="1" w:styleId="114">
    <w:name w:val="Char Char17"/>
    <w:qFormat/>
    <w:uiPriority w:val="0"/>
    <w:rPr>
      <w:rFonts w:ascii="Calibri" w:hAnsi="Calibri" w:eastAsia="宋体"/>
      <w:kern w:val="2"/>
      <w:sz w:val="18"/>
      <w:szCs w:val="18"/>
      <w:lang w:val="en-US" w:eastAsia="zh-CN" w:bidi="ar-SA"/>
    </w:rPr>
  </w:style>
  <w:style w:type="character" w:customStyle="1" w:styleId="115">
    <w:name w:val="Char Char10"/>
    <w:qFormat/>
    <w:uiPriority w:val="0"/>
    <w:rPr>
      <w:rFonts w:ascii="Arial" w:hAnsi="Arial" w:eastAsia="黑体"/>
      <w:sz w:val="24"/>
      <w:lang w:val="en-US" w:eastAsia="zh-CN" w:bidi="ar-SA"/>
    </w:rPr>
  </w:style>
  <w:style w:type="character" w:customStyle="1" w:styleId="116">
    <w:name w:val="Char Char18"/>
    <w:qFormat/>
    <w:uiPriority w:val="0"/>
    <w:rPr>
      <w:rFonts w:ascii="仿宋_GB2312" w:eastAsia="仿宋_GB2312" w:cs="MingLiU"/>
      <w:b/>
      <w:sz w:val="24"/>
      <w:szCs w:val="28"/>
    </w:rPr>
  </w:style>
  <w:style w:type="character" w:customStyle="1" w:styleId="117">
    <w:name w:val="注释标题 字符"/>
    <w:link w:val="14"/>
    <w:qFormat/>
    <w:uiPriority w:val="0"/>
    <w:rPr>
      <w:kern w:val="2"/>
      <w:sz w:val="21"/>
      <w:lang w:eastAsia="zh-TW"/>
    </w:rPr>
  </w:style>
  <w:style w:type="character" w:customStyle="1" w:styleId="118">
    <w:name w:val="h4 Char Char"/>
    <w:qFormat/>
    <w:uiPriority w:val="0"/>
    <w:rPr>
      <w:rFonts w:ascii="仿宋_GB2312" w:eastAsia="仿宋_GB2312" w:cs="MingLiU"/>
      <w:b/>
      <w:sz w:val="24"/>
      <w:szCs w:val="28"/>
    </w:rPr>
  </w:style>
  <w:style w:type="character" w:customStyle="1" w:styleId="119">
    <w:name w:val="纯文本 Char1"/>
    <w:qFormat/>
    <w:uiPriority w:val="0"/>
    <w:rPr>
      <w:rFonts w:ascii="宋体" w:hAnsi="Courier New"/>
      <w:kern w:val="2"/>
      <w:sz w:val="21"/>
      <w:lang w:val="en-US" w:eastAsia="zh-CN"/>
    </w:rPr>
  </w:style>
  <w:style w:type="character" w:customStyle="1" w:styleId="120">
    <w:name w:val="Char Char11"/>
    <w:qFormat/>
    <w:uiPriority w:val="0"/>
    <w:rPr>
      <w:rFonts w:eastAsia="宋体"/>
      <w:b/>
      <w:sz w:val="24"/>
      <w:lang w:val="en-US" w:eastAsia="zh-CN" w:bidi="ar-SA"/>
    </w:rPr>
  </w:style>
  <w:style w:type="character" w:customStyle="1" w:styleId="121">
    <w:name w:val="页眉 Char1"/>
    <w:qFormat/>
    <w:uiPriority w:val="0"/>
    <w:rPr>
      <w:sz w:val="18"/>
    </w:rPr>
  </w:style>
  <w:style w:type="character" w:customStyle="1" w:styleId="122">
    <w:name w:val="批注主题 字符"/>
    <w:basedOn w:val="107"/>
    <w:link w:val="47"/>
    <w:qFormat/>
    <w:uiPriority w:val="0"/>
    <w:rPr>
      <w:sz w:val="24"/>
    </w:rPr>
  </w:style>
  <w:style w:type="character" w:customStyle="1" w:styleId="123">
    <w:name w:val="正文文本首行缩进 字符"/>
    <w:link w:val="48"/>
    <w:qFormat/>
    <w:uiPriority w:val="0"/>
    <w:rPr>
      <w:rFonts w:ascii="宋体" w:hAnsi="宋体"/>
      <w:color w:val="000000"/>
      <w:kern w:val="2"/>
      <w:sz w:val="24"/>
    </w:rPr>
  </w:style>
  <w:style w:type="character" w:customStyle="1" w:styleId="124">
    <w:name w:val="Char Char8"/>
    <w:qFormat/>
    <w:uiPriority w:val="0"/>
    <w:rPr>
      <w:kern w:val="2"/>
      <w:sz w:val="18"/>
      <w:szCs w:val="18"/>
    </w:rPr>
  </w:style>
  <w:style w:type="character" w:customStyle="1" w:styleId="125">
    <w:name w:val="页脚2 Char Char Char"/>
    <w:qFormat/>
    <w:uiPriority w:val="0"/>
    <w:rPr>
      <w:rFonts w:ascii="宋体" w:hAnsi="宋体"/>
      <w:sz w:val="18"/>
      <w:szCs w:val="18"/>
    </w:rPr>
  </w:style>
  <w:style w:type="character" w:customStyle="1" w:styleId="126">
    <w:name w:val="普通文字 Char2"/>
    <w:qFormat/>
    <w:uiPriority w:val="0"/>
    <w:rPr>
      <w:rFonts w:ascii="宋体" w:hAnsi="Courier New"/>
      <w:kern w:val="2"/>
      <w:sz w:val="28"/>
      <w:szCs w:val="28"/>
    </w:rPr>
  </w:style>
  <w:style w:type="character" w:customStyle="1" w:styleId="127">
    <w:name w:val="章 Char"/>
    <w:qFormat/>
    <w:uiPriority w:val="0"/>
    <w:rPr>
      <w:rFonts w:eastAsia="宋体"/>
      <w:b/>
      <w:kern w:val="44"/>
      <w:sz w:val="44"/>
      <w:lang w:val="en-US" w:eastAsia="zh-CN" w:bidi="ar-SA"/>
    </w:rPr>
  </w:style>
  <w:style w:type="character" w:customStyle="1" w:styleId="128">
    <w:name w:val="日期 字符"/>
    <w:link w:val="27"/>
    <w:qFormat/>
    <w:uiPriority w:val="99"/>
    <w:rPr>
      <w:rFonts w:eastAsia="宋体"/>
      <w:sz w:val="24"/>
      <w:lang w:val="en-US" w:eastAsia="zh-CN" w:bidi="ar-SA"/>
    </w:rPr>
  </w:style>
  <w:style w:type="character" w:customStyle="1" w:styleId="129">
    <w:name w:val="Char Char25"/>
    <w:qFormat/>
    <w:uiPriority w:val="0"/>
    <w:rPr>
      <w:rFonts w:ascii="Arial" w:hAnsi="Arial" w:eastAsia="黑体"/>
      <w:b/>
      <w:bCs/>
      <w:kern w:val="2"/>
      <w:sz w:val="30"/>
      <w:szCs w:val="32"/>
      <w:lang w:val="en-US" w:eastAsia="zh-CN" w:bidi="ar-SA"/>
    </w:rPr>
  </w:style>
  <w:style w:type="character" w:customStyle="1" w:styleId="130">
    <w:name w:val="正文文本 3 Char1"/>
    <w:qFormat/>
    <w:uiPriority w:val="0"/>
    <w:rPr>
      <w:kern w:val="2"/>
      <w:sz w:val="16"/>
      <w:szCs w:val="16"/>
      <w:lang w:val="en-US" w:eastAsia="zh-CN"/>
    </w:rPr>
  </w:style>
  <w:style w:type="character" w:customStyle="1" w:styleId="131">
    <w:name w:val="脚注文本 字符"/>
    <w:link w:val="37"/>
    <w:qFormat/>
    <w:uiPriority w:val="0"/>
    <w:rPr>
      <w:kern w:val="2"/>
      <w:sz w:val="18"/>
      <w:szCs w:val="18"/>
    </w:rPr>
  </w:style>
  <w:style w:type="character" w:customStyle="1" w:styleId="132">
    <w:name w:val="Char Char41"/>
    <w:qFormat/>
    <w:uiPriority w:val="0"/>
    <w:rPr>
      <w:rFonts w:ascii="Arial" w:hAnsi="Arial" w:eastAsia="黑体"/>
      <w:b/>
      <w:sz w:val="32"/>
      <w:lang w:val="en-US" w:eastAsia="zh-CN" w:bidi="ar-SA"/>
    </w:rPr>
  </w:style>
  <w:style w:type="character" w:customStyle="1" w:styleId="133">
    <w:name w:val="页眉 Char Char Char"/>
    <w:qFormat/>
    <w:uiPriority w:val="0"/>
    <w:rPr>
      <w:sz w:val="18"/>
    </w:rPr>
  </w:style>
  <w:style w:type="character" w:customStyle="1" w:styleId="134">
    <w:name w:val="HTML 预设格式 字符"/>
    <w:link w:val="44"/>
    <w:qFormat/>
    <w:uiPriority w:val="0"/>
    <w:rPr>
      <w:rFonts w:ascii="Arial" w:hAnsi="Arial" w:eastAsia="宋体" w:cs="Arial"/>
      <w:sz w:val="24"/>
      <w:szCs w:val="24"/>
      <w:lang w:val="en-US" w:eastAsia="zh-CN" w:bidi="ar-SA"/>
    </w:rPr>
  </w:style>
  <w:style w:type="character" w:customStyle="1" w:styleId="135">
    <w:name w:val="页脚2 Char Char"/>
    <w:link w:val="136"/>
    <w:qFormat/>
    <w:uiPriority w:val="0"/>
    <w:rPr>
      <w:rFonts w:ascii="宋体" w:hAnsi="宋体"/>
      <w:sz w:val="18"/>
      <w:szCs w:val="18"/>
    </w:rPr>
  </w:style>
  <w:style w:type="paragraph" w:customStyle="1" w:styleId="136">
    <w:name w:val="页脚2"/>
    <w:basedOn w:val="1"/>
    <w:link w:val="135"/>
    <w:qFormat/>
    <w:uiPriority w:val="0"/>
    <w:pPr>
      <w:pBdr>
        <w:top w:val="single" w:color="auto" w:sz="6" w:space="0"/>
      </w:pBdr>
      <w:jc w:val="right"/>
      <w:textAlignment w:val="center"/>
    </w:pPr>
    <w:rPr>
      <w:rFonts w:ascii="宋体" w:hAnsi="宋体"/>
      <w:kern w:val="0"/>
      <w:sz w:val="18"/>
      <w:szCs w:val="18"/>
      <w:lang w:val="zh-CN"/>
    </w:rPr>
  </w:style>
  <w:style w:type="character" w:customStyle="1" w:styleId="137">
    <w:name w:val="页眉 Char Char"/>
    <w:qFormat/>
    <w:uiPriority w:val="0"/>
    <w:rPr>
      <w:sz w:val="18"/>
    </w:rPr>
  </w:style>
  <w:style w:type="character" w:customStyle="1" w:styleId="138">
    <w:name w:val="Char Char20"/>
    <w:qFormat/>
    <w:uiPriority w:val="0"/>
    <w:rPr>
      <w:rFonts w:eastAsia="黑体"/>
      <w:kern w:val="2"/>
      <w:sz w:val="44"/>
      <w:szCs w:val="44"/>
      <w:lang w:val="en-US" w:eastAsia="zh-CN" w:bidi="ar-SA"/>
    </w:rPr>
  </w:style>
  <w:style w:type="character" w:customStyle="1" w:styleId="139">
    <w:name w:val="cucd-2 Char1"/>
    <w:link w:val="140"/>
    <w:qFormat/>
    <w:uiPriority w:val="0"/>
    <w:rPr>
      <w:rFonts w:ascii="宋体" w:hAnsi="宋体"/>
      <w:b/>
      <w:kern w:val="2"/>
      <w:sz w:val="28"/>
      <w:szCs w:val="28"/>
      <w:lang w:val="en-US" w:eastAsia="zh-CN" w:bidi="ar-SA"/>
    </w:rPr>
  </w:style>
  <w:style w:type="paragraph" w:customStyle="1" w:styleId="140">
    <w:name w:val="cucd-2"/>
    <w:next w:val="1"/>
    <w:link w:val="139"/>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41">
    <w:name w:val="Char Char231"/>
    <w:qFormat/>
    <w:uiPriority w:val="0"/>
    <w:rPr>
      <w:rFonts w:ascii="Arial" w:hAnsi="Arial" w:eastAsia="黑体"/>
      <w:b/>
      <w:sz w:val="32"/>
      <w:lang w:val="en-US" w:eastAsia="zh-CN" w:bidi="ar-SA"/>
    </w:rPr>
  </w:style>
  <w:style w:type="character" w:customStyle="1" w:styleId="142">
    <w:name w:val="cucd-0 Char Char"/>
    <w:link w:val="143"/>
    <w:qFormat/>
    <w:uiPriority w:val="0"/>
    <w:rPr>
      <w:kern w:val="2"/>
      <w:sz w:val="24"/>
      <w:szCs w:val="24"/>
      <w:lang w:val="en-US" w:eastAsia="zh-CN" w:bidi="ar-SA"/>
    </w:rPr>
  </w:style>
  <w:style w:type="paragraph" w:customStyle="1" w:styleId="143">
    <w:name w:val="cucd-0"/>
    <w:link w:val="142"/>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4">
    <w:name w:val="正文文字2 Char Char"/>
    <w:link w:val="145"/>
    <w:qFormat/>
    <w:uiPriority w:val="0"/>
    <w:rPr>
      <w:rFonts w:ascii="Arial" w:eastAsia="黑体"/>
      <w:sz w:val="21"/>
      <w:lang w:val="en-US" w:eastAsia="zh-CN" w:bidi="ar-SA"/>
    </w:rPr>
  </w:style>
  <w:style w:type="paragraph" w:customStyle="1" w:styleId="145">
    <w:name w:val="正文文字2"/>
    <w:basedOn w:val="21"/>
    <w:link w:val="144"/>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6">
    <w:name w:val="CM23"/>
    <w:basedOn w:val="59"/>
    <w:next w:val="59"/>
    <w:qFormat/>
    <w:uiPriority w:val="0"/>
    <w:pPr>
      <w:spacing w:after="120"/>
    </w:pPr>
    <w:rPr>
      <w:color w:val="auto"/>
    </w:rPr>
  </w:style>
  <w:style w:type="paragraph" w:customStyle="1" w:styleId="147">
    <w:name w:val="样式 正文首行缩进 + 首行缩进:  2 字符1 Char Char"/>
    <w:basedOn w:val="48"/>
    <w:qFormat/>
    <w:uiPriority w:val="0"/>
    <w:pPr>
      <w:adjustRightInd w:val="0"/>
      <w:spacing w:after="0" w:line="400" w:lineRule="exact"/>
      <w:ind w:firstLine="480" w:firstLineChars="200"/>
      <w:textAlignment w:val="baseline"/>
    </w:pPr>
    <w:rPr>
      <w:rFonts w:eastAsia="仿宋_GB2312" w:cs="宋体"/>
    </w:rPr>
  </w:style>
  <w:style w:type="paragraph" w:customStyle="1" w:styleId="148">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9">
    <w:name w:val="1"/>
    <w:basedOn w:val="1"/>
    <w:qFormat/>
    <w:uiPriority w:val="0"/>
    <w:pPr>
      <w:spacing w:after="156" w:afterLines="50" w:line="360" w:lineRule="auto"/>
      <w:jc w:val="center"/>
    </w:pPr>
    <w:rPr>
      <w:rFonts w:ascii="宋体" w:hAnsi="宋体"/>
      <w:b/>
      <w:sz w:val="28"/>
      <w:szCs w:val="28"/>
    </w:rPr>
  </w:style>
  <w:style w:type="paragraph" w:customStyle="1" w:styleId="150">
    <w:name w:val="CM24"/>
    <w:basedOn w:val="59"/>
    <w:next w:val="59"/>
    <w:qFormat/>
    <w:uiPriority w:val="0"/>
    <w:pPr>
      <w:spacing w:after="218"/>
    </w:pPr>
    <w:rPr>
      <w:color w:val="auto"/>
    </w:rPr>
  </w:style>
  <w:style w:type="paragraph" w:customStyle="1" w:styleId="151">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2">
    <w:name w:val="正文缩进1"/>
    <w:basedOn w:val="1"/>
    <w:qFormat/>
    <w:uiPriority w:val="0"/>
    <w:pPr>
      <w:ind w:firstLine="420"/>
    </w:pPr>
    <w:rPr>
      <w:szCs w:val="24"/>
    </w:rPr>
  </w:style>
  <w:style w:type="paragraph" w:styleId="153">
    <w:name w:val="List Paragraph"/>
    <w:basedOn w:val="1"/>
    <w:qFormat/>
    <w:uiPriority w:val="34"/>
    <w:pPr>
      <w:ind w:firstLine="420" w:firstLineChars="200"/>
    </w:pPr>
  </w:style>
  <w:style w:type="paragraph" w:customStyle="1" w:styleId="154">
    <w:name w:val="空半行"/>
    <w:basedOn w:val="1"/>
    <w:qFormat/>
    <w:uiPriority w:val="0"/>
    <w:pPr>
      <w:adjustRightInd w:val="0"/>
      <w:spacing w:line="120" w:lineRule="exact"/>
      <w:textAlignment w:val="baseline"/>
    </w:pPr>
    <w:rPr>
      <w:rFonts w:eastAsia="仿宋_GB2312"/>
      <w:color w:val="FFFFFF"/>
      <w:sz w:val="30"/>
    </w:rPr>
  </w:style>
  <w:style w:type="paragraph" w:customStyle="1" w:styleId="155">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6">
    <w:name w:val="普通(Web)23"/>
    <w:basedOn w:val="1"/>
    <w:qFormat/>
    <w:uiPriority w:val="0"/>
    <w:pPr>
      <w:spacing w:after="75" w:line="360" w:lineRule="atLeast"/>
    </w:pPr>
    <w:rPr>
      <w:rFonts w:ascii="宋体" w:hAnsi="宋体" w:cs="宋体"/>
      <w:sz w:val="24"/>
      <w:szCs w:val="24"/>
    </w:rPr>
  </w:style>
  <w:style w:type="paragraph" w:customStyle="1" w:styleId="157">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8">
    <w:name w:val="批注框文本1"/>
    <w:basedOn w:val="1"/>
    <w:qFormat/>
    <w:uiPriority w:val="0"/>
    <w:rPr>
      <w:sz w:val="18"/>
      <w:szCs w:val="18"/>
    </w:rPr>
  </w:style>
  <w:style w:type="paragraph" w:customStyle="1" w:styleId="159">
    <w:name w:val="注"/>
    <w:basedOn w:val="1"/>
    <w:qFormat/>
    <w:uiPriority w:val="0"/>
    <w:pPr>
      <w:adjustRightInd w:val="0"/>
      <w:spacing w:line="360" w:lineRule="atLeast"/>
      <w:ind w:left="840" w:hanging="420"/>
      <w:textAlignment w:val="baseline"/>
    </w:pPr>
  </w:style>
  <w:style w:type="paragraph" w:customStyle="1" w:styleId="160">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61">
    <w:name w:val="表格"/>
    <w:basedOn w:val="1"/>
    <w:qFormat/>
    <w:uiPriority w:val="0"/>
    <w:pPr>
      <w:adjustRightInd w:val="0"/>
      <w:spacing w:before="160" w:line="400" w:lineRule="exact"/>
      <w:jc w:val="center"/>
      <w:textAlignment w:val="baseline"/>
    </w:pPr>
    <w:rPr>
      <w:spacing w:val="20"/>
      <w:sz w:val="24"/>
    </w:rPr>
  </w:style>
  <w:style w:type="paragraph" w:customStyle="1" w:styleId="162">
    <w:name w:val="Zchn Zchn Char Char"/>
    <w:basedOn w:val="1"/>
    <w:qFormat/>
    <w:uiPriority w:val="0"/>
    <w:pPr>
      <w:adjustRightInd w:val="0"/>
      <w:spacing w:line="360" w:lineRule="auto"/>
    </w:pPr>
    <w:rPr>
      <w:sz w:val="24"/>
    </w:rPr>
  </w:style>
  <w:style w:type="paragraph" w:customStyle="1" w:styleId="163">
    <w:name w:val="Char1 Char Char Char1 Char Char Char Char Char Char Char Char Char"/>
    <w:basedOn w:val="16"/>
    <w:qFormat/>
    <w:uiPriority w:val="0"/>
    <w:pPr>
      <w:adjustRightInd w:val="0"/>
      <w:spacing w:line="436" w:lineRule="exact"/>
      <w:ind w:left="357"/>
      <w:outlineLvl w:val="3"/>
    </w:pPr>
    <w:rPr>
      <w:rFonts w:ascii="Tahoma" w:hAnsi="Tahoma"/>
      <w:b/>
      <w:kern w:val="2"/>
      <w:sz w:val="24"/>
      <w:szCs w:val="24"/>
    </w:rPr>
  </w:style>
  <w:style w:type="character" w:customStyle="1" w:styleId="164">
    <w:name w:val="页眉 字符"/>
    <w:link w:val="33"/>
    <w:qFormat/>
    <w:uiPriority w:val="99"/>
    <w:rPr>
      <w:kern w:val="2"/>
      <w:sz w:val="18"/>
    </w:rPr>
  </w:style>
  <w:style w:type="paragraph" w:customStyle="1" w:styleId="165">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6">
    <w:name w:val="panj"/>
    <w:basedOn w:val="1"/>
    <w:qFormat/>
    <w:uiPriority w:val="0"/>
    <w:pPr>
      <w:spacing w:line="440" w:lineRule="exact"/>
      <w:ind w:firstLine="200" w:firstLineChars="200"/>
    </w:pPr>
    <w:rPr>
      <w:sz w:val="24"/>
      <w:szCs w:val="24"/>
    </w:rPr>
  </w:style>
  <w:style w:type="paragraph" w:customStyle="1" w:styleId="167">
    <w:name w:val="Char Char Char Char Char Char Char"/>
    <w:basedOn w:val="1"/>
    <w:qFormat/>
    <w:uiPriority w:val="0"/>
    <w:pPr>
      <w:snapToGrid w:val="0"/>
      <w:spacing w:after="160" w:line="360" w:lineRule="auto"/>
    </w:pPr>
    <w:rPr>
      <w:sz w:val="24"/>
      <w:szCs w:val="24"/>
      <w:lang w:eastAsia="en-US"/>
    </w:rPr>
  </w:style>
  <w:style w:type="paragraph" w:customStyle="1" w:styleId="168">
    <w:name w:val="样式 cucd-0 + 宋体"/>
    <w:basedOn w:val="1"/>
    <w:qFormat/>
    <w:uiPriority w:val="0"/>
    <w:pPr>
      <w:spacing w:line="360" w:lineRule="auto"/>
      <w:ind w:firstLine="480" w:firstLineChars="200"/>
    </w:pPr>
    <w:rPr>
      <w:rFonts w:ascii="宋体" w:hAnsi="宋体"/>
      <w:sz w:val="24"/>
      <w:szCs w:val="24"/>
    </w:rPr>
  </w:style>
  <w:style w:type="paragraph" w:customStyle="1" w:styleId="169">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70">
    <w:name w:val="TOC 标题1"/>
    <w:basedOn w:val="3"/>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71">
    <w:name w:val="标题2.2.1"/>
    <w:basedOn w:val="1"/>
    <w:qFormat/>
    <w:uiPriority w:val="0"/>
    <w:pPr>
      <w:tabs>
        <w:tab w:val="left" w:pos="-164"/>
      </w:tabs>
      <w:ind w:left="1418" w:hanging="1582"/>
    </w:pPr>
    <w:rPr>
      <w:szCs w:val="24"/>
    </w:rPr>
  </w:style>
  <w:style w:type="paragraph" w:customStyle="1" w:styleId="172">
    <w:name w:val="TOC 标题11"/>
    <w:basedOn w:val="3"/>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3">
    <w:name w:val="CM21"/>
    <w:basedOn w:val="59"/>
    <w:next w:val="59"/>
    <w:qFormat/>
    <w:uiPriority w:val="0"/>
    <w:pPr>
      <w:spacing w:line="228" w:lineRule="atLeast"/>
    </w:pPr>
    <w:rPr>
      <w:color w:val="auto"/>
    </w:rPr>
  </w:style>
  <w:style w:type="paragraph" w:customStyle="1" w:styleId="174">
    <w:name w:val="表文字"/>
    <w:basedOn w:val="1"/>
    <w:qFormat/>
    <w:uiPriority w:val="0"/>
    <w:pPr>
      <w:wordWrap w:val="0"/>
      <w:adjustRightInd w:val="0"/>
      <w:snapToGrid w:val="0"/>
    </w:pPr>
  </w:style>
  <w:style w:type="paragraph" w:customStyle="1" w:styleId="175">
    <w:name w:val="列出段落1"/>
    <w:basedOn w:val="1"/>
    <w:qFormat/>
    <w:uiPriority w:val="0"/>
    <w:pPr>
      <w:ind w:firstLine="420" w:firstLineChars="200"/>
    </w:pPr>
    <w:rPr>
      <w:szCs w:val="24"/>
    </w:rPr>
  </w:style>
  <w:style w:type="paragraph" w:customStyle="1" w:styleId="176">
    <w:name w:val="纯文本1"/>
    <w:basedOn w:val="1"/>
    <w:qFormat/>
    <w:uiPriority w:val="0"/>
    <w:pPr>
      <w:adjustRightInd w:val="0"/>
      <w:textAlignment w:val="baseline"/>
    </w:pPr>
    <w:rPr>
      <w:rFonts w:ascii="宋体" w:hAnsi="Courier New"/>
    </w:rPr>
  </w:style>
  <w:style w:type="character" w:customStyle="1" w:styleId="177">
    <w:name w:val="页脚 字符"/>
    <w:link w:val="31"/>
    <w:qFormat/>
    <w:uiPriority w:val="99"/>
    <w:rPr>
      <w:kern w:val="2"/>
      <w:sz w:val="18"/>
    </w:rPr>
  </w:style>
  <w:style w:type="paragraph" w:customStyle="1" w:styleId="178">
    <w:name w:val="Char Char Char Char Char Char Char Char Char"/>
    <w:basedOn w:val="1"/>
    <w:qFormat/>
    <w:uiPriority w:val="0"/>
    <w:pPr>
      <w:spacing w:after="160" w:line="240" w:lineRule="exact"/>
    </w:pPr>
    <w:rPr>
      <w:szCs w:val="24"/>
    </w:rPr>
  </w:style>
  <w:style w:type="paragraph" w:customStyle="1" w:styleId="179">
    <w:name w:val="body 2"/>
    <w:basedOn w:val="4"/>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80">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81">
    <w:name w:val="note 2"/>
    <w:basedOn w:val="179"/>
    <w:qFormat/>
    <w:uiPriority w:val="0"/>
    <w:pPr>
      <w:ind w:left="1260" w:hanging="1080"/>
      <w:jc w:val="left"/>
    </w:pPr>
    <w:rPr>
      <w:b/>
    </w:rPr>
  </w:style>
  <w:style w:type="paragraph" w:customStyle="1" w:styleId="182">
    <w:name w:val="CM1"/>
    <w:basedOn w:val="59"/>
    <w:next w:val="59"/>
    <w:qFormat/>
    <w:uiPriority w:val="0"/>
    <w:pPr>
      <w:spacing w:line="191" w:lineRule="atLeast"/>
    </w:pPr>
    <w:rPr>
      <w:color w:val="auto"/>
    </w:rPr>
  </w:style>
  <w:style w:type="paragraph" w:customStyle="1" w:styleId="183">
    <w:name w:val="Text"/>
    <w:basedOn w:val="1"/>
    <w:qFormat/>
    <w:uiPriority w:val="0"/>
    <w:rPr>
      <w:rFonts w:ascii="Arial" w:hAnsi="Arial"/>
      <w:lang w:val="en-GB" w:eastAsia="de-DE"/>
    </w:rPr>
  </w:style>
  <w:style w:type="paragraph" w:customStyle="1" w:styleId="184">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5">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6">
    <w:name w:val="修订1"/>
    <w:qFormat/>
    <w:uiPriority w:val="99"/>
    <w:rPr>
      <w:rFonts w:ascii="Times New Roman" w:hAnsi="Times New Roman" w:eastAsia="宋体" w:cs="Times New Roman"/>
      <w:kern w:val="2"/>
      <w:sz w:val="21"/>
      <w:szCs w:val="24"/>
      <w:lang w:val="en-US" w:eastAsia="zh-CN" w:bidi="ar-SA"/>
    </w:rPr>
  </w:style>
  <w:style w:type="paragraph" w:customStyle="1" w:styleId="187">
    <w:name w:val="Heading 2a"/>
    <w:basedOn w:val="4"/>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8">
    <w:name w:val="List Paragraph1"/>
    <w:basedOn w:val="1"/>
    <w:qFormat/>
    <w:uiPriority w:val="0"/>
    <w:pPr>
      <w:ind w:firstLine="420" w:firstLineChars="200"/>
    </w:pPr>
    <w:rPr>
      <w:rFonts w:ascii="Calibri" w:hAnsi="Calibri"/>
      <w:szCs w:val="22"/>
    </w:rPr>
  </w:style>
  <w:style w:type="paragraph" w:customStyle="1" w:styleId="189">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90">
    <w:name w:val="Char"/>
    <w:basedOn w:val="1"/>
    <w:qFormat/>
    <w:uiPriority w:val="0"/>
    <w:rPr>
      <w:rFonts w:ascii="Tahoma" w:hAnsi="Tahoma"/>
      <w:sz w:val="24"/>
    </w:rPr>
  </w:style>
  <w:style w:type="paragraph" w:customStyle="1" w:styleId="191">
    <w:name w:val="cucd-1"/>
    <w:next w:val="140"/>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2">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3">
    <w:name w:val="Char11"/>
    <w:basedOn w:val="1"/>
    <w:qFormat/>
    <w:uiPriority w:val="0"/>
    <w:pPr>
      <w:spacing w:after="160" w:line="240" w:lineRule="exact"/>
    </w:pPr>
  </w:style>
  <w:style w:type="paragraph" w:customStyle="1" w:styleId="194">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5">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6">
    <w:name w:val="2"/>
    <w:basedOn w:val="1"/>
    <w:next w:val="8"/>
    <w:qFormat/>
    <w:uiPriority w:val="0"/>
    <w:pPr>
      <w:ind w:left="708"/>
    </w:pPr>
    <w:rPr>
      <w:rFonts w:ascii="CG Times (WN)" w:hAnsi="CG Times (WN)"/>
      <w:sz w:val="24"/>
      <w:lang w:val="de-DE" w:eastAsia="de-DE"/>
    </w:rPr>
  </w:style>
  <w:style w:type="paragraph" w:customStyle="1" w:styleId="197">
    <w:name w:val="Char Char Char1 Char Char Char Char Char Char Char"/>
    <w:basedOn w:val="1"/>
    <w:qFormat/>
    <w:uiPriority w:val="0"/>
    <w:pPr>
      <w:autoSpaceDE w:val="0"/>
      <w:autoSpaceDN w:val="0"/>
    </w:pPr>
    <w:rPr>
      <w:rFonts w:ascii="Tahoma" w:hAnsi="Tahoma"/>
      <w:sz w:val="24"/>
    </w:rPr>
  </w:style>
  <w:style w:type="paragraph" w:customStyle="1" w:styleId="198">
    <w:name w:val="目录文字"/>
    <w:basedOn w:val="1"/>
    <w:qFormat/>
    <w:uiPriority w:val="0"/>
    <w:pPr>
      <w:spacing w:line="480" w:lineRule="auto"/>
    </w:pPr>
    <w:rPr>
      <w:rFonts w:ascii="宋体" w:hAnsi="宋体"/>
      <w:sz w:val="24"/>
    </w:rPr>
  </w:style>
  <w:style w:type="paragraph" w:customStyle="1" w:styleId="199">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200">
    <w:name w:val="Char Char2"/>
    <w:basedOn w:val="1"/>
    <w:qFormat/>
    <w:uiPriority w:val="0"/>
    <w:pPr>
      <w:jc w:val="center"/>
    </w:pPr>
    <w:rPr>
      <w:rFonts w:ascii="宋体"/>
      <w:szCs w:val="21"/>
    </w:rPr>
  </w:style>
  <w:style w:type="paragraph" w:customStyle="1" w:styleId="201">
    <w:name w:val="Robot List Items 2"/>
    <w:basedOn w:val="1"/>
    <w:qFormat/>
    <w:uiPriority w:val="0"/>
    <w:pPr>
      <w:tabs>
        <w:tab w:val="left" w:pos="1068"/>
      </w:tabs>
      <w:ind w:left="1068" w:hanging="360"/>
    </w:pPr>
    <w:rPr>
      <w:rFonts w:ascii="Arial" w:hAnsi="Arial"/>
      <w:sz w:val="18"/>
      <w:lang w:eastAsia="en-US"/>
    </w:rPr>
  </w:style>
  <w:style w:type="paragraph" w:customStyle="1" w:styleId="202">
    <w:name w:val="样式2"/>
    <w:basedOn w:val="1"/>
    <w:qFormat/>
    <w:uiPriority w:val="0"/>
    <w:pPr>
      <w:adjustRightInd w:val="0"/>
      <w:spacing w:line="410" w:lineRule="atLeast"/>
      <w:textAlignment w:val="baseline"/>
    </w:pPr>
  </w:style>
  <w:style w:type="paragraph" w:customStyle="1" w:styleId="203">
    <w:name w:val="Char Char1 Char Char Char Char"/>
    <w:basedOn w:val="1"/>
    <w:qFormat/>
    <w:uiPriority w:val="0"/>
    <w:rPr>
      <w:rFonts w:eastAsia="楷体_GB2312"/>
      <w:sz w:val="32"/>
    </w:rPr>
  </w:style>
  <w:style w:type="paragraph" w:customStyle="1" w:styleId="204">
    <w:name w:val="1 Char Char Char Char"/>
    <w:basedOn w:val="1"/>
    <w:qFormat/>
    <w:uiPriority w:val="0"/>
    <w:rPr>
      <w:rFonts w:ascii="Tahoma" w:hAnsi="Tahoma"/>
      <w:sz w:val="24"/>
    </w:rPr>
  </w:style>
  <w:style w:type="paragraph" w:customStyle="1" w:styleId="205">
    <w:name w:val="Char1"/>
    <w:basedOn w:val="1"/>
    <w:qFormat/>
    <w:uiPriority w:val="0"/>
    <w:rPr>
      <w:rFonts w:ascii="Tahoma" w:hAnsi="Tahoma"/>
      <w:sz w:val="24"/>
    </w:rPr>
  </w:style>
  <w:style w:type="paragraph" w:customStyle="1" w:styleId="206">
    <w:name w:val="Char Char Char Char"/>
    <w:basedOn w:val="1"/>
    <w:qFormat/>
    <w:uiPriority w:val="0"/>
    <w:rPr>
      <w:szCs w:val="24"/>
    </w:rPr>
  </w:style>
  <w:style w:type="paragraph" w:customStyle="1" w:styleId="207">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8">
    <w:name w:val="尾注文本 字符"/>
    <w:link w:val="29"/>
    <w:semiHidden/>
    <w:qFormat/>
    <w:locked/>
    <w:uiPriority w:val="0"/>
    <w:rPr>
      <w:rFonts w:eastAsia="??"/>
      <w:color w:val="000000"/>
      <w:sz w:val="24"/>
      <w:szCs w:val="24"/>
    </w:rPr>
  </w:style>
  <w:style w:type="character" w:customStyle="1" w:styleId="209">
    <w:name w:val="尾注文本 Char"/>
    <w:semiHidden/>
    <w:qFormat/>
    <w:uiPriority w:val="0"/>
    <w:rPr>
      <w:kern w:val="2"/>
      <w:sz w:val="21"/>
    </w:rPr>
  </w:style>
  <w:style w:type="character" w:customStyle="1" w:styleId="210">
    <w:name w:val="签名 Char"/>
    <w:link w:val="211"/>
    <w:qFormat/>
    <w:locked/>
    <w:uiPriority w:val="0"/>
    <w:rPr>
      <w:rFonts w:ascii="??" w:hAnsi="??" w:eastAsia="??"/>
      <w:color w:val="000000"/>
      <w:sz w:val="24"/>
      <w:lang w:eastAsia="en-US"/>
    </w:rPr>
  </w:style>
  <w:style w:type="paragraph" w:customStyle="1" w:styleId="211">
    <w:name w:val="签名1"/>
    <w:basedOn w:val="1"/>
    <w:link w:val="210"/>
    <w:qFormat/>
    <w:uiPriority w:val="0"/>
    <w:pPr>
      <w:widowControl/>
      <w:ind w:left="4410" w:leftChars="2100"/>
      <w:jc w:val="left"/>
    </w:pPr>
    <w:rPr>
      <w:rFonts w:ascii="??" w:hAnsi="??" w:eastAsia="??"/>
      <w:color w:val="000000"/>
      <w:kern w:val="0"/>
      <w:sz w:val="24"/>
      <w:lang w:val="zh-CN" w:eastAsia="en-US"/>
    </w:rPr>
  </w:style>
  <w:style w:type="character" w:customStyle="1" w:styleId="212">
    <w:name w:val="信息标题 Char"/>
    <w:link w:val="213"/>
    <w:qFormat/>
    <w:locked/>
    <w:uiPriority w:val="0"/>
    <w:rPr>
      <w:rFonts w:ascii="Arial" w:hAnsi="Arial" w:eastAsia="??" w:cs="Arial"/>
      <w:color w:val="000000"/>
      <w:sz w:val="24"/>
      <w:szCs w:val="24"/>
      <w:shd w:val="pct20" w:color="auto" w:fill="auto"/>
    </w:rPr>
  </w:style>
  <w:style w:type="paragraph" w:customStyle="1" w:styleId="213">
    <w:name w:val="信息标题1"/>
    <w:basedOn w:val="1"/>
    <w:link w:val="212"/>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4">
    <w:name w:val="正文首行缩进 21"/>
    <w:basedOn w:val="215"/>
    <w:qFormat/>
    <w:uiPriority w:val="0"/>
  </w:style>
  <w:style w:type="paragraph" w:customStyle="1" w:styleId="215">
    <w:name w:val="正文文本缩进1"/>
    <w:basedOn w:val="1"/>
    <w:qFormat/>
    <w:uiPriority w:val="0"/>
    <w:pPr>
      <w:spacing w:after="120"/>
      <w:ind w:left="420" w:leftChars="200"/>
    </w:pPr>
    <w:rPr>
      <w:rFonts w:ascii="??" w:hAnsi="??" w:eastAsia="??"/>
      <w:color w:val="000000"/>
      <w:kern w:val="0"/>
      <w:sz w:val="20"/>
      <w:szCs w:val="24"/>
    </w:rPr>
  </w:style>
  <w:style w:type="character" w:customStyle="1" w:styleId="216">
    <w:name w:val="结束语 Char"/>
    <w:link w:val="217"/>
    <w:qFormat/>
    <w:locked/>
    <w:uiPriority w:val="0"/>
    <w:rPr>
      <w:rFonts w:ascii="??" w:hAnsi="??" w:eastAsia="??"/>
      <w:color w:val="000000"/>
      <w:sz w:val="24"/>
      <w:lang w:eastAsia="en-US"/>
    </w:rPr>
  </w:style>
  <w:style w:type="paragraph" w:customStyle="1" w:styleId="217">
    <w:name w:val="结束语1"/>
    <w:basedOn w:val="1"/>
    <w:link w:val="216"/>
    <w:qFormat/>
    <w:uiPriority w:val="0"/>
    <w:pPr>
      <w:widowControl/>
      <w:ind w:left="4410" w:leftChars="2100"/>
      <w:jc w:val="left"/>
    </w:pPr>
    <w:rPr>
      <w:rFonts w:ascii="??" w:hAnsi="??" w:eastAsia="??"/>
      <w:color w:val="000000"/>
      <w:kern w:val="0"/>
      <w:sz w:val="24"/>
      <w:lang w:val="zh-CN" w:eastAsia="en-US"/>
    </w:rPr>
  </w:style>
  <w:style w:type="paragraph" w:customStyle="1" w:styleId="218">
    <w:name w:val="正文首行缩进1"/>
    <w:basedOn w:val="21"/>
    <w:qFormat/>
    <w:uiPriority w:val="0"/>
  </w:style>
  <w:style w:type="paragraph" w:customStyle="1" w:styleId="219">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20">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21">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2">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3">
    <w:name w:val="潍柴文档正文"/>
    <w:basedOn w:val="1"/>
    <w:qFormat/>
    <w:uiPriority w:val="0"/>
    <w:pPr>
      <w:spacing w:line="360" w:lineRule="auto"/>
      <w:ind w:firstLine="200" w:firstLineChars="200"/>
    </w:pPr>
    <w:rPr>
      <w:sz w:val="24"/>
      <w:szCs w:val="22"/>
    </w:rPr>
  </w:style>
  <w:style w:type="character" w:customStyle="1" w:styleId="224">
    <w:name w:val="ca-141"/>
    <w:qFormat/>
    <w:uiPriority w:val="0"/>
    <w:rPr>
      <w:rFonts w:hint="eastAsia" w:ascii="仿宋_GB2312" w:eastAsia="仿宋_GB2312"/>
      <w:sz w:val="21"/>
      <w:szCs w:val="21"/>
    </w:rPr>
  </w:style>
  <w:style w:type="paragraph" w:customStyle="1" w:styleId="225">
    <w:name w:val="1正文段落"/>
    <w:basedOn w:val="1"/>
    <w:qFormat/>
    <w:uiPriority w:val="0"/>
    <w:pPr>
      <w:spacing w:line="360" w:lineRule="auto"/>
      <w:ind w:firstLine="480" w:firstLineChars="200"/>
      <w:jc w:val="left"/>
    </w:pPr>
    <w:rPr>
      <w:snapToGrid w:val="0"/>
      <w:kern w:val="0"/>
      <w:sz w:val="24"/>
      <w:szCs w:val="24"/>
    </w:rPr>
  </w:style>
  <w:style w:type="character" w:customStyle="1" w:styleId="226">
    <w:name w:val="NormalCharacter"/>
    <w:qFormat/>
    <w:uiPriority w:val="0"/>
  </w:style>
  <w:style w:type="character" w:customStyle="1" w:styleId="227">
    <w:name w:val="font51"/>
    <w:basedOn w:val="52"/>
    <w:qFormat/>
    <w:uiPriority w:val="99"/>
    <w:rPr>
      <w:rFonts w:ascii="Times New Roman" w:hAnsi="Times New Roman" w:cs="Times New Roman"/>
      <w:color w:val="000000"/>
      <w:sz w:val="24"/>
      <w:szCs w:val="24"/>
      <w:u w:val="none"/>
    </w:rPr>
  </w:style>
  <w:style w:type="character" w:customStyle="1" w:styleId="228">
    <w:name w:val="font61"/>
    <w:basedOn w:val="52"/>
    <w:qFormat/>
    <w:uiPriority w:val="99"/>
    <w:rPr>
      <w:rFonts w:ascii="宋体" w:hAnsi="宋体" w:eastAsia="宋体" w:cs="宋体"/>
      <w:color w:val="000000"/>
      <w:sz w:val="24"/>
      <w:szCs w:val="24"/>
      <w:u w:val="none"/>
    </w:rPr>
  </w:style>
  <w:style w:type="character" w:customStyle="1" w:styleId="229">
    <w:name w:val="font31"/>
    <w:basedOn w:val="52"/>
    <w:qFormat/>
    <w:uiPriority w:val="0"/>
    <w:rPr>
      <w:rFonts w:hint="eastAsia" w:ascii="微软雅黑" w:hAnsi="微软雅黑" w:eastAsia="微软雅黑" w:cs="微软雅黑"/>
      <w:color w:val="000000"/>
      <w:sz w:val="16"/>
      <w:szCs w:val="16"/>
      <w:u w:val="none"/>
    </w:rPr>
  </w:style>
  <w:style w:type="paragraph" w:customStyle="1" w:styleId="230">
    <w:name w:val="（二）级标题"/>
    <w:basedOn w:val="2"/>
    <w:qFormat/>
    <w:uiPriority w:val="2"/>
    <w:pPr>
      <w:numPr>
        <w:ilvl w:val="0"/>
        <w:numId w:val="1"/>
      </w:numPr>
      <w:outlineLvl w:val="2"/>
    </w:pPr>
    <w:rPr>
      <w:b/>
    </w:rPr>
  </w:style>
  <w:style w:type="paragraph" w:customStyle="1" w:styleId="231">
    <w:name w:val="标书正文格式"/>
    <w:basedOn w:val="2"/>
    <w:qFormat/>
    <w:uiPriority w:val="0"/>
    <w:pPr>
      <w:ind w:firstLine="200" w:firstLineChars="200"/>
    </w:pPr>
    <w:rPr>
      <w:rFonts w:hAnsi="宋体"/>
      <w:color w:val="000000"/>
      <w:szCs w:val="24"/>
    </w:rPr>
  </w:style>
  <w:style w:type="paragraph" w:customStyle="1" w:styleId="232">
    <w:name w:val="（4）级标题"/>
    <w:basedOn w:val="2"/>
    <w:qFormat/>
    <w:uiPriority w:val="8"/>
    <w:pPr>
      <w:numPr>
        <w:ilvl w:val="0"/>
        <w:numId w:val="2"/>
      </w:numPr>
      <w:outlineLvl w:val="4"/>
    </w:pPr>
  </w:style>
  <w:style w:type="paragraph" w:customStyle="1" w:styleId="233">
    <w:name w:val="Table Paragraph"/>
    <w:basedOn w:val="1"/>
    <w:qFormat/>
    <w:uiPriority w:val="1"/>
    <w:rPr>
      <w:rFonts w:ascii="宋体" w:hAnsi="宋体" w:cs="宋体"/>
    </w:rPr>
  </w:style>
  <w:style w:type="table" w:customStyle="1" w:styleId="234">
    <w:name w:val="Table Normal"/>
    <w:qFormat/>
    <w:uiPriority w:val="0"/>
    <w:tblPr>
      <w:tblCellMar>
        <w:top w:w="0" w:type="dxa"/>
        <w:left w:w="0" w:type="dxa"/>
        <w:bottom w:w="0" w:type="dxa"/>
        <w:right w:w="0" w:type="dxa"/>
      </w:tblCellMar>
    </w:tblPr>
  </w:style>
  <w:style w:type="paragraph" w:customStyle="1" w:styleId="235">
    <w:name w:val="HR正文表格"/>
    <w:basedOn w:val="1"/>
    <w:qFormat/>
    <w:uiPriority w:val="0"/>
    <w:pPr>
      <w:spacing w:beforeLines="25" w:afterLines="25" w:line="300" w:lineRule="auto"/>
    </w:pPr>
    <w:rPr>
      <w:szCs w:val="24"/>
    </w:rPr>
  </w:style>
  <w:style w:type="paragraph" w:customStyle="1" w:styleId="236">
    <w:name w:val="一级标题"/>
    <w:basedOn w:val="2"/>
    <w:qFormat/>
    <w:uiPriority w:val="1"/>
    <w:pPr>
      <w:numPr>
        <w:ilvl w:val="0"/>
        <w:numId w:val="3"/>
      </w:numPr>
      <w:ind w:left="420"/>
      <w:outlineLvl w:val="1"/>
    </w:pPr>
    <w:rPr>
      <w:rFonts w:ascii="黑体" w:eastAsia="黑体"/>
      <w:b/>
      <w:bCs/>
      <w:sz w:val="28"/>
    </w:rPr>
  </w:style>
  <w:style w:type="character" w:customStyle="1" w:styleId="237">
    <w:name w:val="font21"/>
    <w:basedOn w:val="52"/>
    <w:qFormat/>
    <w:uiPriority w:val="0"/>
    <w:rPr>
      <w:rFonts w:hint="eastAsia" w:ascii="宋体" w:hAnsi="宋体" w:eastAsia="宋体" w:cs="宋体"/>
      <w:color w:val="000000"/>
      <w:sz w:val="24"/>
      <w:szCs w:val="24"/>
      <w:u w:val="none"/>
    </w:rPr>
  </w:style>
  <w:style w:type="character" w:customStyle="1" w:styleId="238">
    <w:name w:val="font11"/>
    <w:basedOn w:val="52"/>
    <w:qFormat/>
    <w:uiPriority w:val="0"/>
    <w:rPr>
      <w:rFonts w:hint="eastAsia" w:ascii="宋体" w:hAnsi="宋体" w:eastAsia="宋体" w:cs="宋体"/>
      <w:color w:val="000000"/>
      <w:sz w:val="24"/>
      <w:szCs w:val="24"/>
      <w:u w:val="single"/>
    </w:rPr>
  </w:style>
  <w:style w:type="paragraph" w:customStyle="1" w:styleId="239">
    <w:name w:val="首行缩进"/>
    <w:basedOn w:val="1"/>
    <w:qFormat/>
    <w:uiPriority w:val="0"/>
    <w:pPr>
      <w:spacing w:line="360" w:lineRule="auto"/>
      <w:ind w:firstLine="480" w:firstLineChars="200"/>
    </w:pPr>
    <w:rPr>
      <w:rFonts w:ascii="宋体" w:hAnsi="宋体" w:cs="宋体"/>
      <w:kern w:val="0"/>
      <w:sz w:val="24"/>
    </w:rPr>
  </w:style>
  <w:style w:type="paragraph" w:customStyle="1" w:styleId="240">
    <w:name w:val="标书表格"/>
    <w:basedOn w:val="1"/>
    <w:qFormat/>
    <w:uiPriority w:val="0"/>
    <w:pPr>
      <w:jc w:val="center"/>
    </w:pPr>
    <w:rPr>
      <w:b/>
    </w:rPr>
  </w:style>
  <w:style w:type="paragraph" w:customStyle="1" w:styleId="241">
    <w:name w:val="章节"/>
    <w:basedOn w:val="2"/>
    <w:qFormat/>
    <w:uiPriority w:val="0"/>
    <w:pPr>
      <w:spacing w:line="360" w:lineRule="auto"/>
      <w:jc w:val="center"/>
      <w:outlineLvl w:val="0"/>
    </w:pPr>
    <w:rPr>
      <w:rFonts w:ascii="黑体" w:eastAsia="黑体"/>
      <w:b/>
      <w:bCs/>
      <w:sz w:val="36"/>
      <w:szCs w:val="36"/>
    </w:rPr>
  </w:style>
  <w:style w:type="paragraph" w:customStyle="1" w:styleId="242">
    <w:name w:val="标书正文"/>
    <w:basedOn w:val="2"/>
    <w:qFormat/>
    <w:uiPriority w:val="9"/>
    <w:pPr>
      <w:spacing w:line="360" w:lineRule="auto"/>
      <w:jc w:val="left"/>
    </w:pPr>
  </w:style>
  <w:style w:type="paragraph" w:customStyle="1" w:styleId="243">
    <w:name w:val="3级标题"/>
    <w:basedOn w:val="2"/>
    <w:qFormat/>
    <w:uiPriority w:val="3"/>
    <w:pPr>
      <w:numPr>
        <w:ilvl w:val="0"/>
        <w:numId w:val="4"/>
      </w:numPr>
      <w:spacing w:line="360" w:lineRule="auto"/>
      <w:outlineLvl w:val="3"/>
    </w:pPr>
    <w:rPr>
      <w:b/>
    </w:rPr>
  </w:style>
  <w:style w:type="paragraph" w:customStyle="1" w:styleId="244">
    <w:name w:val="WPSOffice手动目录 1"/>
    <w:qFormat/>
    <w:uiPriority w:val="0"/>
    <w:pPr>
      <w:ind w:leftChars="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15.png"/><Relationship Id="rId23" Type="http://schemas.openxmlformats.org/officeDocument/2006/relationships/image" Target="media/image14.png"/><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26</Pages>
  <Words>6225</Words>
  <Characters>6711</Characters>
  <Lines>315</Lines>
  <Paragraphs>203</Paragraphs>
  <TotalTime>1</TotalTime>
  <ScaleCrop>false</ScaleCrop>
  <LinksUpToDate>false</LinksUpToDate>
  <CharactersWithSpaces>6788</CharactersWithSpaces>
  <Application>WPS Office_11.8.2.11019_F1E327BC-269C-435d-A152-05C5408002CA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Administrator</cp:lastModifiedBy>
  <cp:lastPrinted>2020-01-08T06:44:00Z</cp:lastPrinted>
  <dcterms:modified xsi:type="dcterms:W3CDTF">2026-02-25T06:06:49Z</dcterms:modified>
  <dc:title>招标文件</dc:title>
  <cp:revision>117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2052-11.8.2.11019</vt:lpwstr>
  </property>
  <property fmtid="{D5CDD505-2E9C-101B-9397-08002B2CF9AE}" pid="3" name="Base Target">
    <vt:lpwstr>_blank</vt:lpwstr>
  </property>
  <property fmtid="{D5CDD505-2E9C-101B-9397-08002B2CF9AE}" pid="4" name="ICV">
    <vt:lpwstr>17AEE363948843B4B8527860AB1CA517_13</vt:lpwstr>
  </property>
  <property fmtid="{D5CDD505-2E9C-101B-9397-08002B2CF9AE}" pid="5" name="KSOTemplateDocerSaveRecord">
    <vt:lpwstr>eyJoZGlkIjoiNWQ1ZDAzYzQ0Y2RlNTJhNGI0OTk4YWNiZjg2OTQ5OGMiLCJ1c2VySWQiOiIyNTA0NTg1ODYifQ==</vt:lpwstr>
  </property>
</Properties>
</file>