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B230E">
      <w:pPr>
        <w:widowControl/>
        <w:jc w:val="center"/>
        <w:rPr>
          <w:rFonts w:hint="eastAsia" w:cs="宋体"/>
          <w:i w:val="0"/>
          <w:iCs/>
          <w:sz w:val="32"/>
          <w:szCs w:val="32"/>
          <w:lang w:val="en-US" w:eastAsia="zh-CN"/>
        </w:rPr>
      </w:pPr>
      <w:bookmarkStart w:id="0" w:name="_Toc12866"/>
      <w:r>
        <w:rPr>
          <w:rFonts w:hint="eastAsia" w:cs="宋体"/>
          <w:i w:val="0"/>
          <w:iCs/>
          <w:sz w:val="32"/>
          <w:szCs w:val="32"/>
          <w:lang w:val="en-US" w:eastAsia="zh-CN"/>
        </w:rPr>
        <w:t>中国重汽集团济南商用车有限公司</w:t>
      </w:r>
    </w:p>
    <w:p w14:paraId="30B9B168">
      <w:pPr>
        <w:widowControl/>
        <w:jc w:val="center"/>
        <w:rPr>
          <w:i w:val="0"/>
          <w:iCs/>
          <w:sz w:val="32"/>
          <w:szCs w:val="32"/>
          <w:lang w:val="en-US"/>
        </w:rPr>
      </w:pPr>
      <w:r>
        <w:rPr>
          <w:rFonts w:hint="eastAsia" w:cs="宋体"/>
          <w:i w:val="0"/>
          <w:iCs/>
          <w:sz w:val="32"/>
          <w:szCs w:val="32"/>
          <w:lang w:val="en-US" w:eastAsia="zh-CN"/>
        </w:rPr>
        <w:t>轻卡宽体高顶驾驶室焊装线改造项目招标公告</w:t>
      </w:r>
      <w:bookmarkEnd w:id="0"/>
    </w:p>
    <w:p w14:paraId="2538CB01">
      <w:pPr>
        <w:pStyle w:val="3"/>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ZBGL2026080075</w:t>
      </w:r>
      <w:r>
        <w:rPr>
          <w:rFonts w:hint="eastAsia" w:ascii="Cambria" w:hAnsi="Cambria" w:eastAsia="宋体" w:cs="宋体"/>
          <w:b/>
          <w:bCs/>
          <w:i w:val="0"/>
          <w:iCs/>
          <w:sz w:val="22"/>
          <w:szCs w:val="22"/>
          <w:highlight w:val="none"/>
          <w:lang w:eastAsia="zh-CN"/>
        </w:rPr>
        <w:t>）</w:t>
      </w:r>
      <w:bookmarkEnd w:id="1"/>
    </w:p>
    <w:p w14:paraId="24774EDC">
      <w:pPr>
        <w:rPr>
          <w:rFonts w:hint="eastAsia" w:asciiTheme="majorEastAsia" w:hAnsiTheme="majorEastAsia" w:eastAsiaTheme="majorEastAsia" w:cstheme="majorEastAsia"/>
          <w:b/>
          <w:bCs/>
          <w:sz w:val="24"/>
          <w:szCs w:val="24"/>
        </w:rPr>
      </w:pPr>
    </w:p>
    <w:p w14:paraId="38C4E671">
      <w:pPr>
        <w:rPr>
          <w:rFonts w:hint="eastAsia" w:asciiTheme="majorEastAsia" w:hAnsiTheme="majorEastAsia" w:eastAsiaTheme="majorEastAsia" w:cstheme="majorEastAsia"/>
          <w:b/>
          <w:bCs/>
          <w:sz w:val="24"/>
          <w:szCs w:val="24"/>
        </w:rPr>
      </w:pPr>
    </w:p>
    <w:tbl>
      <w:tblPr>
        <w:tblStyle w:val="11"/>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2026-08-14 </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2026-08-20 </w:t>
            </w:r>
          </w:p>
        </w:tc>
      </w:tr>
    </w:tbl>
    <w:p w14:paraId="40D0D37B">
      <w:pPr>
        <w:rPr>
          <w:rFonts w:hint="eastAsia" w:asciiTheme="majorEastAsia" w:hAnsiTheme="majorEastAsia" w:eastAsiaTheme="majorEastAsia" w:cstheme="majorEastAsia"/>
          <w:b/>
          <w:bCs/>
          <w:sz w:val="24"/>
          <w:szCs w:val="24"/>
        </w:rPr>
      </w:pPr>
    </w:p>
    <w:p w14:paraId="3B47EF56">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6E54CA63">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根据轻卡宽体高顶车型的生产需求，对轻卡焊装产线进行改造。项目实施内容包含新增高顶手动焊装线1宗，高顶自动化焊装线改造1宗，低顶车门焊装线搬迁及安装1宗以及新增手工焊装线基础建设1宗。</w:t>
      </w:r>
    </w:p>
    <w:p w14:paraId="7A1685D8">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0E642E8B">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 xml:space="preserve">轻卡宽体高顶驾驶室焊装线改造项目 </w:t>
      </w:r>
    </w:p>
    <w:p w14:paraId="3B4F423A">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highlight w:val="yellow"/>
          <w:lang w:val="en-US" w:eastAsia="zh-CN"/>
        </w:rPr>
        <w:t>固定资产</w:t>
      </w:r>
    </w:p>
    <w:p w14:paraId="56C59FDB">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105BC97C">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4</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采购内容：</w:t>
      </w:r>
      <w:r>
        <w:rPr>
          <w:rFonts w:hint="eastAsia" w:asciiTheme="majorEastAsia" w:hAnsiTheme="majorEastAsia" w:eastAsiaTheme="majorEastAsia" w:cstheme="majorEastAsia"/>
          <w:sz w:val="24"/>
          <w:szCs w:val="24"/>
          <w:lang w:val="en-US" w:eastAsia="zh-CN"/>
        </w:rPr>
        <w:t>根据轻卡宽体高顶车型的生产需求，对轻卡焊装产线进行改造。项目实施内容包含新增高顶手动焊装线1宗，高顶自动化焊装线改造1宗，低顶车门焊装线搬迁及安装1宗以及新增手工焊装线基础建设1宗。</w:t>
      </w:r>
      <w:r>
        <w:rPr>
          <w:rFonts w:hint="eastAsia" w:asciiTheme="majorEastAsia" w:hAnsiTheme="majorEastAsia" w:eastAsiaTheme="majorEastAsia" w:cstheme="majorEastAsia"/>
          <w:sz w:val="24"/>
          <w:szCs w:val="24"/>
        </w:rPr>
        <w:t>（</w:t>
      </w:r>
      <w:r>
        <w:rPr>
          <w:rFonts w:hint="eastAsia" w:hAnsi="宋体" w:eastAsia="宋体" w:cs="宋体"/>
          <w:sz w:val="24"/>
          <w:szCs w:val="24"/>
          <w:highlight w:val="yellow"/>
        </w:rPr>
        <w:t>投标方需根据招标方现场实际情况拟定投标方案，如不能根据招标方现场情况出具招标方初步认可的方案，将被视为不具备应标条件</w:t>
      </w:r>
      <w:r>
        <w:rPr>
          <w:rFonts w:hint="eastAsia" w:hAnsi="宋体" w:eastAsia="宋体" w:cs="宋体"/>
          <w:sz w:val="24"/>
          <w:szCs w:val="24"/>
        </w:rPr>
        <w:t>）</w:t>
      </w:r>
    </w:p>
    <w:p w14:paraId="0F94CFE6">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0B60F0BE">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1.投标人须遵守《中华人民共和国招标投标法》及其它有关的法律和法规；为中华人民共和国境内注册的独立法人机构，具有独立承担民事责任能力；</w:t>
      </w:r>
    </w:p>
    <w:p w14:paraId="3A9AB60E">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2.拟标投人必须是在中华人民共和国境内注册的独立法人机构，具有独立承担民事责任能力；注册资金不少于 500 万人民币（或等值其他货币）；公司成立  3  年以上（以营业执照成立日期到开标当日满 3 年为准），且经营范围满足招标人需求；并在人员、设备、资金等方面具有承担本项目的能力，且满足技术、质量、资金等要求；</w:t>
      </w:r>
    </w:p>
    <w:p w14:paraId="21356535">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3.投标人须具有良好的商业信誉和健全的财务会计制度，财务状况和市场行为良好。没有处于被有权机关吊销营业执照、吊销资质、停业整顿、取消投标资格以及财产被接管、冻结或进入破产程序等；</w:t>
      </w:r>
    </w:p>
    <w:p w14:paraId="60F79F52">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4.拟投标人在“国家企业信用信息公示系统”、“中国执行信息公开网”、“信用中国”、“天眼查”“裁判文书网”等信息平台中，无行政处罚及失信记录等信息；</w:t>
      </w:r>
    </w:p>
    <w:p w14:paraId="559C8F81">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5.无招标违规、谎报年度报告信息、提供虚假资质资料等行为或其他行政处罚记录；</w:t>
      </w:r>
    </w:p>
    <w:p w14:paraId="5A1E7634">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6.近三年内在经营活动中无与本项目有关的违法及重大违规情况；</w:t>
      </w:r>
    </w:p>
    <w:p w14:paraId="72808C30">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7.投标人没有被列入招标人处《黑名单》（《黑名单》指投标人与招标人在以往或正在进行的合作中，存在招标人认为的违反合同约定或违反法律法规等的失信行为）的声明；</w:t>
      </w:r>
    </w:p>
    <w:p w14:paraId="7EBEC327">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8.公司经营范围满足招标项目需求；</w:t>
      </w:r>
    </w:p>
    <w:p w14:paraId="0C7E6493">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9.投标人须具有履行招标文件所有设备、专业技术等要求的能力；</w:t>
      </w:r>
    </w:p>
    <w:p w14:paraId="15F685C7">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10.投标人须有依法缴纳税收和社会保障资金的良好记录；</w:t>
      </w:r>
    </w:p>
    <w:p w14:paraId="5B5FCBC6">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11.具有本次招标货物的供货、安装、售后服务等的相应资质；</w:t>
      </w:r>
    </w:p>
    <w:p w14:paraId="21EADA2C">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12.投标人须认可招标人的工作指令，包括节、假日能正常开展工作的要求。</w:t>
      </w:r>
    </w:p>
    <w:p w14:paraId="4FD470B8">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13.拟投标人的直接或间接股东、法定代表人、董事、监事、高管非重汽员工及其亲属；</w:t>
      </w:r>
    </w:p>
    <w:p w14:paraId="401AF265">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14.投标人必须是最终投标、签订合同的单位，不得以任何理由将已中标项目以任何形式转包或者分包给其他单位；</w:t>
      </w:r>
    </w:p>
    <w:p w14:paraId="50193A25">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15.本次招标项目不接受联合体投标，不允许代理商参标；</w:t>
      </w:r>
    </w:p>
    <w:p w14:paraId="3661D780">
      <w:pPr>
        <w:ind w:firstLine="481"/>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highlight w:val="none"/>
          <w:lang w:val="en-US" w:eastAsia="zh-CN"/>
        </w:rPr>
        <w:t>16.法律、行政法规规定的其他条件；</w:t>
      </w:r>
      <w:r>
        <w:rPr>
          <w:rFonts w:hint="eastAsia" w:asciiTheme="majorEastAsia" w:hAnsiTheme="majorEastAsia" w:eastAsiaTheme="majorEastAsia" w:cstheme="majorEastAsia"/>
          <w:b w:val="0"/>
          <w:bCs w:val="0"/>
          <w:sz w:val="24"/>
          <w:szCs w:val="24"/>
        </w:rPr>
        <w:t xml:space="preserve"> </w:t>
      </w:r>
    </w:p>
    <w:p w14:paraId="48129AE9">
      <w:pPr>
        <w:ind w:firstLine="481"/>
        <w:rPr>
          <w:rFonts w:hint="eastAsia" w:asciiTheme="majorEastAsia" w:hAnsiTheme="majorEastAsia" w:eastAsiaTheme="majorEastAsia" w:cstheme="majorEastAsia"/>
          <w:b/>
          <w:bCs/>
          <w:sz w:val="24"/>
          <w:szCs w:val="24"/>
          <w:highlight w:val="none"/>
          <w:lang w:val="en-US" w:eastAsia="zh-CN"/>
        </w:rPr>
      </w:pPr>
    </w:p>
    <w:p w14:paraId="511057CD">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1、报名方式：拟投标人根据招标人在中国重汽官网等公开媒体上发布的招标信息，在“中国重汽e采通”平台报名。按照中国重汽e采通“SRM非生产供应商注册手册”（附件16）进行注册，注册完毕后按照“SRM系统供应商用户手册（附件17）”，登录重汽e采通平台后进入“供应商应标”，选择对应的项目，点击“应标”后按照招标文件第三部分投标文件组成资格证明文件中的</w:t>
      </w:r>
      <w:r>
        <w:rPr>
          <w:rFonts w:hint="eastAsia" w:asciiTheme="majorEastAsia" w:hAnsiTheme="majorEastAsia" w:eastAsiaTheme="majorEastAsia" w:cstheme="majorEastAsia"/>
          <w:b/>
          <w:bCs/>
          <w:color w:val="0000FF"/>
          <w:sz w:val="24"/>
          <w:szCs w:val="24"/>
          <w:highlight w:val="none"/>
          <w:lang w:val="en-US" w:eastAsia="zh-CN"/>
        </w:rPr>
        <w:t>1.1-1.13</w:t>
      </w:r>
      <w:r>
        <w:rPr>
          <w:rFonts w:hint="eastAsia" w:asciiTheme="majorEastAsia" w:hAnsiTheme="majorEastAsia" w:eastAsiaTheme="majorEastAsia" w:cstheme="majorEastAsia"/>
          <w:b/>
          <w:bCs/>
          <w:sz w:val="24"/>
          <w:szCs w:val="24"/>
          <w:highlight w:val="none"/>
          <w:lang w:val="en-US" w:eastAsia="zh-CN"/>
        </w:rPr>
        <w:t>准备资料并上传，资质审查通过即为报名成功；公示期间请尽快报名。</w:t>
      </w:r>
    </w:p>
    <w:p w14:paraId="64B1A168">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报名时提供的资料不合格的会在系统被驳回，请及时查阅审核状态并及时补齐资料，不能按时补充资料的视为自动放弃本次投标。</w:t>
      </w:r>
    </w:p>
    <w:p w14:paraId="1D22512A">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请投标人自行确认中国重汽e采通系统中供应商信息完整、准确，因供应商信息不全或错误导致的报名不成功，由投标人自行承担。</w:t>
      </w:r>
    </w:p>
    <w:p w14:paraId="1A955B8E">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已注册的投标人注意去重汽e采通平台检查更新近三年的经营概况，财务信息更新到近三年，且不许有空余，若因此造成应标不成功，后果由投标人自行承担。（更新路径：重汽e采通-供应商中心-供应商变更-供应商财务数据变更管理-右上角：发起变更；详见SRM系统供应商用户近三年财务数据更新）</w:t>
      </w:r>
    </w:p>
    <w:p w14:paraId="50B46A98">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2、应标截止时间：2026年8月20日17时00分00秒</w:t>
      </w:r>
    </w:p>
    <w:p w14:paraId="37934776">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注：请务必在应标截止时间前完成注册及应标操作，注册审核需2-4日，应标截止时间精确到秒，逾期将无法应标。请自行掌握时间，避免无法应标。</w:t>
      </w:r>
    </w:p>
    <w:p w14:paraId="2CD2EF32">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(1)法定代表人身份证明；</w:t>
      </w:r>
    </w:p>
    <w:p w14:paraId="40C47A3B">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(2)法定代表人授权委托书（授权人需带身份证原件）；</w:t>
      </w:r>
    </w:p>
    <w:p w14:paraId="1E425230">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(3)营业执照副本原件或复印件并加盖公章；</w:t>
      </w:r>
    </w:p>
    <w:p w14:paraId="668B36CA">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(4)投标函（附件1）；</w:t>
      </w:r>
    </w:p>
    <w:p w14:paraId="086DC006">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(5)投标人应具有相应生产证明，若非原厂商需提供原厂商授权书（原件或加盖投标单位公章的彩色打印件）；</w:t>
      </w:r>
    </w:p>
    <w:p w14:paraId="4B9C88C1">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(6)2023年1月1日至今，企业近三年同类项目业绩证明，须提供用户清单、采购合同复印件；</w:t>
      </w:r>
    </w:p>
    <w:p w14:paraId="2DB9FDBD">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(7)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DF0930C">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(8)近三年内在经营活动中无与本项目有关的违法及重大违规行为的声明；</w:t>
      </w:r>
    </w:p>
    <w:p w14:paraId="0088EE71">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(9)投标人在国家企业信用信息公示系统中无与本项目有关的行政处罚、经营异常和失信信息的声明；（附投标当日系统内相关截图或报告）</w:t>
      </w:r>
    </w:p>
    <w:p w14:paraId="76E8451C">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(10)企业信用证明材料（征信中心出具的信用报告）；</w:t>
      </w:r>
    </w:p>
    <w:p w14:paraId="47ECC3EB">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(11)企业最近半年完税证明，并附年度纳税信用评价信息（可从电子税务局查询截图，需加盖公章）；</w:t>
      </w:r>
    </w:p>
    <w:p w14:paraId="2ECE081B">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(12)企业对外担保说明（写明贵单位对外有无对外担保和质押业务，需加盖公章）。</w:t>
      </w:r>
    </w:p>
    <w:p w14:paraId="125EE3E6">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(13)保密承诺函（附件4）；</w:t>
      </w:r>
    </w:p>
    <w:p w14:paraId="34542403">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(14)有效期内的生产许可证（实行生产许可制度的企业提供）加盖公章（如需）；</w:t>
      </w:r>
    </w:p>
    <w:p w14:paraId="6CBB9312">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(15)产品鉴定证书（如需）；</w:t>
      </w:r>
    </w:p>
    <w:p w14:paraId="7F625D66">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(16)质量体系认证证书（如需）；</w:t>
      </w:r>
    </w:p>
    <w:p w14:paraId="778F88E8">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(17)产品和主要元器件“CCC”认证证书（如需）；</w:t>
      </w:r>
    </w:p>
    <w:p w14:paraId="29F11E78">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(18)产品的检测、检验报告复印件（如有，需权威部门出具）；</w:t>
      </w:r>
    </w:p>
    <w:p w14:paraId="11B8AED7">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(19)招标文件要求的其它必要资格文件（如需）；</w:t>
      </w:r>
    </w:p>
    <w:p w14:paraId="69C52EB7">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(20)投标方认为对其投标有利的其他资料（如需）；</w:t>
      </w:r>
    </w:p>
    <w:p w14:paraId="4DB0305E">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(21)投标保证金缴纳凭证，同时正文描述付款账号、户名、开户行名称、开户行行号、保证金金额。</w:t>
      </w:r>
    </w:p>
    <w:p w14:paraId="4FB1DC83">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按照以上顺序准备所列项相关资料原件的扫描件（</w:t>
      </w:r>
      <w:r>
        <w:rPr>
          <w:rFonts w:hint="eastAsia" w:asciiTheme="majorEastAsia" w:hAnsiTheme="majorEastAsia" w:eastAsiaTheme="majorEastAsia" w:cstheme="majorEastAsia"/>
          <w:b/>
          <w:bCs/>
          <w:color w:val="0000FF"/>
          <w:sz w:val="24"/>
          <w:szCs w:val="24"/>
          <w:highlight w:val="none"/>
          <w:lang w:val="en-US" w:eastAsia="zh-CN"/>
        </w:rPr>
        <w:t>1.1-1.13必须上传）</w:t>
      </w:r>
      <w:r>
        <w:rPr>
          <w:rFonts w:hint="eastAsia" w:asciiTheme="majorEastAsia" w:hAnsiTheme="majorEastAsia" w:eastAsiaTheme="majorEastAsia" w:cstheme="majorEastAsia"/>
          <w:b/>
          <w:bCs/>
          <w:sz w:val="24"/>
          <w:szCs w:val="24"/>
          <w:highlight w:val="none"/>
          <w:lang w:val="en-US" w:eastAsia="zh-CN"/>
        </w:rPr>
        <w:t>（要求每一页原文件扫描在一页上，扫描文件必须清晰可辨否则影响报名的审核，扫描文件格式为pdf格式，禁止采用压缩文件格式或图片格式，所有扫描文件都集成到1个pdf文档并设置目录）。</w:t>
      </w:r>
    </w:p>
    <w:p w14:paraId="57974D75">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应标截止时间：2026年8月20日17时00分00秒</w:t>
      </w:r>
    </w:p>
    <w:p w14:paraId="6F3588E4">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注：请务必在应标截止时间前完成注册及应标操作，注册审核需2-4日，财务数据变更审核需1-2日，应标截止时间精确到秒，逾期将无法应标。请自行掌握时间，避免无法应标。</w:t>
      </w:r>
    </w:p>
    <w:p w14:paraId="463C8DEE">
      <w:pPr>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四、</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 xml:space="preserve">领取 </w:t>
      </w:r>
      <w:r>
        <w:rPr>
          <w:rFonts w:hint="eastAsia" w:asciiTheme="majorEastAsia" w:hAnsiTheme="majorEastAsia" w:eastAsiaTheme="majorEastAsia" w:cstheme="majorEastAsia"/>
          <w:sz w:val="24"/>
          <w:szCs w:val="24"/>
        </w:rPr>
        <w:t xml:space="preserve"> </w:t>
      </w:r>
    </w:p>
    <w:p w14:paraId="01A8CB3D">
      <w:pPr>
        <w:rPr>
          <w:rFonts w:hint="eastAsia" w:asciiTheme="majorEastAsia" w:hAnsiTheme="majorEastAsia" w:eastAsiaTheme="majorEastAsia" w:cstheme="majorEastAsia"/>
          <w:sz w:val="24"/>
          <w:szCs w:val="24"/>
          <w:highlight w:val="yellow"/>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领取方式：</w:t>
      </w:r>
      <w:r>
        <w:rPr>
          <w:rFonts w:hint="eastAsia" w:asciiTheme="majorEastAsia" w:hAnsiTheme="majorEastAsia" w:eastAsiaTheme="majorEastAsia" w:cstheme="majorEastAsia"/>
          <w:sz w:val="24"/>
          <w:szCs w:val="24"/>
          <w:highlight w:val="yellow"/>
        </w:rPr>
        <w:t>线</w:t>
      </w:r>
      <w:r>
        <w:rPr>
          <w:rFonts w:hint="eastAsia" w:asciiTheme="majorEastAsia" w:hAnsiTheme="majorEastAsia" w:eastAsiaTheme="majorEastAsia" w:cstheme="majorEastAsia"/>
          <w:sz w:val="24"/>
          <w:szCs w:val="24"/>
          <w:highlight w:val="yellow"/>
          <w:lang w:val="en-US" w:eastAsia="zh-CN"/>
        </w:rPr>
        <w:t>上</w:t>
      </w:r>
      <w:r>
        <w:rPr>
          <w:rFonts w:hint="eastAsia" w:asciiTheme="majorEastAsia" w:hAnsiTheme="majorEastAsia" w:eastAsiaTheme="majorEastAsia" w:cstheme="majorEastAsia"/>
          <w:sz w:val="24"/>
          <w:szCs w:val="24"/>
          <w:highlight w:val="yellow"/>
        </w:rPr>
        <w:t xml:space="preserve"> </w:t>
      </w:r>
    </w:p>
    <w:p w14:paraId="7F2C5B26">
      <w:pPr>
        <w:ind w:firstLine="481"/>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领取截止时间：</w:t>
      </w:r>
      <w:r>
        <w:rPr>
          <w:rFonts w:hint="eastAsia" w:asciiTheme="majorEastAsia" w:hAnsiTheme="majorEastAsia" w:eastAsiaTheme="majorEastAsia" w:cstheme="majorEastAsia"/>
          <w:sz w:val="24"/>
          <w:szCs w:val="24"/>
          <w:highlight w:val="none"/>
          <w:lang w:eastAsia="zh-CN"/>
        </w:rPr>
        <w:t>2026-08-20</w:t>
      </w: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17</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p>
    <w:p w14:paraId="172C669E">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3.招标公告</w:t>
      </w:r>
      <w:r>
        <w:rPr>
          <w:rFonts w:hint="eastAsia" w:asciiTheme="majorEastAsia" w:hAnsiTheme="majorEastAsia" w:eastAsiaTheme="majorEastAsia" w:cstheme="majorEastAsia"/>
          <w:sz w:val="24"/>
          <w:szCs w:val="24"/>
        </w:rPr>
        <w:t>领取地点：</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（ww.cnhtc.com.cn）-新闻中心-通知公告。</w:t>
      </w:r>
      <w:r>
        <w:rPr>
          <w:rFonts w:hint="eastAsia" w:asciiTheme="majorEastAsia" w:hAnsiTheme="majorEastAsia" w:eastAsiaTheme="majorEastAsia" w:cstheme="majorEastAsia"/>
          <w:sz w:val="24"/>
          <w:szCs w:val="24"/>
        </w:rPr>
        <w:t xml:space="preserve"> </w:t>
      </w:r>
    </w:p>
    <w:p w14:paraId="2D8A0476">
      <w:pPr>
        <w:ind w:firstLine="481"/>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4.招标文件</w:t>
      </w:r>
      <w:r>
        <w:rPr>
          <w:rFonts w:hint="eastAsia" w:asciiTheme="majorEastAsia" w:hAnsiTheme="majorEastAsia" w:eastAsiaTheme="majorEastAsia" w:cstheme="majorEastAsia"/>
          <w:b/>
          <w:bCs/>
          <w:sz w:val="24"/>
          <w:szCs w:val="24"/>
          <w:highlight w:val="none"/>
        </w:rPr>
        <w:t>领取截止时间：</w:t>
      </w:r>
      <w:r>
        <w:rPr>
          <w:rFonts w:hint="eastAsia" w:asciiTheme="majorEastAsia" w:hAnsiTheme="majorEastAsia" w:eastAsiaTheme="majorEastAsia" w:cstheme="majorEastAsia"/>
          <w:sz w:val="24"/>
          <w:szCs w:val="24"/>
          <w:highlight w:val="none"/>
          <w:lang w:eastAsia="zh-CN"/>
        </w:rPr>
        <w:t>2026-08-27</w:t>
      </w: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p>
    <w:p w14:paraId="2437FDFE">
      <w:pPr>
        <w:ind w:firstLine="481"/>
        <w:rPr>
          <w:rFonts w:hint="eastAsia"/>
        </w:rPr>
      </w:pPr>
      <w:r>
        <w:rPr>
          <w:rFonts w:hint="eastAsia" w:asciiTheme="majorEastAsia" w:hAnsiTheme="majorEastAsia" w:eastAsiaTheme="majorEastAsia" w:cstheme="majorEastAsia"/>
          <w:sz w:val="24"/>
          <w:szCs w:val="24"/>
          <w:lang w:val="en-US" w:eastAsia="zh-CN"/>
        </w:rPr>
        <w:t>5.招标公告</w:t>
      </w:r>
      <w:r>
        <w:rPr>
          <w:rFonts w:hint="eastAsia" w:asciiTheme="majorEastAsia" w:hAnsiTheme="majorEastAsia" w:eastAsiaTheme="majorEastAsia" w:cstheme="majorEastAsia"/>
          <w:sz w:val="24"/>
          <w:szCs w:val="24"/>
        </w:rPr>
        <w:t>领取地点：</w:t>
      </w:r>
      <w:r>
        <w:rPr>
          <w:rFonts w:hint="eastAsia" w:asciiTheme="majorEastAsia" w:hAnsiTheme="majorEastAsia" w:eastAsiaTheme="majorEastAsia" w:cstheme="majorEastAsia"/>
          <w:b/>
          <w:bCs/>
          <w:sz w:val="24"/>
          <w:szCs w:val="24"/>
          <w:lang w:val="en-US" w:eastAsia="zh-CN"/>
        </w:rPr>
        <w:t>应标通过</w:t>
      </w:r>
      <w:r>
        <w:rPr>
          <w:rFonts w:hint="eastAsia" w:asciiTheme="majorEastAsia" w:hAnsiTheme="majorEastAsia" w:eastAsiaTheme="majorEastAsia" w:cstheme="majorEastAsia"/>
          <w:sz w:val="24"/>
          <w:szCs w:val="24"/>
          <w:lang w:val="en-US" w:eastAsia="zh-CN"/>
        </w:rPr>
        <w:t>后，在</w:t>
      </w:r>
      <w:r>
        <w:rPr>
          <w:rFonts w:hint="eastAsia" w:asciiTheme="majorEastAsia" w:hAnsiTheme="majorEastAsia" w:eastAsiaTheme="majorEastAsia" w:cstheme="majorEastAsia"/>
          <w:sz w:val="24"/>
          <w:szCs w:val="24"/>
          <w:highlight w:val="yellow"/>
          <w:lang w:val="en-US" w:eastAsia="zh-CN"/>
        </w:rPr>
        <w:t>重汽e采通-</w:t>
      </w:r>
      <w:r>
        <w:rPr>
          <w:rFonts w:hint="eastAsia" w:ascii="宋体" w:hAnsi="宋体" w:eastAsia="宋体" w:cs="宋体"/>
          <w:sz w:val="24"/>
          <w:szCs w:val="24"/>
          <w:highlight w:val="yellow"/>
          <w:lang w:val="en-US" w:eastAsia="zh-CN"/>
        </w:rPr>
        <w:t>-招标中心-</w:t>
      </w:r>
      <w:r>
        <w:rPr>
          <w:rFonts w:hint="eastAsia" w:asciiTheme="majorEastAsia" w:hAnsiTheme="majorEastAsia" w:eastAsiaTheme="majorEastAsia" w:cstheme="majorEastAsia"/>
          <w:sz w:val="24"/>
          <w:szCs w:val="24"/>
          <w:highlight w:val="yellow"/>
          <w:lang w:val="en-US" w:eastAsia="zh-CN"/>
        </w:rPr>
        <w:t>非生产类招投标-供应商投标页面自行下载。</w:t>
      </w:r>
      <w:r>
        <w:rPr>
          <w:rFonts w:hint="eastAsia" w:asciiTheme="majorEastAsia" w:hAnsiTheme="majorEastAsia" w:eastAsiaTheme="majorEastAsia" w:cstheme="majorEastAsia"/>
          <w:sz w:val="24"/>
          <w:szCs w:val="24"/>
        </w:rPr>
        <w:t xml:space="preserve"> </w:t>
      </w:r>
    </w:p>
    <w:p w14:paraId="7A00C32E">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五、</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 xml:space="preserve">文件提交 </w:t>
      </w:r>
    </w:p>
    <w:p w14:paraId="1677482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6BBA18F5">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lang w:eastAsia="zh-CN"/>
        </w:rPr>
        <w:t>2026-08-27</w:t>
      </w:r>
      <w:r>
        <w:rPr>
          <w:rFonts w:hint="eastAsia" w:asciiTheme="majorEastAsia" w:hAnsiTheme="majorEastAsia" w:eastAsiaTheme="majorEastAsia" w:cstheme="majorEastAsia"/>
          <w:sz w:val="24"/>
          <w:szCs w:val="24"/>
        </w:rPr>
        <w:t xml:space="preserve"> 09:00:00 </w:t>
      </w:r>
    </w:p>
    <w:p w14:paraId="31FBBF18">
      <w:pPr>
        <w:ind w:firstLine="481"/>
        <w:rPr>
          <w:rFonts w:hint="default"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ascii="宋体" w:hAnsi="宋体" w:eastAsia="宋体" w:cs="宋体"/>
          <w:sz w:val="24"/>
          <w:szCs w:val="24"/>
        </w:rPr>
        <w:fldChar w:fldCharType="begin"/>
      </w:r>
      <w:r>
        <w:rPr>
          <w:rFonts w:ascii="宋体" w:hAnsi="宋体" w:eastAsia="宋体" w:cs="宋体"/>
          <w:sz w:val="24"/>
          <w:szCs w:val="24"/>
        </w:rPr>
        <w:instrText xml:space="preserve"> HYPERLINK "https://ecaitong.sinotruk.com:8012/" \l "/login" </w:instrText>
      </w:r>
      <w:r>
        <w:rPr>
          <w:rFonts w:ascii="宋体" w:hAnsi="宋体" w:eastAsia="宋体" w:cs="宋体"/>
          <w:sz w:val="24"/>
          <w:szCs w:val="24"/>
        </w:rPr>
        <w:fldChar w:fldCharType="separate"/>
      </w:r>
      <w:r>
        <w:rPr>
          <w:rStyle w:val="19"/>
          <w:rFonts w:ascii="宋体" w:hAnsi="宋体" w:eastAsia="宋体" w:cs="宋体"/>
          <w:sz w:val="24"/>
          <w:szCs w:val="24"/>
        </w:rPr>
        <w:t>中国重汽e采通</w:t>
      </w:r>
      <w:r>
        <w:rPr>
          <w:rFonts w:ascii="宋体" w:hAnsi="宋体" w:eastAsia="宋体" w:cs="宋体"/>
          <w:sz w:val="24"/>
          <w:szCs w:val="24"/>
        </w:rPr>
        <w:fldChar w:fldCharType="end"/>
      </w:r>
      <w:r>
        <w:rPr>
          <w:rFonts w:hint="eastAsia" w:ascii="宋体" w:hAnsi="宋体" w:eastAsia="宋体" w:cs="宋体"/>
          <w:sz w:val="24"/>
          <w:szCs w:val="24"/>
          <w:lang w:val="en-US" w:eastAsia="zh-CN"/>
        </w:rPr>
        <w:t>-招标中心-</w:t>
      </w:r>
      <w:r>
        <w:rPr>
          <w:rFonts w:hint="default" w:ascii="宋体" w:hAnsi="宋体" w:eastAsia="宋体" w:cs="宋体"/>
          <w:sz w:val="24"/>
          <w:szCs w:val="24"/>
          <w:lang w:val="en-US" w:eastAsia="zh-CN"/>
        </w:rPr>
        <w:t>非生产类招投标</w:t>
      </w:r>
      <w:r>
        <w:rPr>
          <w:rFonts w:hint="eastAsia" w:ascii="宋体" w:hAnsi="宋体" w:eastAsia="宋体" w:cs="宋体"/>
          <w:sz w:val="24"/>
          <w:szCs w:val="24"/>
          <w:lang w:val="en-US" w:eastAsia="zh-CN"/>
        </w:rPr>
        <w:t>-供应商投标</w:t>
      </w:r>
    </w:p>
    <w:p w14:paraId="77F2C3AC">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六、开标时间和地点 </w:t>
      </w:r>
    </w:p>
    <w:p w14:paraId="42BE8D26">
      <w:pPr>
        <w:rPr>
          <w:rFonts w:hint="eastAsia"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lang w:eastAsia="zh-CN"/>
        </w:rPr>
        <w:t>2026-08-27</w:t>
      </w:r>
      <w:r>
        <w:rPr>
          <w:rFonts w:hint="eastAsia" w:asciiTheme="majorEastAsia" w:hAnsiTheme="majorEastAsia" w:eastAsiaTheme="majorEastAsia" w:cstheme="majorEastAsia"/>
          <w:sz w:val="24"/>
          <w:szCs w:val="24"/>
        </w:rPr>
        <w:t xml:space="preserve"> 09:00:00 </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rPr>
        <w:t>暂定，以实际通知为准</w:t>
      </w:r>
      <w:r>
        <w:rPr>
          <w:rFonts w:hint="eastAsia" w:ascii="宋体" w:hAnsi="宋体" w:eastAsia="宋体" w:cs="宋体"/>
          <w:b/>
          <w:bCs/>
          <w:sz w:val="24"/>
          <w:szCs w:val="24"/>
          <w:lang w:eastAsia="zh-CN"/>
        </w:rPr>
        <w:t>）</w:t>
      </w:r>
    </w:p>
    <w:p w14:paraId="24E3BBA0">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宋体" w:hAnsi="宋体" w:eastAsia="宋体" w:cs="宋体"/>
          <w:sz w:val="24"/>
          <w:szCs w:val="24"/>
          <w:highlight w:val="yellow"/>
          <w:lang w:val="en-US" w:eastAsia="zh-CN"/>
        </w:rPr>
        <w:t xml:space="preserve">山东省济南市章丘区潘王路东园区十一号路北，济南轻卡制造公司 </w:t>
      </w:r>
    </w:p>
    <w:p w14:paraId="263E755C">
      <w:pPr>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七、发布公告的媒介 </w:t>
      </w:r>
      <w:r>
        <w:rPr>
          <w:rFonts w:hint="eastAsia" w:asciiTheme="majorEastAsia" w:hAnsiTheme="majorEastAsia" w:eastAsiaTheme="majorEastAsia" w:cstheme="majorEastAsia"/>
          <w:sz w:val="24"/>
          <w:szCs w:val="24"/>
        </w:rPr>
        <w:t xml:space="preserve"> </w:t>
      </w:r>
    </w:p>
    <w:p w14:paraId="46D1FF0F">
      <w:pPr>
        <w:ind w:firstLine="480"/>
        <w:rPr>
          <w:rFonts w:hint="eastAsia"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阳光采购服务平台（www.ygcgfw.com）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w:t>
      </w:r>
    </w:p>
    <w:p w14:paraId="353AB269">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八、联系方式 </w:t>
      </w:r>
    </w:p>
    <w:p w14:paraId="30D1D38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w:t>
      </w:r>
      <w:r>
        <w:rPr>
          <w:rFonts w:hint="eastAsia" w:ascii="Times New Roman" w:hAnsi="Times New Roman" w:eastAsia="宋体" w:cs="Times New Roman"/>
          <w:color w:val="000000"/>
          <w:sz w:val="24"/>
          <w:szCs w:val="24"/>
          <w:lang w:eastAsia="zh-CN"/>
        </w:rPr>
        <w:t>中国重汽集团济南商用车有限公司</w:t>
      </w:r>
    </w:p>
    <w:p w14:paraId="04D7726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 xml:space="preserve">  地址：山东省济南市历城区华奥路777号中国重型汽车集团有限公司 </w:t>
      </w:r>
    </w:p>
    <w:p w14:paraId="2D080AEF">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商务联系人：郭老师</w:t>
      </w:r>
    </w:p>
    <w:p w14:paraId="6E183A38">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电话：17860606311</w:t>
      </w:r>
    </w:p>
    <w:p w14:paraId="2269D2AB">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邮箱：guochaochen@sinotruk.com</w:t>
      </w:r>
    </w:p>
    <w:p w14:paraId="53607C2F">
      <w:pPr>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项目联系人：喻老师</w:t>
      </w:r>
    </w:p>
    <w:p w14:paraId="16D82E99">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联系电话：</w:t>
      </w:r>
      <w:r>
        <w:rPr>
          <w:rFonts w:hint="eastAsia" w:ascii="宋体" w:hAnsi="宋体" w:eastAsia="宋体" w:cs="宋体"/>
          <w:bCs/>
          <w:snapToGrid w:val="0"/>
          <w:kern w:val="0"/>
          <w:sz w:val="24"/>
          <w:szCs w:val="24"/>
          <w:highlight w:val="none"/>
          <w:lang w:val="en-US" w:eastAsia="zh-CN"/>
        </w:rPr>
        <w:t>17398245138</w:t>
      </w:r>
    </w:p>
    <w:p w14:paraId="7C73F72A">
      <w:pPr>
        <w:ind w:firstLine="480"/>
        <w:rPr>
          <w:rFonts w:hint="default"/>
          <w:lang w:val="en-US" w:eastAsia="zh-CN"/>
        </w:rPr>
      </w:pPr>
      <w:r>
        <w:rPr>
          <w:rFonts w:hint="eastAsia" w:asciiTheme="majorEastAsia" w:hAnsiTheme="majorEastAsia" w:eastAsiaTheme="majorEastAsia" w:cstheme="majorEastAsia"/>
          <w:sz w:val="24"/>
          <w:szCs w:val="24"/>
          <w:lang w:val="en-US" w:eastAsia="zh-CN"/>
        </w:rPr>
        <w:t>邮箱：</w:t>
      </w:r>
      <w:r>
        <w:rPr>
          <w:rFonts w:hint="eastAsia" w:ascii="宋体" w:hAnsi="宋体" w:eastAsia="宋体" w:cs="宋体"/>
          <w:bCs/>
          <w:snapToGrid w:val="0"/>
          <w:kern w:val="0"/>
          <w:sz w:val="24"/>
          <w:szCs w:val="24"/>
          <w:highlight w:val="none"/>
          <w:lang w:val="en-US" w:eastAsia="zh-CN"/>
        </w:rPr>
        <w:t>qkbyuxin@sinotruk.com</w:t>
      </w:r>
      <w:r>
        <w:rPr>
          <w:rFonts w:hint="eastAsia" w:asciiTheme="majorEastAsia" w:hAnsiTheme="majorEastAsia" w:eastAsiaTheme="majorEastAsia" w:cstheme="majorEastAsia"/>
          <w:sz w:val="24"/>
          <w:szCs w:val="24"/>
          <w:lang w:val="en-US" w:eastAsia="zh-CN"/>
        </w:rPr>
        <w:t xml:space="preserve"> </w:t>
      </w:r>
    </w:p>
    <w:p w14:paraId="5BFA9C8D">
      <w:pPr>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技术联系人：陈</w:t>
      </w:r>
      <w:r>
        <w:rPr>
          <w:rFonts w:hint="eastAsia" w:ascii="宋体" w:hAnsi="宋体" w:eastAsia="宋体" w:cs="宋体"/>
          <w:bCs/>
          <w:snapToGrid w:val="0"/>
          <w:kern w:val="0"/>
          <w:sz w:val="24"/>
          <w:szCs w:val="24"/>
          <w:highlight w:val="none"/>
          <w:lang w:val="en-US" w:eastAsia="zh-CN"/>
        </w:rPr>
        <w:t>老师</w:t>
      </w:r>
    </w:p>
    <w:p w14:paraId="76A1DE02">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联系电话：</w:t>
      </w:r>
      <w:r>
        <w:rPr>
          <w:rFonts w:hint="eastAsia" w:ascii="宋体" w:hAnsi="宋体" w:eastAsia="宋体" w:cs="宋体"/>
          <w:bCs/>
          <w:snapToGrid w:val="0"/>
          <w:kern w:val="0"/>
          <w:sz w:val="24"/>
          <w:szCs w:val="24"/>
          <w:highlight w:val="none"/>
        </w:rPr>
        <w:t>17860603378</w:t>
      </w:r>
    </w:p>
    <w:p w14:paraId="794F16A0">
      <w:pPr>
        <w:ind w:firstLine="480"/>
        <w:rPr>
          <w:rFonts w:hint="default"/>
          <w:lang w:val="en-US" w:eastAsia="zh-CN"/>
        </w:rPr>
      </w:pPr>
      <w:r>
        <w:rPr>
          <w:rFonts w:hint="eastAsia" w:asciiTheme="majorEastAsia" w:hAnsiTheme="majorEastAsia" w:eastAsiaTheme="majorEastAsia" w:cstheme="majorEastAsia"/>
          <w:sz w:val="24"/>
          <w:szCs w:val="24"/>
          <w:lang w:val="en-US" w:eastAsia="zh-CN"/>
        </w:rPr>
        <w:t>邮箱：</w:t>
      </w:r>
      <w:r>
        <w:rPr>
          <w:rFonts w:hint="eastAsia" w:ascii="宋体" w:hAnsi="宋体" w:eastAsia="宋体" w:cs="宋体"/>
          <w:bCs/>
          <w:snapToGrid w:val="0"/>
          <w:kern w:val="0"/>
          <w:sz w:val="24"/>
          <w:szCs w:val="24"/>
          <w:highlight w:val="none"/>
        </w:rPr>
        <w:t>chendongxu@sinotruk.com</w:t>
      </w:r>
      <w:r>
        <w:rPr>
          <w:rFonts w:hint="eastAsia" w:asciiTheme="majorEastAsia" w:hAnsiTheme="majorEastAsia" w:eastAsiaTheme="majorEastAsia" w:cstheme="majorEastAsia"/>
          <w:sz w:val="24"/>
          <w:szCs w:val="24"/>
          <w:lang w:val="en-US" w:eastAsia="zh-CN"/>
        </w:rPr>
        <w:t xml:space="preserve"> </w:t>
      </w:r>
    </w:p>
    <w:p w14:paraId="6986140B">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九、其他说明  </w:t>
      </w:r>
    </w:p>
    <w:p w14:paraId="7F352A2E">
      <w:pP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 xml:space="preserve"> 1</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供应商需在阳光采购服务平台进行注册，注册后搜索该项目并进行报名。</w:t>
      </w:r>
    </w:p>
    <w:p w14:paraId="5CBCB798">
      <w:pPr>
        <w:ind w:firstLine="48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供应商需在重汽官网搜索本项目招标公告，根据要求准备报名资料。</w:t>
      </w:r>
    </w:p>
    <w:p w14:paraId="66FB7FAD">
      <w:pPr>
        <w:rPr>
          <w:rFonts w:hint="eastAsia" w:hAnsi="宋体" w:eastAsia="宋体" w:cs="宋体"/>
          <w:b/>
          <w:bCs/>
          <w:color w:val="000000"/>
          <w:sz w:val="24"/>
          <w:szCs w:val="24"/>
        </w:rPr>
      </w:pPr>
      <w:r>
        <w:rPr>
          <w:rFonts w:hint="eastAsia" w:hAnsi="宋体" w:eastAsia="宋体" w:cs="宋体"/>
          <w:b/>
          <w:bCs/>
          <w:color w:val="000000"/>
          <w:sz w:val="24"/>
          <w:szCs w:val="24"/>
        </w:rPr>
        <w:br w:type="page"/>
      </w:r>
    </w:p>
    <w:p w14:paraId="600DE1DD">
      <w:pPr>
        <w:pStyle w:val="29"/>
        <w:jc w:val="left"/>
        <w:rPr>
          <w:rFonts w:hint="eastAsia" w:ascii="宋体" w:hAnsi="宋体" w:eastAsia="宋体" w:cs="宋体"/>
          <w:sz w:val="32"/>
          <w:szCs w:val="32"/>
          <w:highlight w:val="none"/>
          <w:lang w:eastAsia="zh-CN"/>
        </w:rPr>
      </w:pPr>
      <w:bookmarkStart w:id="2" w:name="_Toc4225"/>
      <w:bookmarkStart w:id="3" w:name="_Toc47976616"/>
      <w:bookmarkStart w:id="4" w:name="_Toc15077"/>
      <w:r>
        <w:rPr>
          <w:rFonts w:hint="eastAsia" w:ascii="宋体" w:hAnsi="宋体" w:eastAsia="宋体" w:cs="宋体"/>
          <w:sz w:val="32"/>
          <w:szCs w:val="32"/>
          <w:highlight w:val="none"/>
        </w:rPr>
        <w:t>附件</w:t>
      </w:r>
      <w:bookmarkEnd w:id="2"/>
      <w:bookmarkEnd w:id="3"/>
      <w:r>
        <w:rPr>
          <w:rFonts w:hint="eastAsia" w:ascii="宋体" w:hAnsi="宋体" w:eastAsia="宋体" w:cs="宋体"/>
          <w:sz w:val="32"/>
          <w:szCs w:val="32"/>
          <w:highlight w:val="none"/>
          <w:lang w:val="en-US" w:eastAsia="zh-CN"/>
        </w:rPr>
        <w:t>1</w:t>
      </w:r>
      <w:bookmarkEnd w:id="4"/>
    </w:p>
    <w:p w14:paraId="3D26BC99">
      <w:pPr>
        <w:keepNext/>
        <w:keepLines/>
        <w:jc w:val="center"/>
        <w:outlineLvl w:val="2"/>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投标函</w:t>
      </w:r>
    </w:p>
    <w:p w14:paraId="0B39DB8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致：中国重汽集团</w:t>
      </w:r>
      <w:r>
        <w:rPr>
          <w:rFonts w:hint="eastAsia" w:ascii="宋体" w:hAnsi="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有限公司：</w:t>
      </w:r>
    </w:p>
    <w:p w14:paraId="7F916B1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cs="Times New Roman"/>
          <w:color w:val="000000"/>
          <w:sz w:val="24"/>
          <w:szCs w:val="24"/>
          <w:highlight w:val="none"/>
          <w:u w:val="single"/>
          <w:lang w:val="en-US" w:eastAsia="zh-CN"/>
        </w:rPr>
        <w:t xml:space="preserve">                       </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份、副本</w:t>
      </w:r>
      <w:r>
        <w:rPr>
          <w:rFonts w:hint="eastAsia" w:ascii="宋体" w:hAnsi="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份；电子版投标文件一份。</w:t>
      </w:r>
    </w:p>
    <w:p w14:paraId="26D6294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14:paraId="71FBB532">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w:t>
      </w:r>
      <w:r>
        <w:rPr>
          <w:rFonts w:hint="eastAsia" w:ascii="宋体" w:hAnsi="宋体" w:cs="Times New Roman"/>
          <w:bCs/>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个日历日。</w:t>
      </w:r>
    </w:p>
    <w:p w14:paraId="459E3F15">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14:paraId="24E63A1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14:paraId="40F28EC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14:paraId="1D482AF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14:paraId="43152E4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14:paraId="2F8C4A4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14:paraId="0446231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14:paraId="7045671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14:paraId="284F62A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50D9D845">
      <w:pPr>
        <w:rPr>
          <w:rFonts w:ascii="黑体" w:hAnsi="Calibri" w:eastAsia="黑体" w:cs="Times New Roman"/>
          <w:color w:val="000000"/>
          <w:sz w:val="24"/>
          <w:szCs w:val="24"/>
          <w:highlight w:val="none"/>
        </w:rPr>
      </w:pPr>
    </w:p>
    <w:p w14:paraId="32681108">
      <w:pPr>
        <w:jc w:val="both"/>
        <w:rPr>
          <w:rFonts w:ascii="宋体"/>
          <w:b/>
          <w:color w:val="000000"/>
          <w:szCs w:val="24"/>
          <w:highlight w:val="none"/>
        </w:rPr>
      </w:pPr>
    </w:p>
    <w:p w14:paraId="57006D89">
      <w:pPr>
        <w:pStyle w:val="25"/>
        <w:numPr>
          <w:ilvl w:val="0"/>
          <w:numId w:val="0"/>
        </w:numPr>
        <w:ind w:leftChars="0"/>
        <w:rPr>
          <w:rFonts w:hint="eastAsia" w:ascii="宋体" w:hAnsi="宋体" w:eastAsia="宋体" w:cs="宋体"/>
          <w:sz w:val="32"/>
          <w:szCs w:val="32"/>
          <w:highlight w:val="none"/>
          <w:lang w:val="en-US" w:eastAsia="zh-CN"/>
        </w:rPr>
      </w:pPr>
      <w:bookmarkStart w:id="5" w:name="_Toc47976618"/>
      <w:bookmarkStart w:id="6" w:name="_Toc29366865"/>
      <w:bookmarkStart w:id="7" w:name="_Toc29366869"/>
      <w:r>
        <w:rPr>
          <w:rFonts w:hint="eastAsia" w:ascii="宋体" w:hAnsi="宋体" w:eastAsia="宋体" w:cs="宋体"/>
          <w:sz w:val="32"/>
          <w:szCs w:val="32"/>
          <w:highlight w:val="none"/>
          <w:lang w:val="en-US" w:eastAsia="zh-CN"/>
        </w:rPr>
        <w:t>附件2</w:t>
      </w:r>
      <w:bookmarkEnd w:id="5"/>
    </w:p>
    <w:p w14:paraId="0179E87D">
      <w:pPr>
        <w:spacing w:line="360" w:lineRule="auto"/>
        <w:jc w:val="center"/>
        <w:rPr>
          <w:rFonts w:hint="eastAsia" w:ascii="宋体" w:hAnsi="宋体" w:eastAsia="宋体" w:cs="宋体"/>
          <w:color w:val="000000"/>
          <w:sz w:val="32"/>
          <w:szCs w:val="32"/>
          <w:highlight w:val="none"/>
        </w:rPr>
      </w:pPr>
      <w:r>
        <w:rPr>
          <w:rFonts w:hint="eastAsia" w:ascii="宋体" w:hAnsi="宋体" w:eastAsia="宋体" w:cs="宋体"/>
          <w:b/>
          <w:bCs/>
          <w:color w:val="000000"/>
          <w:sz w:val="32"/>
          <w:szCs w:val="32"/>
          <w:highlight w:val="none"/>
        </w:rPr>
        <w:t>法定代表人授权委托书</w:t>
      </w:r>
    </w:p>
    <w:p w14:paraId="19A97CD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hint="eastAsia" w:ascii="宋体" w:hAnsi="宋体" w:cs="Times New Roman"/>
          <w:color w:val="000000"/>
          <w:sz w:val="24"/>
          <w:szCs w:val="24"/>
          <w:highlight w:val="none"/>
          <w:lang w:val="en-US" w:eastAsia="zh-CN"/>
        </w:rPr>
        <w:t>项目</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1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highlight w:val="none"/>
                <w:u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sz w:val="24"/>
                <w:szCs w:val="20"/>
                <w:highlight w:val="none"/>
                <w:u w:val="none"/>
                <w:lang w:eastAsia="zh-CN"/>
              </w:rPr>
              <w:t>（</w:t>
            </w:r>
            <w:r>
              <w:rPr>
                <w:rFonts w:hint="eastAsia" w:ascii="宋体" w:hAnsi="宋体" w:eastAsia="宋体" w:cs="Times New Roman"/>
                <w:color w:val="000000" w:themeColor="text1"/>
                <w:sz w:val="24"/>
                <w:szCs w:val="20"/>
                <w:highlight w:val="none"/>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w:t>
            </w: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lang w:val="en-US" w:eastAsia="zh-CN"/>
              </w:rPr>
              <w:t>正反面</w:t>
            </w:r>
            <w:r>
              <w:rPr>
                <w:rFonts w:hint="eastAsia" w:ascii="宋体" w:hAnsi="宋体" w:eastAsia="宋体" w:cs="Times New Roman"/>
                <w:sz w:val="24"/>
                <w:szCs w:val="20"/>
                <w:highlight w:val="none"/>
                <w:lang w:eastAsia="zh-CN"/>
              </w:rPr>
              <w:t>）</w:t>
            </w:r>
          </w:p>
        </w:tc>
      </w:tr>
    </w:tbl>
    <w:p w14:paraId="37BFA8A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14:paraId="3B6DD36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14:paraId="0F64A2A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14:paraId="100F211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14:paraId="7B47F76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14:paraId="6B9DBB7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14:paraId="152336F1">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2B3FEAEC">
      <w:pPr>
        <w:spacing w:line="360" w:lineRule="auto"/>
        <w:ind w:firstLine="4800" w:firstLineChars="2000"/>
        <w:rPr>
          <w:rFonts w:ascii="宋体" w:hAnsi="宋体" w:cs="宋体"/>
          <w:sz w:val="24"/>
          <w:szCs w:val="21"/>
          <w:highlight w:val="none"/>
        </w:rPr>
      </w:pPr>
    </w:p>
    <w:p w14:paraId="42BBE3A2">
      <w:pPr>
        <w:spacing w:line="360" w:lineRule="auto"/>
        <w:ind w:firstLine="4800" w:firstLineChars="2000"/>
        <w:rPr>
          <w:rFonts w:ascii="宋体" w:hAnsi="宋体" w:cs="宋体"/>
          <w:sz w:val="24"/>
          <w:szCs w:val="21"/>
          <w:highlight w:val="none"/>
        </w:rPr>
      </w:pPr>
    </w:p>
    <w:p w14:paraId="3D18A567">
      <w:pPr>
        <w:spacing w:line="360" w:lineRule="auto"/>
        <w:ind w:firstLine="4800" w:firstLineChars="2000"/>
        <w:rPr>
          <w:rFonts w:ascii="宋体" w:hAnsi="宋体" w:cs="宋体"/>
          <w:sz w:val="24"/>
          <w:szCs w:val="21"/>
          <w:highlight w:val="none"/>
        </w:rPr>
      </w:pPr>
    </w:p>
    <w:p w14:paraId="758E3B4E">
      <w:pPr>
        <w:spacing w:line="360" w:lineRule="auto"/>
        <w:ind w:firstLine="4800" w:firstLineChars="2000"/>
        <w:rPr>
          <w:rFonts w:ascii="宋体" w:hAnsi="宋体" w:cs="宋体"/>
          <w:sz w:val="24"/>
          <w:szCs w:val="21"/>
          <w:highlight w:val="none"/>
        </w:rPr>
      </w:pPr>
    </w:p>
    <w:p w14:paraId="69663AF6">
      <w:pPr>
        <w:pStyle w:val="7"/>
        <w:rPr>
          <w:highlight w:val="none"/>
        </w:rPr>
      </w:pPr>
    </w:p>
    <w:p w14:paraId="3A5DEF51">
      <w:pPr>
        <w:spacing w:line="360" w:lineRule="auto"/>
        <w:rPr>
          <w:rFonts w:ascii="宋体" w:hAnsi="宋体" w:cs="宋体"/>
          <w:sz w:val="24"/>
          <w:szCs w:val="21"/>
          <w:highlight w:val="none"/>
        </w:rPr>
      </w:pPr>
    </w:p>
    <w:bookmarkEnd w:id="6"/>
    <w:bookmarkEnd w:id="7"/>
    <w:p w14:paraId="33174FF7">
      <w:pPr>
        <w:keepNext/>
        <w:keepLines/>
        <w:outlineLvl w:val="2"/>
        <w:rPr>
          <w:rFonts w:ascii="宋体" w:hAnsi="宋体" w:eastAsia="宋体" w:cs="宋体"/>
          <w:spacing w:val="-9"/>
          <w:sz w:val="24"/>
          <w:szCs w:val="24"/>
          <w:highlight w:val="none"/>
        </w:rPr>
      </w:pPr>
      <w:r>
        <w:rPr>
          <w:rFonts w:hint="eastAsia" w:ascii="宋体" w:hAnsi="宋体" w:eastAsia="宋体" w:cs="宋体"/>
          <w:spacing w:val="-17"/>
          <w:sz w:val="24"/>
          <w:szCs w:val="24"/>
          <w:highlight w:val="none"/>
        </w:rPr>
        <w:t>附</w:t>
      </w:r>
      <w:r>
        <w:rPr>
          <w:rFonts w:hint="eastAsia" w:ascii="宋体" w:hAnsi="宋体" w:eastAsia="宋体" w:cs="宋体"/>
          <w:spacing w:val="-14"/>
          <w:sz w:val="24"/>
          <w:szCs w:val="24"/>
          <w:highlight w:val="none"/>
        </w:rPr>
        <w:t>件</w:t>
      </w:r>
      <w:r>
        <w:rPr>
          <w:rFonts w:ascii="宋体" w:hAnsi="宋体" w:eastAsia="宋体" w:cs="宋体"/>
          <w:spacing w:val="-17"/>
          <w:sz w:val="24"/>
          <w:szCs w:val="24"/>
          <w:highlight w:val="none"/>
        </w:rPr>
        <w:t>3</w:t>
      </w:r>
      <w:r>
        <w:rPr>
          <w:rFonts w:hint="eastAsia" w:ascii="宋体" w:hAnsi="宋体" w:eastAsia="宋体" w:cs="宋体"/>
          <w:spacing w:val="-17"/>
          <w:sz w:val="24"/>
          <w:szCs w:val="24"/>
          <w:highlight w:val="none"/>
        </w:rPr>
        <w:t xml:space="preserve"> </w:t>
      </w:r>
      <w:r>
        <w:rPr>
          <w:rFonts w:hint="eastAsia" w:ascii="宋体" w:hAnsi="宋体" w:eastAsia="宋体" w:cs="宋体"/>
          <w:spacing w:val="15"/>
          <w:position w:val="3"/>
          <w:sz w:val="24"/>
          <w:szCs w:val="24"/>
          <w:highlight w:val="none"/>
        </w:rPr>
        <w:t>投</w:t>
      </w:r>
      <w:r>
        <w:rPr>
          <w:rFonts w:hint="eastAsia" w:ascii="宋体" w:hAnsi="宋体" w:eastAsia="宋体" w:cs="宋体"/>
          <w:spacing w:val="8"/>
          <w:position w:val="3"/>
          <w:sz w:val="24"/>
          <w:szCs w:val="24"/>
          <w:highlight w:val="none"/>
        </w:rPr>
        <w:t>标人基本情况及</w:t>
      </w:r>
      <w:r>
        <w:rPr>
          <w:rFonts w:hint="eastAsia" w:ascii="宋体" w:hAnsi="宋体" w:eastAsia="宋体" w:cs="宋体"/>
          <w:spacing w:val="8"/>
          <w:sz w:val="24"/>
          <w:szCs w:val="24"/>
          <w:highlight w:val="none"/>
        </w:rPr>
        <w:t>资产情况汇总</w:t>
      </w:r>
      <w:r>
        <w:rPr>
          <w:rFonts w:hint="eastAsia" w:ascii="宋体" w:hAnsi="宋体" w:eastAsia="宋体" w:cs="宋体"/>
          <w:spacing w:val="7"/>
          <w:sz w:val="24"/>
          <w:szCs w:val="24"/>
          <w:highlight w:val="none"/>
        </w:rPr>
        <w:t>表</w:t>
      </w:r>
    </w:p>
    <w:p w14:paraId="2063754C">
      <w:pPr>
        <w:keepNext/>
        <w:keepLines/>
        <w:outlineLvl w:val="3"/>
        <w:rPr>
          <w:rFonts w:ascii="Times New Roman" w:hAnsi="Times New Roman" w:eastAsia="宋体" w:cs="Times New Roman"/>
          <w:b/>
          <w:bCs/>
          <w:color w:val="000000"/>
          <w:sz w:val="24"/>
          <w:szCs w:val="24"/>
          <w:highlight w:val="none"/>
        </w:rPr>
      </w:pPr>
      <w:r>
        <w:rPr>
          <w:rFonts w:ascii="宋体" w:hAnsi="宋体" w:eastAsia="宋体" w:cs="宋体"/>
          <w:spacing w:val="-9"/>
          <w:sz w:val="24"/>
          <w:szCs w:val="24"/>
          <w:highlight w:val="none"/>
        </w:rPr>
        <w:t>表</w:t>
      </w:r>
      <w:r>
        <w:rPr>
          <w:rFonts w:ascii="宋体" w:hAnsi="宋体" w:eastAsia="宋体" w:cs="宋体"/>
          <w:spacing w:val="-7"/>
          <w:sz w:val="24"/>
          <w:szCs w:val="24"/>
          <w:highlight w:val="none"/>
        </w:rPr>
        <w:t xml:space="preserve"> 1</w:t>
      </w:r>
      <w:r>
        <w:rPr>
          <w:rFonts w:hint="eastAsia" w:ascii="宋体" w:hAnsi="宋体" w:eastAsia="宋体" w:cs="宋体"/>
          <w:spacing w:val="-7"/>
          <w:sz w:val="24"/>
          <w:szCs w:val="24"/>
          <w:highlight w:val="none"/>
        </w:rPr>
        <w:t xml:space="preserve"> </w:t>
      </w:r>
      <w:r>
        <w:rPr>
          <w:rFonts w:hint="eastAsia" w:ascii="Times New Roman" w:hAnsi="Times New Roman" w:eastAsia="宋体" w:cs="Times New Roman"/>
          <w:b/>
          <w:bCs/>
          <w:color w:val="000000"/>
          <w:sz w:val="24"/>
          <w:szCs w:val="24"/>
          <w:highlight w:val="none"/>
        </w:rPr>
        <w:t>投标人基本情况表(格式)</w:t>
      </w:r>
    </w:p>
    <w:tbl>
      <w:tblPr>
        <w:tblStyle w:val="28"/>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5B88E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2297B1CA">
            <w:pPr>
              <w:pStyle w:val="27"/>
              <w:spacing w:before="114"/>
              <w:ind w:left="720"/>
              <w:rPr>
                <w:highlight w:val="none"/>
              </w:rPr>
            </w:pPr>
            <w:r>
              <w:rPr>
                <w:highlight w:val="none"/>
              </w:rPr>
              <w:t xml:space="preserve">企业名称 </w:t>
            </w:r>
          </w:p>
        </w:tc>
        <w:tc>
          <w:tcPr>
            <w:tcW w:w="4680" w:type="dxa"/>
            <w:gridSpan w:val="4"/>
            <w:vAlign w:val="center"/>
          </w:tcPr>
          <w:p w14:paraId="308C494E">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10E514A6">
            <w:pPr>
              <w:pStyle w:val="27"/>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 </w:t>
            </w:r>
          </w:p>
        </w:tc>
        <w:tc>
          <w:tcPr>
            <w:tcW w:w="1510" w:type="dxa"/>
            <w:vAlign w:val="center"/>
          </w:tcPr>
          <w:p w14:paraId="3F55D994">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1F619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2D5B8E48">
            <w:pPr>
              <w:pStyle w:val="27"/>
              <w:spacing w:before="114"/>
              <w:ind w:left="720"/>
              <w:rPr>
                <w:highlight w:val="none"/>
              </w:rPr>
            </w:pPr>
            <w:r>
              <w:rPr>
                <w:highlight w:val="none"/>
              </w:rPr>
              <w:t xml:space="preserve">企业地址 </w:t>
            </w:r>
          </w:p>
        </w:tc>
        <w:tc>
          <w:tcPr>
            <w:tcW w:w="4680" w:type="dxa"/>
            <w:gridSpan w:val="4"/>
            <w:vAlign w:val="center"/>
          </w:tcPr>
          <w:p w14:paraId="2C6E3760">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1B4F21D6">
            <w:pPr>
              <w:pStyle w:val="27"/>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联系人电话 </w:t>
            </w:r>
          </w:p>
        </w:tc>
        <w:tc>
          <w:tcPr>
            <w:tcW w:w="1510" w:type="dxa"/>
            <w:vAlign w:val="center"/>
          </w:tcPr>
          <w:p w14:paraId="45D1DEEA">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04866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7F09CEF7">
            <w:pPr>
              <w:pStyle w:val="27"/>
              <w:spacing w:before="111"/>
              <w:ind w:left="720"/>
              <w:rPr>
                <w:highlight w:val="none"/>
              </w:rPr>
            </w:pPr>
            <w:r>
              <w:rPr>
                <w:highlight w:val="none"/>
              </w:rPr>
              <w:t xml:space="preserve">企业性质 </w:t>
            </w:r>
          </w:p>
        </w:tc>
        <w:tc>
          <w:tcPr>
            <w:tcW w:w="4680" w:type="dxa"/>
            <w:gridSpan w:val="4"/>
            <w:vAlign w:val="center"/>
          </w:tcPr>
          <w:p w14:paraId="3655C45B">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135A9CD2">
            <w:pPr>
              <w:pStyle w:val="27"/>
              <w:spacing w:before="103"/>
              <w:ind w:left="154" w:right="2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r>
              <w:rPr>
                <w:color w:val="000000" w:themeColor="text1"/>
                <w:highlight w:val="none"/>
                <w14:textFill>
                  <w14:solidFill>
                    <w14:schemeClr w14:val="tx1"/>
                  </w14:solidFill>
                </w14:textFill>
              </w:rPr>
              <w:t xml:space="preserve"> </w:t>
            </w:r>
          </w:p>
        </w:tc>
        <w:tc>
          <w:tcPr>
            <w:tcW w:w="1510" w:type="dxa"/>
            <w:vAlign w:val="center"/>
          </w:tcPr>
          <w:p w14:paraId="163EDBE4">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218EA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32D469C1">
            <w:pPr>
              <w:pStyle w:val="27"/>
              <w:spacing w:before="111"/>
              <w:ind w:left="509"/>
              <w:rPr>
                <w:highlight w:val="none"/>
              </w:rPr>
            </w:pPr>
            <w:r>
              <w:rPr>
                <w:highlight w:val="none"/>
              </w:rPr>
              <w:t xml:space="preserve">企业法人代表  </w:t>
            </w:r>
          </w:p>
        </w:tc>
        <w:tc>
          <w:tcPr>
            <w:tcW w:w="4680" w:type="dxa"/>
            <w:gridSpan w:val="4"/>
          </w:tcPr>
          <w:p w14:paraId="19E9CD95">
            <w:pPr>
              <w:pStyle w:val="4"/>
              <w:keepNext w:val="0"/>
              <w:keepLines w:val="0"/>
              <w:widowControl/>
              <w:shd w:val="clear" w:color="auto" w:fill="FFFFFF"/>
              <w:spacing w:before="0" w:after="0" w:line="450" w:lineRule="atLeast"/>
              <w:rPr>
                <w:rFonts w:ascii="宋体" w:hAnsi="宋体" w:cs="宋体"/>
                <w:color w:val="000000" w:themeColor="text1"/>
                <w:highlight w:val="none"/>
                <w14:textFill>
                  <w14:solidFill>
                    <w14:schemeClr w14:val="tx1"/>
                  </w14:solidFill>
                </w14:textFill>
              </w:rPr>
            </w:pPr>
          </w:p>
        </w:tc>
        <w:tc>
          <w:tcPr>
            <w:tcW w:w="1310" w:type="dxa"/>
          </w:tcPr>
          <w:p w14:paraId="39809702">
            <w:pPr>
              <w:pStyle w:val="27"/>
              <w:spacing w:before="103"/>
              <w:ind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企业资质</w:t>
            </w:r>
          </w:p>
        </w:tc>
        <w:tc>
          <w:tcPr>
            <w:tcW w:w="1510" w:type="dxa"/>
            <w:vAlign w:val="center"/>
          </w:tcPr>
          <w:p w14:paraId="152E0551">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4B8EF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780B8340">
            <w:pPr>
              <w:pStyle w:val="27"/>
              <w:spacing w:before="114"/>
              <w:ind w:left="720"/>
              <w:rPr>
                <w:highlight w:val="none"/>
              </w:rPr>
            </w:pPr>
            <w:r>
              <w:rPr>
                <w:highlight w:val="none"/>
              </w:rPr>
              <w:t xml:space="preserve">品牌区分 </w:t>
            </w:r>
          </w:p>
        </w:tc>
        <w:tc>
          <w:tcPr>
            <w:tcW w:w="7500" w:type="dxa"/>
            <w:gridSpan w:val="6"/>
          </w:tcPr>
          <w:p w14:paraId="6CB73591">
            <w:pPr>
              <w:pStyle w:val="27"/>
              <w:spacing w:before="106"/>
              <w:ind w:left="401"/>
              <w:rPr>
                <w:highlight w:val="none"/>
              </w:rPr>
            </w:pPr>
            <w:r>
              <w:rPr>
                <w:highlight w:val="none"/>
              </w:rPr>
              <w:t xml:space="preserve"> </w:t>
            </w:r>
            <w:r>
              <w:rPr>
                <w:highlight w:val="none"/>
              </w:rPr>
              <w:sym w:font="Wingdings 2" w:char="00A3"/>
            </w:r>
            <w:r>
              <w:rPr>
                <w:highlight w:val="none"/>
              </w:rPr>
              <w:t xml:space="preserve">自产 </w:t>
            </w:r>
            <w:r>
              <w:rPr>
                <w:highlight w:val="none"/>
              </w:rPr>
              <w:sym w:font="Wingdings 2" w:char="00A3"/>
            </w:r>
            <w:r>
              <w:rPr>
                <w:highlight w:val="none"/>
              </w:rPr>
              <w:t xml:space="preserve">总代理 </w:t>
            </w:r>
            <w:r>
              <w:rPr>
                <w:highlight w:val="none"/>
              </w:rPr>
              <w:sym w:font="Wingdings 2" w:char="00A3"/>
            </w:r>
            <w:r>
              <w:rPr>
                <w:highlight w:val="none"/>
              </w:rPr>
              <w:t xml:space="preserve">代理  </w:t>
            </w:r>
            <w:r>
              <w:rPr>
                <w:highlight w:val="none"/>
              </w:rPr>
              <w:sym w:font="Wingdings 2" w:char="00A3"/>
            </w:r>
            <w:r>
              <w:rPr>
                <w:highlight w:val="none"/>
              </w:rPr>
              <w:t xml:space="preserve">经销 </w:t>
            </w:r>
          </w:p>
        </w:tc>
      </w:tr>
      <w:tr w14:paraId="33ADB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7A6B562">
            <w:pPr>
              <w:pStyle w:val="27"/>
              <w:spacing w:before="178"/>
              <w:ind w:left="720"/>
              <w:rPr>
                <w:highlight w:val="none"/>
              </w:rPr>
            </w:pPr>
            <w:r>
              <w:rPr>
                <w:highlight w:val="none"/>
              </w:rPr>
              <w:t xml:space="preserve">品牌名称 </w:t>
            </w:r>
          </w:p>
        </w:tc>
        <w:tc>
          <w:tcPr>
            <w:tcW w:w="3583" w:type="dxa"/>
            <w:gridSpan w:val="3"/>
            <w:vAlign w:val="center"/>
          </w:tcPr>
          <w:p w14:paraId="61893AC7">
            <w:pPr>
              <w:widowControl/>
              <w:rPr>
                <w:rFonts w:ascii="宋体" w:hAnsi="宋体" w:eastAsia="仿宋_GB2312"/>
                <w:kern w:val="0"/>
                <w:szCs w:val="21"/>
                <w:highlight w:val="none"/>
                <w:lang w:bidi="ar"/>
              </w:rPr>
            </w:pPr>
          </w:p>
        </w:tc>
        <w:tc>
          <w:tcPr>
            <w:tcW w:w="1097" w:type="dxa"/>
          </w:tcPr>
          <w:p w14:paraId="68A0DDC0">
            <w:pPr>
              <w:pStyle w:val="27"/>
              <w:spacing w:before="15"/>
              <w:ind w:left="279"/>
              <w:rPr>
                <w:highlight w:val="none"/>
              </w:rPr>
            </w:pPr>
            <w:r>
              <w:rPr>
                <w:spacing w:val="-2"/>
                <w:highlight w:val="none"/>
              </w:rPr>
              <w:t>质量</w:t>
            </w:r>
            <w:r>
              <w:rPr>
                <w:highlight w:val="none"/>
              </w:rPr>
              <w:t xml:space="preserve"> </w:t>
            </w:r>
          </w:p>
          <w:p w14:paraId="7E67F972">
            <w:pPr>
              <w:pStyle w:val="27"/>
              <w:spacing w:before="30" w:line="277" w:lineRule="exact"/>
              <w:ind w:left="279"/>
              <w:rPr>
                <w:highlight w:val="none"/>
              </w:rPr>
            </w:pPr>
            <w:r>
              <w:rPr>
                <w:rFonts w:hint="eastAsia"/>
                <w:highlight w:val="none"/>
              </w:rPr>
              <w:t>体系</w:t>
            </w:r>
          </w:p>
        </w:tc>
        <w:tc>
          <w:tcPr>
            <w:tcW w:w="2820" w:type="dxa"/>
            <w:gridSpan w:val="2"/>
          </w:tcPr>
          <w:p w14:paraId="75D97D6D">
            <w:pPr>
              <w:pStyle w:val="27"/>
              <w:spacing w:before="158"/>
              <w:jc w:val="center"/>
              <w:rPr>
                <w:sz w:val="24"/>
                <w:highlight w:val="none"/>
              </w:rPr>
            </w:pPr>
            <w:r>
              <w:rPr>
                <w:rFonts w:hint="eastAsia"/>
                <w:kern w:val="0"/>
                <w:szCs w:val="21"/>
                <w:highlight w:val="none"/>
                <w:lang w:bidi="ar"/>
              </w:rPr>
              <w:t>/</w:t>
            </w:r>
          </w:p>
        </w:tc>
      </w:tr>
      <w:tr w14:paraId="69C48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2A751C1E">
            <w:pPr>
              <w:pStyle w:val="27"/>
              <w:spacing w:before="149"/>
              <w:ind w:left="3345" w:right="3223"/>
              <w:jc w:val="center"/>
              <w:rPr>
                <w:highlight w:val="none"/>
              </w:rPr>
            </w:pPr>
            <w:r>
              <w:rPr>
                <w:rFonts w:hint="eastAsia"/>
                <w:szCs w:val="21"/>
                <w:highlight w:val="none"/>
              </w:rPr>
              <w:t>单位概况</w:t>
            </w:r>
          </w:p>
        </w:tc>
      </w:tr>
      <w:tr w14:paraId="3A2F8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3372B4D7">
            <w:pPr>
              <w:widowControl/>
              <w:jc w:val="center"/>
              <w:textAlignment w:val="center"/>
              <w:rPr>
                <w:rFonts w:ascii="宋体" w:hAnsi="宋体" w:eastAsia="宋体" w:cs="宋体"/>
                <w:szCs w:val="21"/>
                <w:highlight w:val="none"/>
              </w:rPr>
            </w:pPr>
            <w:r>
              <w:rPr>
                <w:rFonts w:hint="eastAsia" w:ascii="宋体" w:hAnsi="宋体" w:eastAsia="宋体" w:cs="宋体"/>
                <w:spacing w:val="-2"/>
                <w:szCs w:val="21"/>
                <w:highlight w:val="none"/>
              </w:rPr>
              <w:t>参保</w:t>
            </w:r>
            <w:r>
              <w:rPr>
                <w:rFonts w:ascii="宋体" w:hAnsi="宋体" w:eastAsia="宋体" w:cs="宋体"/>
                <w:spacing w:val="-2"/>
                <w:szCs w:val="21"/>
                <w:highlight w:val="none"/>
              </w:rPr>
              <w:t>职工总人</w:t>
            </w:r>
            <w:r>
              <w:rPr>
                <w:rFonts w:ascii="宋体" w:hAnsi="宋体" w:eastAsia="宋体" w:cs="宋体"/>
                <w:spacing w:val="-1"/>
                <w:szCs w:val="21"/>
                <w:highlight w:val="none"/>
              </w:rPr>
              <w:t>数</w:t>
            </w:r>
          </w:p>
        </w:tc>
        <w:tc>
          <w:tcPr>
            <w:tcW w:w="990" w:type="dxa"/>
            <w:vAlign w:val="center"/>
          </w:tcPr>
          <w:p w14:paraId="52907951">
            <w:pPr>
              <w:widowControl/>
              <w:textAlignment w:val="center"/>
              <w:rPr>
                <w:rFonts w:ascii="宋体" w:hAnsi="宋体" w:eastAsia="宋体" w:cs="宋体"/>
                <w:szCs w:val="21"/>
                <w:highlight w:val="none"/>
              </w:rPr>
            </w:pPr>
          </w:p>
        </w:tc>
        <w:tc>
          <w:tcPr>
            <w:tcW w:w="1530" w:type="dxa"/>
            <w:vAlign w:val="center"/>
          </w:tcPr>
          <w:p w14:paraId="0B8AF0C5">
            <w:pPr>
              <w:widowControl/>
              <w:jc w:val="center"/>
              <w:textAlignment w:val="center"/>
              <w:rPr>
                <w:rFonts w:ascii="宋体" w:hAnsi="宋体" w:eastAsia="宋体" w:cs="宋体"/>
                <w:szCs w:val="21"/>
                <w:highlight w:val="none"/>
              </w:rPr>
            </w:pPr>
            <w:r>
              <w:rPr>
                <w:rFonts w:ascii="宋体" w:hAnsi="宋体" w:eastAsia="宋体" w:cs="宋体"/>
                <w:spacing w:val="-2"/>
                <w:szCs w:val="21"/>
                <w:highlight w:val="none"/>
              </w:rPr>
              <w:t>工程技术人</w:t>
            </w:r>
            <w:r>
              <w:rPr>
                <w:rFonts w:ascii="宋体" w:hAnsi="宋体" w:eastAsia="宋体" w:cs="宋体"/>
                <w:spacing w:val="-1"/>
                <w:szCs w:val="21"/>
                <w:highlight w:val="none"/>
              </w:rPr>
              <w:t>员</w:t>
            </w:r>
          </w:p>
        </w:tc>
        <w:tc>
          <w:tcPr>
            <w:tcW w:w="1063" w:type="dxa"/>
            <w:vAlign w:val="center"/>
          </w:tcPr>
          <w:p w14:paraId="6C436EF6">
            <w:pPr>
              <w:widowControl/>
              <w:jc w:val="center"/>
              <w:textAlignment w:val="center"/>
              <w:rPr>
                <w:rFonts w:ascii="宋体" w:hAnsi="宋体" w:eastAsia="宋体" w:cs="宋体"/>
                <w:szCs w:val="21"/>
                <w:highlight w:val="none"/>
              </w:rPr>
            </w:pPr>
          </w:p>
        </w:tc>
        <w:tc>
          <w:tcPr>
            <w:tcW w:w="1097" w:type="dxa"/>
            <w:vAlign w:val="center"/>
          </w:tcPr>
          <w:p w14:paraId="7204B273">
            <w:pPr>
              <w:widowControl/>
              <w:textAlignment w:val="center"/>
              <w:rPr>
                <w:rFonts w:ascii="宋体" w:hAnsi="宋体" w:eastAsia="宋体" w:cs="宋体"/>
                <w:szCs w:val="21"/>
                <w:highlight w:val="none"/>
              </w:rPr>
            </w:pPr>
            <w:r>
              <w:rPr>
                <w:rFonts w:ascii="宋体" w:hAnsi="宋体" w:eastAsia="宋体" w:cs="宋体"/>
                <w:spacing w:val="-3"/>
                <w:szCs w:val="21"/>
                <w:highlight w:val="none"/>
              </w:rPr>
              <w:t>生</w:t>
            </w:r>
            <w:r>
              <w:rPr>
                <w:rFonts w:ascii="宋体" w:hAnsi="宋体" w:eastAsia="宋体" w:cs="宋体"/>
                <w:spacing w:val="-2"/>
                <w:szCs w:val="21"/>
                <w:highlight w:val="none"/>
              </w:rPr>
              <w:t>产</w:t>
            </w:r>
            <w:r>
              <w:rPr>
                <w:rFonts w:hint="eastAsia" w:ascii="宋体" w:hAnsi="宋体" w:eastAsia="宋体" w:cs="宋体"/>
                <w:spacing w:val="-2"/>
                <w:szCs w:val="21"/>
                <w:highlight w:val="none"/>
              </w:rPr>
              <w:t>、销售人员</w:t>
            </w:r>
          </w:p>
        </w:tc>
        <w:tc>
          <w:tcPr>
            <w:tcW w:w="2820" w:type="dxa"/>
            <w:gridSpan w:val="2"/>
            <w:vAlign w:val="center"/>
          </w:tcPr>
          <w:p w14:paraId="393ED2F3">
            <w:pPr>
              <w:widowControl/>
              <w:jc w:val="center"/>
              <w:textAlignment w:val="center"/>
              <w:rPr>
                <w:rFonts w:ascii="宋体" w:hAnsi="宋体" w:eastAsia="宋体" w:cs="宋体"/>
                <w:szCs w:val="21"/>
                <w:highlight w:val="none"/>
              </w:rPr>
            </w:pPr>
          </w:p>
        </w:tc>
      </w:tr>
      <w:tr w14:paraId="5FCCA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4B6C3D97">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企业优势、关键产品特点</w:t>
            </w:r>
          </w:p>
        </w:tc>
        <w:tc>
          <w:tcPr>
            <w:tcW w:w="7500" w:type="dxa"/>
            <w:gridSpan w:val="6"/>
            <w:vAlign w:val="center"/>
          </w:tcPr>
          <w:p w14:paraId="1283A7E5">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2718A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56" w:type="dxa"/>
            <w:vAlign w:val="center"/>
          </w:tcPr>
          <w:p w14:paraId="4A3FA782">
            <w:pPr>
              <w:widowControl/>
              <w:jc w:val="center"/>
              <w:textAlignment w:val="center"/>
              <w:rPr>
                <w:rFonts w:ascii="宋体" w:hAnsi="宋体" w:eastAsia="宋体" w:cs="宋体"/>
                <w:szCs w:val="21"/>
                <w:highlight w:val="none"/>
              </w:rPr>
            </w:pPr>
            <w:r>
              <w:rPr>
                <w:rFonts w:hint="eastAsia" w:ascii="宋体" w:hAnsi="宋体" w:eastAsia="宋体" w:cs="宋体"/>
                <w:color w:val="000000"/>
                <w:kern w:val="0"/>
                <w:szCs w:val="21"/>
                <w:highlight w:val="none"/>
                <w:lang w:bidi="ar"/>
              </w:rPr>
              <w:t>企业行业水平及行业口碑</w:t>
            </w:r>
          </w:p>
        </w:tc>
        <w:tc>
          <w:tcPr>
            <w:tcW w:w="7500" w:type="dxa"/>
            <w:gridSpan w:val="6"/>
            <w:vAlign w:val="center"/>
          </w:tcPr>
          <w:p w14:paraId="070A096F">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44AE5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1956" w:type="dxa"/>
            <w:vAlign w:val="center"/>
          </w:tcPr>
          <w:p w14:paraId="78CBDB8D">
            <w:pPr>
              <w:widowControl/>
              <w:jc w:val="center"/>
              <w:textAlignment w:val="center"/>
              <w:rPr>
                <w:rFonts w:ascii="宋体" w:hAnsi="宋体" w:eastAsia="宋体" w:cs="宋体"/>
                <w:szCs w:val="21"/>
                <w:highlight w:val="none"/>
              </w:rPr>
            </w:pPr>
            <w:r>
              <w:rPr>
                <w:rFonts w:ascii="宋体" w:hAnsi="宋体" w:eastAsia="宋体" w:cs="宋体"/>
                <w:spacing w:val="-10"/>
                <w:szCs w:val="21"/>
                <w:highlight w:val="none"/>
              </w:rPr>
              <w:t>公</w:t>
            </w:r>
            <w:r>
              <w:rPr>
                <w:rFonts w:ascii="宋体" w:hAnsi="宋体" w:eastAsia="宋体" w:cs="宋体"/>
                <w:spacing w:val="-7"/>
                <w:szCs w:val="21"/>
                <w:highlight w:val="none"/>
              </w:rPr>
              <w:t>司</w:t>
            </w:r>
            <w:r>
              <w:rPr>
                <w:rFonts w:ascii="宋体" w:hAnsi="宋体" w:eastAsia="宋体" w:cs="宋体"/>
                <w:spacing w:val="-5"/>
                <w:szCs w:val="21"/>
                <w:highlight w:val="none"/>
              </w:rPr>
              <w:t>现有主要研发、</w:t>
            </w:r>
            <w:r>
              <w:rPr>
                <w:rFonts w:ascii="宋体" w:hAnsi="宋体" w:eastAsia="宋体" w:cs="宋体"/>
                <w:szCs w:val="21"/>
                <w:highlight w:val="none"/>
              </w:rPr>
              <w:t xml:space="preserve"> </w:t>
            </w:r>
            <w:r>
              <w:rPr>
                <w:rFonts w:ascii="宋体" w:hAnsi="宋体" w:eastAsia="宋体" w:cs="宋体"/>
                <w:spacing w:val="-4"/>
                <w:szCs w:val="21"/>
                <w:highlight w:val="none"/>
              </w:rPr>
              <w:t>实</w:t>
            </w:r>
            <w:r>
              <w:rPr>
                <w:rFonts w:ascii="宋体" w:hAnsi="宋体" w:eastAsia="宋体" w:cs="宋体"/>
                <w:spacing w:val="-2"/>
                <w:szCs w:val="21"/>
                <w:highlight w:val="none"/>
              </w:rPr>
              <w:t>验、生产设备</w:t>
            </w:r>
          </w:p>
        </w:tc>
        <w:tc>
          <w:tcPr>
            <w:tcW w:w="7500" w:type="dxa"/>
            <w:gridSpan w:val="6"/>
            <w:vAlign w:val="center"/>
          </w:tcPr>
          <w:p w14:paraId="3FB2AD47">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6F3B2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1956" w:type="dxa"/>
            <w:vAlign w:val="center"/>
          </w:tcPr>
          <w:p w14:paraId="702A0BEB">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近三或五年企业类似业绩及履约情况</w:t>
            </w:r>
          </w:p>
        </w:tc>
        <w:tc>
          <w:tcPr>
            <w:tcW w:w="7500" w:type="dxa"/>
            <w:gridSpan w:val="6"/>
            <w:vAlign w:val="center"/>
          </w:tcPr>
          <w:p w14:paraId="1818171B">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115EB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1956" w:type="dxa"/>
            <w:vAlign w:val="center"/>
          </w:tcPr>
          <w:p w14:paraId="4C4C1315">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售后服务及质量</w:t>
            </w:r>
          </w:p>
        </w:tc>
        <w:tc>
          <w:tcPr>
            <w:tcW w:w="7500" w:type="dxa"/>
            <w:gridSpan w:val="6"/>
            <w:vAlign w:val="center"/>
          </w:tcPr>
          <w:p w14:paraId="1D84F95A">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03E2B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7A2C5589">
            <w:pPr>
              <w:widowControl/>
              <w:textAlignment w:val="center"/>
              <w:rPr>
                <w:rFonts w:ascii="宋体" w:hAnsi="宋体" w:eastAsia="宋体" w:cs="宋体"/>
                <w:kern w:val="0"/>
                <w:szCs w:val="21"/>
                <w:highlight w:val="none"/>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vAlign w:val="center"/>
          </w:tcPr>
          <w:p w14:paraId="11DA6F0B">
            <w:pPr>
              <w:widowControl/>
              <w:jc w:val="left"/>
              <w:rPr>
                <w:rFonts w:ascii="宋体" w:hAnsi="宋体" w:eastAsia="宋体" w:cs="宋体"/>
                <w:kern w:val="0"/>
                <w:szCs w:val="21"/>
                <w:highlight w:val="none"/>
                <w:lang w:bidi="ar"/>
              </w:rPr>
            </w:pPr>
          </w:p>
        </w:tc>
      </w:tr>
    </w:tbl>
    <w:p w14:paraId="6D8FE5C8">
      <w:pPr>
        <w:rPr>
          <w:rFonts w:hAnsi="宋体" w:eastAsia="宋体" w:cs="宋体"/>
          <w:spacing w:val="-9"/>
          <w:sz w:val="24"/>
          <w:szCs w:val="24"/>
          <w:highlight w:val="none"/>
        </w:rPr>
      </w:pPr>
      <w:r>
        <w:rPr>
          <w:rFonts w:hAnsi="宋体" w:eastAsia="宋体" w:cs="宋体"/>
          <w:spacing w:val="-9"/>
          <w:sz w:val="24"/>
          <w:szCs w:val="24"/>
          <w:highlight w:val="none"/>
        </w:rPr>
        <w:br w:type="page"/>
      </w:r>
    </w:p>
    <w:p w14:paraId="3AF3DD77">
      <w:pPr>
        <w:pStyle w:val="7"/>
        <w:outlineLvl w:val="3"/>
        <w:rPr>
          <w:rFonts w:ascii="Times New Roman" w:hAnsi="Times New Roman" w:eastAsia="宋体" w:cs="Times New Roman"/>
          <w:b/>
          <w:bCs/>
          <w:color w:val="000000"/>
          <w:sz w:val="24"/>
          <w:szCs w:val="24"/>
          <w:highlight w:val="none"/>
        </w:rPr>
      </w:pPr>
      <w:r>
        <w:rPr>
          <w:rFonts w:hAnsi="宋体" w:eastAsia="宋体" w:cs="宋体"/>
          <w:spacing w:val="-9"/>
          <w:sz w:val="24"/>
          <w:szCs w:val="24"/>
          <w:highlight w:val="none"/>
        </w:rPr>
        <w:t>表</w:t>
      </w:r>
      <w:r>
        <w:rPr>
          <w:rFonts w:hAnsi="宋体" w:eastAsia="宋体" w:cs="宋体"/>
          <w:spacing w:val="-7"/>
          <w:sz w:val="24"/>
          <w:szCs w:val="24"/>
          <w:highlight w:val="none"/>
        </w:rPr>
        <w:t xml:space="preserve"> 2</w:t>
      </w:r>
      <w:r>
        <w:rPr>
          <w:rFonts w:hint="eastAsia" w:hAnsi="宋体" w:eastAsia="宋体" w:cs="宋体"/>
          <w:spacing w:val="-7"/>
          <w:sz w:val="24"/>
          <w:szCs w:val="24"/>
          <w:highlight w:val="none"/>
        </w:rPr>
        <w:t xml:space="preserve"> </w:t>
      </w:r>
      <w:r>
        <w:rPr>
          <w:rFonts w:hint="eastAsia" w:ascii="Times New Roman" w:hAnsi="Times New Roman" w:eastAsia="宋体" w:cs="Times New Roman"/>
          <w:b/>
          <w:bCs/>
          <w:color w:val="000000"/>
          <w:sz w:val="24"/>
          <w:szCs w:val="24"/>
          <w:highlight w:val="none"/>
        </w:rPr>
        <w:t>资产情况汇总表</w:t>
      </w:r>
    </w:p>
    <w:p w14:paraId="3883E50A">
      <w:pPr>
        <w:pStyle w:val="7"/>
        <w:rPr>
          <w:rFonts w:ascii="Times New Roman" w:hAnsi="Times New Roman" w:eastAsia="宋体" w:cs="Times New Roman"/>
          <w:b/>
          <w:bCs/>
          <w:color w:val="000000"/>
          <w:sz w:val="24"/>
          <w:szCs w:val="24"/>
          <w:highlight w:val="none"/>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2928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36F67D10">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14:paraId="727B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3AD9074">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14:paraId="048B63AC">
            <w:pPr>
              <w:spacing w:line="440" w:lineRule="exact"/>
              <w:jc w:val="center"/>
              <w:rPr>
                <w:rFonts w:ascii="宋体" w:hAnsi="宋体"/>
                <w:color w:val="000000"/>
                <w:sz w:val="24"/>
                <w:szCs w:val="24"/>
                <w:highlight w:val="none"/>
              </w:rPr>
            </w:pPr>
          </w:p>
        </w:tc>
      </w:tr>
      <w:tr w14:paraId="1271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5083AC6">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14:paraId="27C3827E">
            <w:pPr>
              <w:spacing w:line="440" w:lineRule="exact"/>
              <w:jc w:val="center"/>
              <w:rPr>
                <w:rFonts w:ascii="宋体" w:hAnsi="宋体"/>
                <w:color w:val="000000"/>
                <w:sz w:val="24"/>
                <w:szCs w:val="24"/>
                <w:highlight w:val="none"/>
              </w:rPr>
            </w:pPr>
          </w:p>
        </w:tc>
      </w:tr>
      <w:tr w14:paraId="4390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450AE9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14:paraId="164720DD">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14:paraId="41C48CB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c>
          <w:tcPr>
            <w:tcW w:w="1288" w:type="dxa"/>
            <w:vAlign w:val="center"/>
          </w:tcPr>
          <w:p w14:paraId="2C57E8F5">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5</w:t>
            </w:r>
            <w:r>
              <w:rPr>
                <w:rFonts w:hint="eastAsia" w:ascii="宋体" w:hAnsi="宋体" w:eastAsia="宋体"/>
                <w:color w:val="000000"/>
                <w:sz w:val="24"/>
                <w:szCs w:val="24"/>
                <w:highlight w:val="none"/>
              </w:rPr>
              <w:t>年</w:t>
            </w:r>
          </w:p>
        </w:tc>
      </w:tr>
      <w:tr w14:paraId="08B3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2ED956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14:paraId="0F8980BD">
            <w:pPr>
              <w:spacing w:line="440" w:lineRule="exact"/>
              <w:jc w:val="center"/>
              <w:rPr>
                <w:rFonts w:ascii="宋体" w:hAnsi="宋体"/>
                <w:color w:val="000000"/>
                <w:sz w:val="24"/>
                <w:szCs w:val="24"/>
                <w:highlight w:val="none"/>
              </w:rPr>
            </w:pPr>
          </w:p>
        </w:tc>
        <w:tc>
          <w:tcPr>
            <w:tcW w:w="1288" w:type="dxa"/>
          </w:tcPr>
          <w:p w14:paraId="291C90DA">
            <w:pPr>
              <w:spacing w:line="440" w:lineRule="exact"/>
              <w:jc w:val="center"/>
              <w:rPr>
                <w:rFonts w:ascii="宋体" w:hAnsi="宋体"/>
                <w:color w:val="000000"/>
                <w:sz w:val="24"/>
                <w:szCs w:val="24"/>
                <w:highlight w:val="none"/>
              </w:rPr>
            </w:pPr>
          </w:p>
        </w:tc>
        <w:tc>
          <w:tcPr>
            <w:tcW w:w="1288" w:type="dxa"/>
          </w:tcPr>
          <w:p w14:paraId="47EDCBE5">
            <w:pPr>
              <w:spacing w:line="440" w:lineRule="exact"/>
              <w:jc w:val="center"/>
              <w:rPr>
                <w:rFonts w:ascii="宋体" w:hAnsi="宋体"/>
                <w:color w:val="000000"/>
                <w:sz w:val="24"/>
                <w:szCs w:val="24"/>
                <w:highlight w:val="none"/>
              </w:rPr>
            </w:pPr>
          </w:p>
        </w:tc>
      </w:tr>
      <w:tr w14:paraId="7D7D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700FF47">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14:paraId="7C4E3409">
            <w:pPr>
              <w:spacing w:line="440" w:lineRule="exact"/>
              <w:jc w:val="center"/>
              <w:rPr>
                <w:rFonts w:ascii="宋体" w:hAnsi="宋体"/>
                <w:color w:val="000000"/>
                <w:sz w:val="24"/>
                <w:szCs w:val="24"/>
                <w:highlight w:val="none"/>
              </w:rPr>
            </w:pPr>
          </w:p>
        </w:tc>
        <w:tc>
          <w:tcPr>
            <w:tcW w:w="1288" w:type="dxa"/>
          </w:tcPr>
          <w:p w14:paraId="5F2F372D">
            <w:pPr>
              <w:spacing w:line="440" w:lineRule="exact"/>
              <w:jc w:val="center"/>
              <w:rPr>
                <w:rFonts w:ascii="宋体" w:hAnsi="宋体"/>
                <w:color w:val="000000"/>
                <w:sz w:val="24"/>
                <w:szCs w:val="24"/>
                <w:highlight w:val="none"/>
              </w:rPr>
            </w:pPr>
          </w:p>
        </w:tc>
        <w:tc>
          <w:tcPr>
            <w:tcW w:w="1288" w:type="dxa"/>
          </w:tcPr>
          <w:p w14:paraId="3164A792">
            <w:pPr>
              <w:spacing w:line="440" w:lineRule="exact"/>
              <w:jc w:val="center"/>
              <w:rPr>
                <w:rFonts w:ascii="宋体" w:hAnsi="宋体"/>
                <w:color w:val="000000"/>
                <w:sz w:val="24"/>
                <w:szCs w:val="24"/>
                <w:highlight w:val="none"/>
              </w:rPr>
            </w:pPr>
          </w:p>
        </w:tc>
      </w:tr>
      <w:tr w14:paraId="3784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A170FD2">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14:paraId="71C6D2C3">
            <w:pPr>
              <w:spacing w:line="440" w:lineRule="exact"/>
              <w:jc w:val="center"/>
              <w:rPr>
                <w:rFonts w:ascii="宋体" w:hAnsi="宋体"/>
                <w:color w:val="000000"/>
                <w:sz w:val="24"/>
                <w:szCs w:val="24"/>
                <w:highlight w:val="none"/>
              </w:rPr>
            </w:pPr>
          </w:p>
        </w:tc>
        <w:tc>
          <w:tcPr>
            <w:tcW w:w="1288" w:type="dxa"/>
          </w:tcPr>
          <w:p w14:paraId="73907D1F">
            <w:pPr>
              <w:spacing w:line="440" w:lineRule="exact"/>
              <w:jc w:val="center"/>
              <w:rPr>
                <w:rFonts w:ascii="宋体" w:hAnsi="宋体"/>
                <w:color w:val="000000"/>
                <w:sz w:val="24"/>
                <w:szCs w:val="24"/>
                <w:highlight w:val="none"/>
              </w:rPr>
            </w:pPr>
          </w:p>
        </w:tc>
        <w:tc>
          <w:tcPr>
            <w:tcW w:w="1288" w:type="dxa"/>
          </w:tcPr>
          <w:p w14:paraId="091CF8E3">
            <w:pPr>
              <w:spacing w:line="440" w:lineRule="exact"/>
              <w:jc w:val="center"/>
              <w:rPr>
                <w:rFonts w:ascii="宋体" w:hAnsi="宋体"/>
                <w:color w:val="000000"/>
                <w:sz w:val="24"/>
                <w:szCs w:val="24"/>
                <w:highlight w:val="none"/>
              </w:rPr>
            </w:pPr>
          </w:p>
        </w:tc>
      </w:tr>
      <w:tr w14:paraId="4294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FE782A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14:paraId="6F8CAB6A">
            <w:pPr>
              <w:spacing w:line="440" w:lineRule="exact"/>
              <w:jc w:val="center"/>
              <w:rPr>
                <w:rFonts w:ascii="宋体" w:hAnsi="宋体"/>
                <w:color w:val="000000"/>
                <w:sz w:val="24"/>
                <w:szCs w:val="24"/>
                <w:highlight w:val="none"/>
              </w:rPr>
            </w:pPr>
          </w:p>
        </w:tc>
        <w:tc>
          <w:tcPr>
            <w:tcW w:w="1288" w:type="dxa"/>
          </w:tcPr>
          <w:p w14:paraId="029904DC">
            <w:pPr>
              <w:spacing w:line="440" w:lineRule="exact"/>
              <w:jc w:val="center"/>
              <w:rPr>
                <w:rFonts w:ascii="宋体" w:hAnsi="宋体"/>
                <w:color w:val="000000"/>
                <w:sz w:val="24"/>
                <w:szCs w:val="24"/>
                <w:highlight w:val="none"/>
              </w:rPr>
            </w:pPr>
          </w:p>
        </w:tc>
        <w:tc>
          <w:tcPr>
            <w:tcW w:w="1288" w:type="dxa"/>
          </w:tcPr>
          <w:p w14:paraId="435C2F6F">
            <w:pPr>
              <w:spacing w:line="440" w:lineRule="exact"/>
              <w:jc w:val="center"/>
              <w:rPr>
                <w:rFonts w:ascii="宋体" w:hAnsi="宋体"/>
                <w:color w:val="000000"/>
                <w:sz w:val="24"/>
                <w:szCs w:val="24"/>
                <w:highlight w:val="none"/>
              </w:rPr>
            </w:pPr>
          </w:p>
        </w:tc>
      </w:tr>
      <w:tr w14:paraId="078D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64E1D90">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14:paraId="0DD10C49">
            <w:pPr>
              <w:spacing w:line="440" w:lineRule="exact"/>
              <w:jc w:val="center"/>
              <w:rPr>
                <w:rFonts w:ascii="宋体" w:hAnsi="宋体"/>
                <w:color w:val="000000"/>
                <w:sz w:val="24"/>
                <w:szCs w:val="24"/>
                <w:highlight w:val="none"/>
              </w:rPr>
            </w:pPr>
          </w:p>
        </w:tc>
        <w:tc>
          <w:tcPr>
            <w:tcW w:w="1288" w:type="dxa"/>
          </w:tcPr>
          <w:p w14:paraId="27D1005F">
            <w:pPr>
              <w:spacing w:line="440" w:lineRule="exact"/>
              <w:jc w:val="center"/>
              <w:rPr>
                <w:rFonts w:ascii="宋体" w:hAnsi="宋体"/>
                <w:color w:val="000000"/>
                <w:sz w:val="24"/>
                <w:szCs w:val="24"/>
                <w:highlight w:val="none"/>
              </w:rPr>
            </w:pPr>
          </w:p>
        </w:tc>
        <w:tc>
          <w:tcPr>
            <w:tcW w:w="1288" w:type="dxa"/>
          </w:tcPr>
          <w:p w14:paraId="18080AAA">
            <w:pPr>
              <w:spacing w:line="440" w:lineRule="exact"/>
              <w:jc w:val="center"/>
              <w:rPr>
                <w:rFonts w:ascii="宋体" w:hAnsi="宋体"/>
                <w:color w:val="000000"/>
                <w:sz w:val="24"/>
                <w:szCs w:val="24"/>
                <w:highlight w:val="none"/>
              </w:rPr>
            </w:pPr>
          </w:p>
        </w:tc>
      </w:tr>
      <w:tr w14:paraId="6AE3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584" w:type="dxa"/>
            <w:vAlign w:val="center"/>
          </w:tcPr>
          <w:p w14:paraId="68EC0498">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14:paraId="41791BBA">
            <w:pPr>
              <w:spacing w:line="440" w:lineRule="exact"/>
              <w:jc w:val="center"/>
              <w:rPr>
                <w:rFonts w:ascii="宋体" w:hAnsi="宋体"/>
                <w:color w:val="000000"/>
                <w:sz w:val="24"/>
                <w:szCs w:val="24"/>
                <w:highlight w:val="none"/>
              </w:rPr>
            </w:pPr>
          </w:p>
        </w:tc>
        <w:tc>
          <w:tcPr>
            <w:tcW w:w="1288" w:type="dxa"/>
          </w:tcPr>
          <w:p w14:paraId="5E29869C">
            <w:pPr>
              <w:spacing w:line="440" w:lineRule="exact"/>
              <w:jc w:val="center"/>
              <w:rPr>
                <w:rFonts w:ascii="宋体" w:hAnsi="宋体"/>
                <w:color w:val="000000"/>
                <w:sz w:val="24"/>
                <w:szCs w:val="24"/>
                <w:highlight w:val="none"/>
              </w:rPr>
            </w:pPr>
          </w:p>
        </w:tc>
        <w:tc>
          <w:tcPr>
            <w:tcW w:w="1288" w:type="dxa"/>
          </w:tcPr>
          <w:p w14:paraId="7A1DF8EB">
            <w:pPr>
              <w:spacing w:line="440" w:lineRule="exact"/>
              <w:jc w:val="center"/>
              <w:rPr>
                <w:rFonts w:ascii="宋体" w:hAnsi="宋体"/>
                <w:color w:val="000000"/>
                <w:sz w:val="24"/>
                <w:szCs w:val="24"/>
                <w:highlight w:val="none"/>
              </w:rPr>
            </w:pPr>
          </w:p>
        </w:tc>
      </w:tr>
      <w:tr w14:paraId="6A65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584" w:type="dxa"/>
            <w:vAlign w:val="center"/>
          </w:tcPr>
          <w:p w14:paraId="2AF268D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14:paraId="30AD9A83">
            <w:pPr>
              <w:spacing w:line="440" w:lineRule="exact"/>
              <w:jc w:val="center"/>
              <w:rPr>
                <w:rFonts w:ascii="宋体" w:hAnsi="宋体"/>
                <w:color w:val="000000"/>
                <w:sz w:val="24"/>
                <w:szCs w:val="24"/>
                <w:highlight w:val="none"/>
              </w:rPr>
            </w:pPr>
          </w:p>
        </w:tc>
        <w:tc>
          <w:tcPr>
            <w:tcW w:w="1288" w:type="dxa"/>
          </w:tcPr>
          <w:p w14:paraId="0F0D5E39">
            <w:pPr>
              <w:spacing w:line="440" w:lineRule="exact"/>
              <w:jc w:val="center"/>
              <w:rPr>
                <w:rFonts w:ascii="宋体" w:hAnsi="宋体"/>
                <w:color w:val="000000"/>
                <w:sz w:val="24"/>
                <w:szCs w:val="24"/>
                <w:highlight w:val="none"/>
              </w:rPr>
            </w:pPr>
          </w:p>
        </w:tc>
        <w:tc>
          <w:tcPr>
            <w:tcW w:w="1288" w:type="dxa"/>
          </w:tcPr>
          <w:p w14:paraId="0EE460E4">
            <w:pPr>
              <w:spacing w:line="440" w:lineRule="exact"/>
              <w:jc w:val="center"/>
              <w:rPr>
                <w:rFonts w:ascii="宋体" w:hAnsi="宋体"/>
                <w:color w:val="000000"/>
                <w:sz w:val="24"/>
                <w:szCs w:val="24"/>
                <w:highlight w:val="none"/>
              </w:rPr>
            </w:pPr>
          </w:p>
        </w:tc>
      </w:tr>
      <w:tr w14:paraId="0A60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B14B596">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14:paraId="44871F99">
            <w:pPr>
              <w:spacing w:line="440" w:lineRule="exact"/>
              <w:jc w:val="center"/>
              <w:rPr>
                <w:rFonts w:ascii="宋体" w:hAnsi="宋体"/>
                <w:color w:val="000000"/>
                <w:sz w:val="24"/>
                <w:szCs w:val="24"/>
                <w:highlight w:val="none"/>
              </w:rPr>
            </w:pPr>
          </w:p>
        </w:tc>
        <w:tc>
          <w:tcPr>
            <w:tcW w:w="1288" w:type="dxa"/>
          </w:tcPr>
          <w:p w14:paraId="0ED3FDD6">
            <w:pPr>
              <w:spacing w:line="440" w:lineRule="exact"/>
              <w:jc w:val="center"/>
              <w:rPr>
                <w:rFonts w:ascii="宋体" w:hAnsi="宋体"/>
                <w:color w:val="000000"/>
                <w:sz w:val="24"/>
                <w:szCs w:val="24"/>
                <w:highlight w:val="none"/>
              </w:rPr>
            </w:pPr>
          </w:p>
        </w:tc>
        <w:tc>
          <w:tcPr>
            <w:tcW w:w="1288" w:type="dxa"/>
          </w:tcPr>
          <w:p w14:paraId="75BDB8A1">
            <w:pPr>
              <w:spacing w:line="440" w:lineRule="exact"/>
              <w:jc w:val="center"/>
              <w:rPr>
                <w:rFonts w:ascii="宋体" w:hAnsi="宋体"/>
                <w:color w:val="000000"/>
                <w:sz w:val="24"/>
                <w:szCs w:val="24"/>
                <w:highlight w:val="none"/>
              </w:rPr>
            </w:pPr>
          </w:p>
        </w:tc>
      </w:tr>
      <w:tr w14:paraId="46E3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584" w:type="dxa"/>
            <w:vAlign w:val="center"/>
          </w:tcPr>
          <w:p w14:paraId="45652DB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14:paraId="5597CEC0">
            <w:pPr>
              <w:spacing w:line="440" w:lineRule="exact"/>
              <w:jc w:val="center"/>
              <w:rPr>
                <w:rFonts w:ascii="宋体" w:hAnsi="宋体"/>
                <w:color w:val="000000"/>
                <w:sz w:val="24"/>
                <w:szCs w:val="24"/>
                <w:highlight w:val="none"/>
              </w:rPr>
            </w:pPr>
          </w:p>
        </w:tc>
        <w:tc>
          <w:tcPr>
            <w:tcW w:w="1288" w:type="dxa"/>
          </w:tcPr>
          <w:p w14:paraId="3BE36C99">
            <w:pPr>
              <w:spacing w:line="440" w:lineRule="exact"/>
              <w:jc w:val="center"/>
              <w:rPr>
                <w:rFonts w:ascii="宋体" w:hAnsi="宋体"/>
                <w:color w:val="000000"/>
                <w:sz w:val="24"/>
                <w:szCs w:val="24"/>
                <w:highlight w:val="none"/>
              </w:rPr>
            </w:pPr>
          </w:p>
        </w:tc>
        <w:tc>
          <w:tcPr>
            <w:tcW w:w="1288" w:type="dxa"/>
          </w:tcPr>
          <w:p w14:paraId="1ECA030C">
            <w:pPr>
              <w:spacing w:line="440" w:lineRule="exact"/>
              <w:jc w:val="center"/>
              <w:rPr>
                <w:rFonts w:ascii="宋体" w:hAnsi="宋体"/>
                <w:color w:val="000000"/>
                <w:sz w:val="24"/>
                <w:szCs w:val="24"/>
                <w:highlight w:val="none"/>
              </w:rPr>
            </w:pPr>
          </w:p>
        </w:tc>
      </w:tr>
      <w:tr w14:paraId="4009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92BE73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14:paraId="14521BB3">
            <w:pPr>
              <w:spacing w:line="440" w:lineRule="exact"/>
              <w:jc w:val="center"/>
              <w:rPr>
                <w:rFonts w:ascii="宋体" w:hAnsi="宋体"/>
                <w:color w:val="000000"/>
                <w:sz w:val="24"/>
                <w:szCs w:val="24"/>
                <w:highlight w:val="none"/>
              </w:rPr>
            </w:pPr>
          </w:p>
        </w:tc>
        <w:tc>
          <w:tcPr>
            <w:tcW w:w="1288" w:type="dxa"/>
          </w:tcPr>
          <w:p w14:paraId="2CFD5907">
            <w:pPr>
              <w:spacing w:line="440" w:lineRule="exact"/>
              <w:jc w:val="center"/>
              <w:rPr>
                <w:rFonts w:ascii="宋体" w:hAnsi="宋体"/>
                <w:color w:val="000000"/>
                <w:sz w:val="24"/>
                <w:szCs w:val="24"/>
                <w:highlight w:val="none"/>
              </w:rPr>
            </w:pPr>
          </w:p>
        </w:tc>
        <w:tc>
          <w:tcPr>
            <w:tcW w:w="1288" w:type="dxa"/>
          </w:tcPr>
          <w:p w14:paraId="0E4D2176">
            <w:pPr>
              <w:spacing w:line="440" w:lineRule="exact"/>
              <w:jc w:val="center"/>
              <w:rPr>
                <w:rFonts w:ascii="宋体" w:hAnsi="宋体"/>
                <w:color w:val="000000"/>
                <w:sz w:val="24"/>
                <w:szCs w:val="24"/>
                <w:highlight w:val="none"/>
              </w:rPr>
            </w:pPr>
          </w:p>
        </w:tc>
      </w:tr>
    </w:tbl>
    <w:p w14:paraId="424268A6">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08B58E5C">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7A04B7FF">
      <w:pPr>
        <w:spacing w:line="660" w:lineRule="exact"/>
        <w:ind w:firstLine="240" w:firstLineChars="100"/>
        <w:rPr>
          <w:rFonts w:hint="eastAsia" w:ascii="宋体" w:hAnsi="宋体"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38232209">
      <w:pPr>
        <w:rPr>
          <w:rFonts w:hint="eastAsia" w:ascii="宋体" w:hAnsi="宋体" w:eastAsia="宋体" w:cs="Times New Roman"/>
          <w:sz w:val="24"/>
          <w:szCs w:val="20"/>
          <w:highlight w:val="none"/>
        </w:rPr>
      </w:pPr>
      <w:r>
        <w:rPr>
          <w:rFonts w:hint="eastAsia" w:ascii="宋体" w:hAnsi="宋体" w:eastAsia="宋体" w:cs="Times New Roman"/>
          <w:sz w:val="24"/>
          <w:szCs w:val="20"/>
          <w:highlight w:val="none"/>
        </w:rPr>
        <w:br w:type="page"/>
      </w:r>
    </w:p>
    <w:p w14:paraId="697BBF5F">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附件4</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保密承诺函</w:t>
      </w:r>
    </w:p>
    <w:p w14:paraId="4B69930D">
      <w:pPr>
        <w:spacing w:line="240" w:lineRule="exact"/>
        <w:jc w:val="center"/>
        <w:rPr>
          <w:rFonts w:ascii="宋体" w:hAnsi="Calibri" w:eastAsia="宋体" w:cs="Times New Roman"/>
          <w:b/>
          <w:bCs/>
          <w:sz w:val="36"/>
          <w:szCs w:val="20"/>
          <w:highlight w:val="none"/>
        </w:rPr>
      </w:pPr>
    </w:p>
    <w:p w14:paraId="2C3B3703">
      <w:pPr>
        <w:spacing w:line="360" w:lineRule="auto"/>
        <w:rPr>
          <w:rFonts w:ascii="宋体" w:hAnsi="Calibri" w:eastAsia="宋体" w:cs="Times New Roman"/>
          <w:sz w:val="24"/>
          <w:szCs w:val="20"/>
          <w:highlight w:val="none"/>
        </w:rPr>
      </w:pPr>
      <w:r>
        <w:rPr>
          <w:rFonts w:hint="eastAsia" w:ascii="宋体" w:hAnsi="宋体" w:eastAsia="宋体" w:cs="Times New Roman"/>
          <w:sz w:val="24"/>
          <w:szCs w:val="20"/>
          <w:highlight w:val="none"/>
        </w:rPr>
        <w:t>项目名称：</w:t>
      </w:r>
      <w:r>
        <w:rPr>
          <w:rFonts w:ascii="宋体" w:hAnsi="宋体" w:eastAsia="宋体" w:cs="Times New Roman"/>
          <w:b/>
          <w:color w:val="000000"/>
          <w:sz w:val="24"/>
          <w:szCs w:val="24"/>
          <w:highlight w:val="none"/>
          <w:u w:val="single"/>
        </w:rPr>
        <w:t xml:space="preserve">            </w:t>
      </w:r>
    </w:p>
    <w:p w14:paraId="76BA2708">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lang w:eastAsia="zh-CN"/>
        </w:rPr>
        <w:t>中国重汽集团济南商用车有限公司</w:t>
      </w:r>
      <w:r>
        <w:rPr>
          <w:rFonts w:hint="eastAsia" w:ascii="宋体" w:hAnsi="宋体" w:eastAsia="宋体" w:cs="Times New Roman"/>
          <w:b/>
          <w:bCs/>
          <w:sz w:val="24"/>
          <w:szCs w:val="20"/>
          <w:highlight w:val="none"/>
        </w:rPr>
        <w:t>：</w:t>
      </w:r>
    </w:p>
    <w:p w14:paraId="5E785FE8">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我代表（投标人名称）对招标人的商业秘密作如下承诺：</w:t>
      </w:r>
    </w:p>
    <w:p w14:paraId="4B0426D1">
      <w:pPr>
        <w:spacing w:line="360" w:lineRule="auto"/>
        <w:ind w:left="479" w:leftChars="228"/>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highlight w:val="none"/>
          <w:u w:val="single"/>
        </w:rPr>
        <w:t xml:space="preserve">                                                                 </w:t>
      </w:r>
    </w:p>
    <w:p w14:paraId="7951EA1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68EE0E7">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256E8B1">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B29A1EC">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735A97C">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59382CB">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70D9217">
      <w:pPr>
        <w:spacing w:line="360" w:lineRule="auto"/>
        <w:ind w:firstLine="480" w:firstLineChars="200"/>
        <w:rPr>
          <w:rFonts w:ascii="宋体" w:hAnsi="宋体" w:eastAsia="宋体" w:cs="Times New Roman"/>
          <w:sz w:val="24"/>
          <w:szCs w:val="20"/>
          <w:highlight w:val="none"/>
          <w:u w:val="single"/>
        </w:rPr>
      </w:pPr>
    </w:p>
    <w:p w14:paraId="0EAA6F39">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14:paraId="3B79A2A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14:paraId="44614B9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62000F02">
      <w:pPr>
        <w:rPr>
          <w:rFonts w:hint="eastAsia" w:ascii="Times New Roman" w:hAnsi="Times New Roman" w:eastAsia="宋体" w:cs="宋体"/>
          <w:b/>
          <w:bCs/>
          <w:color w:val="000000"/>
          <w:sz w:val="24"/>
          <w:szCs w:val="24"/>
          <w:highlight w:val="none"/>
        </w:rPr>
      </w:pPr>
      <w:r>
        <w:rPr>
          <w:rFonts w:hint="eastAsia" w:ascii="Times New Roman" w:hAnsi="Times New Roman" w:eastAsia="宋体" w:cs="宋体"/>
          <w:b/>
          <w:bCs/>
          <w:color w:val="000000"/>
          <w:sz w:val="24"/>
          <w:szCs w:val="24"/>
          <w:highlight w:val="none"/>
        </w:rPr>
        <w:br w:type="page"/>
      </w:r>
    </w:p>
    <w:p w14:paraId="572BC8C3">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宋体"/>
          <w:b/>
          <w:bCs/>
          <w:color w:val="000000"/>
          <w:sz w:val="24"/>
          <w:szCs w:val="24"/>
          <w:highlight w:val="none"/>
        </w:rPr>
        <w:t>附件5</w:t>
      </w:r>
      <w:r>
        <w:rPr>
          <w:rFonts w:ascii="Times New Roman" w:hAnsi="Times New Roman" w:eastAsia="宋体" w:cs="宋体"/>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技术规格偏离表</w:t>
      </w:r>
    </w:p>
    <w:p w14:paraId="45C1C40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ascii="宋体" w:hAnsi="宋体" w:eastAsia="宋体" w:cs="Times New Roman"/>
          <w:b/>
          <w:color w:val="000000"/>
          <w:sz w:val="24"/>
          <w:szCs w:val="24"/>
          <w:highlight w:val="none"/>
          <w:u w:val="single"/>
        </w:rPr>
        <w:t xml:space="preserve">            </w:t>
      </w:r>
    </w:p>
    <w:tbl>
      <w:tblPr>
        <w:tblStyle w:val="11"/>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2100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358AC6B8">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序号</w:t>
            </w:r>
          </w:p>
        </w:tc>
        <w:tc>
          <w:tcPr>
            <w:tcW w:w="3449" w:type="dxa"/>
            <w:vAlign w:val="center"/>
          </w:tcPr>
          <w:p w14:paraId="27F649D3">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招标要求</w:t>
            </w:r>
          </w:p>
        </w:tc>
        <w:tc>
          <w:tcPr>
            <w:tcW w:w="2414" w:type="dxa"/>
            <w:vAlign w:val="center"/>
          </w:tcPr>
          <w:p w14:paraId="2E7AFA59">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08" w:type="dxa"/>
            <w:vAlign w:val="center"/>
          </w:tcPr>
          <w:p w14:paraId="3EE2E1E1">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tc>
      </w:tr>
      <w:tr w14:paraId="3AAE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0F3768C">
            <w:pPr>
              <w:jc w:val="center"/>
              <w:rPr>
                <w:rFonts w:hint="eastAsia" w:ascii="Times New Roman" w:hAnsi="Times New Roman" w:eastAsia="宋体" w:cs="Times New Roman"/>
                <w:b/>
                <w:sz w:val="24"/>
                <w:szCs w:val="20"/>
                <w:highlight w:val="none"/>
                <w:lang w:val="en-US" w:eastAsia="zh-CN"/>
              </w:rPr>
            </w:pPr>
            <w:r>
              <w:rPr>
                <w:rFonts w:hint="eastAsia" w:ascii="Times New Roman" w:hAnsi="Times New Roman" w:eastAsia="宋体" w:cs="Times New Roman"/>
                <w:b/>
                <w:sz w:val="24"/>
                <w:szCs w:val="20"/>
                <w:highlight w:val="none"/>
                <w:lang w:val="en-US" w:eastAsia="zh-CN"/>
              </w:rPr>
              <w:t>1</w:t>
            </w:r>
          </w:p>
        </w:tc>
        <w:tc>
          <w:tcPr>
            <w:tcW w:w="3449" w:type="dxa"/>
          </w:tcPr>
          <w:p w14:paraId="37179F11">
            <w:pPr>
              <w:jc w:val="center"/>
              <w:rPr>
                <w:rFonts w:ascii="Times New Roman" w:hAnsi="Times New Roman" w:eastAsia="宋体" w:cs="Times New Roman"/>
                <w:b/>
                <w:sz w:val="24"/>
                <w:szCs w:val="20"/>
                <w:highlight w:val="none"/>
              </w:rPr>
            </w:pPr>
          </w:p>
        </w:tc>
        <w:tc>
          <w:tcPr>
            <w:tcW w:w="2414" w:type="dxa"/>
          </w:tcPr>
          <w:p w14:paraId="203E3096">
            <w:pPr>
              <w:jc w:val="center"/>
              <w:rPr>
                <w:rFonts w:ascii="Times New Roman" w:hAnsi="Times New Roman" w:eastAsia="宋体" w:cs="Times New Roman"/>
                <w:b/>
                <w:sz w:val="24"/>
                <w:szCs w:val="20"/>
                <w:highlight w:val="none"/>
              </w:rPr>
            </w:pPr>
          </w:p>
        </w:tc>
        <w:tc>
          <w:tcPr>
            <w:tcW w:w="1608" w:type="dxa"/>
          </w:tcPr>
          <w:p w14:paraId="0CDAA311">
            <w:pPr>
              <w:jc w:val="center"/>
              <w:rPr>
                <w:rFonts w:ascii="Times New Roman" w:hAnsi="Times New Roman" w:eastAsia="宋体" w:cs="Times New Roman"/>
                <w:b/>
                <w:sz w:val="24"/>
                <w:szCs w:val="20"/>
                <w:highlight w:val="none"/>
              </w:rPr>
            </w:pPr>
          </w:p>
        </w:tc>
      </w:tr>
      <w:tr w14:paraId="70E0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2D6CD28">
            <w:pPr>
              <w:jc w:val="center"/>
              <w:rPr>
                <w:rFonts w:hint="eastAsia" w:ascii="Times New Roman" w:hAnsi="Times New Roman" w:eastAsia="宋体" w:cs="Times New Roman"/>
                <w:b/>
                <w:sz w:val="24"/>
                <w:szCs w:val="20"/>
                <w:highlight w:val="none"/>
                <w:lang w:val="en-US" w:eastAsia="zh-CN"/>
              </w:rPr>
            </w:pPr>
            <w:r>
              <w:rPr>
                <w:rFonts w:hint="eastAsia" w:ascii="Times New Roman" w:hAnsi="Times New Roman" w:eastAsia="宋体" w:cs="Times New Roman"/>
                <w:b/>
                <w:sz w:val="24"/>
                <w:szCs w:val="20"/>
                <w:highlight w:val="none"/>
                <w:lang w:val="en-US" w:eastAsia="zh-CN"/>
              </w:rPr>
              <w:t>2</w:t>
            </w:r>
          </w:p>
        </w:tc>
        <w:tc>
          <w:tcPr>
            <w:tcW w:w="3449" w:type="dxa"/>
          </w:tcPr>
          <w:p w14:paraId="15895F3C">
            <w:pPr>
              <w:jc w:val="center"/>
              <w:rPr>
                <w:rFonts w:ascii="Times New Roman" w:hAnsi="Times New Roman" w:eastAsia="宋体" w:cs="Times New Roman"/>
                <w:b/>
                <w:sz w:val="24"/>
                <w:szCs w:val="20"/>
                <w:highlight w:val="none"/>
              </w:rPr>
            </w:pPr>
          </w:p>
        </w:tc>
        <w:tc>
          <w:tcPr>
            <w:tcW w:w="2414" w:type="dxa"/>
          </w:tcPr>
          <w:p w14:paraId="52174342">
            <w:pPr>
              <w:jc w:val="center"/>
              <w:rPr>
                <w:rFonts w:ascii="Times New Roman" w:hAnsi="Times New Roman" w:eastAsia="宋体" w:cs="Times New Roman"/>
                <w:b/>
                <w:sz w:val="24"/>
                <w:szCs w:val="20"/>
                <w:highlight w:val="none"/>
              </w:rPr>
            </w:pPr>
          </w:p>
        </w:tc>
        <w:tc>
          <w:tcPr>
            <w:tcW w:w="1608" w:type="dxa"/>
          </w:tcPr>
          <w:p w14:paraId="617C193C">
            <w:pPr>
              <w:jc w:val="center"/>
              <w:rPr>
                <w:rFonts w:ascii="Times New Roman" w:hAnsi="Times New Roman" w:eastAsia="宋体" w:cs="Times New Roman"/>
                <w:b/>
                <w:sz w:val="24"/>
                <w:szCs w:val="20"/>
                <w:highlight w:val="none"/>
              </w:rPr>
            </w:pPr>
          </w:p>
        </w:tc>
      </w:tr>
      <w:tr w14:paraId="3FAA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2C89986">
            <w:pPr>
              <w:jc w:val="center"/>
              <w:rPr>
                <w:rFonts w:hint="eastAsia" w:ascii="Times New Roman" w:hAnsi="Times New Roman" w:eastAsia="宋体" w:cs="Times New Roman"/>
                <w:b/>
                <w:sz w:val="24"/>
                <w:szCs w:val="20"/>
                <w:highlight w:val="none"/>
                <w:lang w:val="en-US" w:eastAsia="zh-CN"/>
              </w:rPr>
            </w:pPr>
            <w:r>
              <w:rPr>
                <w:rFonts w:hint="eastAsia" w:ascii="Times New Roman" w:hAnsi="Times New Roman" w:eastAsia="宋体" w:cs="Times New Roman"/>
                <w:b/>
                <w:sz w:val="24"/>
                <w:szCs w:val="20"/>
                <w:highlight w:val="none"/>
                <w:lang w:val="en-US" w:eastAsia="zh-CN"/>
              </w:rPr>
              <w:t>3</w:t>
            </w:r>
          </w:p>
        </w:tc>
        <w:tc>
          <w:tcPr>
            <w:tcW w:w="3449" w:type="dxa"/>
          </w:tcPr>
          <w:p w14:paraId="64B667A5">
            <w:pPr>
              <w:jc w:val="center"/>
              <w:rPr>
                <w:rFonts w:ascii="Times New Roman" w:hAnsi="Times New Roman" w:eastAsia="宋体" w:cs="Times New Roman"/>
                <w:b/>
                <w:sz w:val="24"/>
                <w:szCs w:val="20"/>
                <w:highlight w:val="none"/>
              </w:rPr>
            </w:pPr>
          </w:p>
        </w:tc>
        <w:tc>
          <w:tcPr>
            <w:tcW w:w="2414" w:type="dxa"/>
          </w:tcPr>
          <w:p w14:paraId="44B3071A">
            <w:pPr>
              <w:jc w:val="center"/>
              <w:rPr>
                <w:rFonts w:ascii="Times New Roman" w:hAnsi="Times New Roman" w:eastAsia="宋体" w:cs="Times New Roman"/>
                <w:b/>
                <w:sz w:val="24"/>
                <w:szCs w:val="20"/>
                <w:highlight w:val="none"/>
              </w:rPr>
            </w:pPr>
          </w:p>
        </w:tc>
        <w:tc>
          <w:tcPr>
            <w:tcW w:w="1608" w:type="dxa"/>
          </w:tcPr>
          <w:p w14:paraId="232438FA">
            <w:pPr>
              <w:jc w:val="center"/>
              <w:rPr>
                <w:rFonts w:ascii="Times New Roman" w:hAnsi="Times New Roman" w:eastAsia="宋体" w:cs="Times New Roman"/>
                <w:b/>
                <w:sz w:val="24"/>
                <w:szCs w:val="20"/>
                <w:highlight w:val="none"/>
              </w:rPr>
            </w:pPr>
          </w:p>
        </w:tc>
      </w:tr>
      <w:tr w14:paraId="4AED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10183873">
            <w:pPr>
              <w:jc w:val="center"/>
              <w:rPr>
                <w:rFonts w:hint="eastAsia" w:ascii="Times New Roman" w:hAnsi="Times New Roman" w:eastAsia="宋体" w:cs="Times New Roman"/>
                <w:b/>
                <w:sz w:val="24"/>
                <w:szCs w:val="20"/>
                <w:highlight w:val="none"/>
                <w:lang w:val="en-US" w:eastAsia="zh-CN"/>
              </w:rPr>
            </w:pPr>
            <w:r>
              <w:rPr>
                <w:rFonts w:hint="eastAsia" w:ascii="Times New Roman" w:hAnsi="Times New Roman" w:eastAsia="宋体" w:cs="Times New Roman"/>
                <w:b/>
                <w:sz w:val="24"/>
                <w:szCs w:val="20"/>
                <w:highlight w:val="none"/>
                <w:lang w:val="en-US" w:eastAsia="zh-CN"/>
              </w:rPr>
              <w:t>4</w:t>
            </w:r>
          </w:p>
        </w:tc>
        <w:tc>
          <w:tcPr>
            <w:tcW w:w="3449" w:type="dxa"/>
          </w:tcPr>
          <w:p w14:paraId="0C3A5831">
            <w:pPr>
              <w:jc w:val="center"/>
              <w:rPr>
                <w:rFonts w:ascii="Times New Roman" w:hAnsi="Times New Roman" w:eastAsia="宋体" w:cs="Times New Roman"/>
                <w:b/>
                <w:sz w:val="24"/>
                <w:szCs w:val="20"/>
                <w:highlight w:val="none"/>
              </w:rPr>
            </w:pPr>
          </w:p>
        </w:tc>
        <w:tc>
          <w:tcPr>
            <w:tcW w:w="2414" w:type="dxa"/>
          </w:tcPr>
          <w:p w14:paraId="3555FD0F">
            <w:pPr>
              <w:jc w:val="center"/>
              <w:rPr>
                <w:rFonts w:ascii="Times New Roman" w:hAnsi="Times New Roman" w:eastAsia="宋体" w:cs="Times New Roman"/>
                <w:b/>
                <w:sz w:val="24"/>
                <w:szCs w:val="20"/>
                <w:highlight w:val="none"/>
              </w:rPr>
            </w:pPr>
          </w:p>
        </w:tc>
        <w:tc>
          <w:tcPr>
            <w:tcW w:w="1608" w:type="dxa"/>
          </w:tcPr>
          <w:p w14:paraId="3ED9F733">
            <w:pPr>
              <w:jc w:val="center"/>
              <w:rPr>
                <w:rFonts w:ascii="Times New Roman" w:hAnsi="Times New Roman" w:eastAsia="宋体" w:cs="Times New Roman"/>
                <w:b/>
                <w:sz w:val="24"/>
                <w:szCs w:val="20"/>
                <w:highlight w:val="none"/>
              </w:rPr>
            </w:pPr>
          </w:p>
        </w:tc>
      </w:tr>
      <w:tr w14:paraId="716C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931C329">
            <w:pPr>
              <w:jc w:val="center"/>
              <w:rPr>
                <w:rFonts w:hint="eastAsia" w:ascii="Times New Roman" w:hAnsi="Times New Roman" w:eastAsia="宋体" w:cs="Times New Roman"/>
                <w:b/>
                <w:sz w:val="24"/>
                <w:szCs w:val="20"/>
                <w:highlight w:val="none"/>
                <w:lang w:val="en-US" w:eastAsia="zh-CN"/>
              </w:rPr>
            </w:pPr>
            <w:r>
              <w:rPr>
                <w:rFonts w:hint="eastAsia" w:ascii="Times New Roman" w:hAnsi="Times New Roman" w:eastAsia="宋体" w:cs="Times New Roman"/>
                <w:b/>
                <w:sz w:val="24"/>
                <w:szCs w:val="20"/>
                <w:highlight w:val="none"/>
                <w:lang w:val="en-US" w:eastAsia="zh-CN"/>
              </w:rPr>
              <w:t>5</w:t>
            </w:r>
          </w:p>
        </w:tc>
        <w:tc>
          <w:tcPr>
            <w:tcW w:w="3449" w:type="dxa"/>
          </w:tcPr>
          <w:p w14:paraId="5518B909">
            <w:pPr>
              <w:jc w:val="center"/>
              <w:rPr>
                <w:rFonts w:ascii="Times New Roman" w:hAnsi="Times New Roman" w:eastAsia="宋体" w:cs="Times New Roman"/>
                <w:b/>
                <w:sz w:val="24"/>
                <w:szCs w:val="20"/>
                <w:highlight w:val="none"/>
              </w:rPr>
            </w:pPr>
          </w:p>
        </w:tc>
        <w:tc>
          <w:tcPr>
            <w:tcW w:w="2414" w:type="dxa"/>
          </w:tcPr>
          <w:p w14:paraId="307F7080">
            <w:pPr>
              <w:jc w:val="center"/>
              <w:rPr>
                <w:rFonts w:ascii="Times New Roman" w:hAnsi="Times New Roman" w:eastAsia="宋体" w:cs="Times New Roman"/>
                <w:b/>
                <w:sz w:val="24"/>
                <w:szCs w:val="20"/>
                <w:highlight w:val="none"/>
              </w:rPr>
            </w:pPr>
          </w:p>
        </w:tc>
        <w:tc>
          <w:tcPr>
            <w:tcW w:w="1608" w:type="dxa"/>
          </w:tcPr>
          <w:p w14:paraId="240BBD5C">
            <w:pPr>
              <w:jc w:val="center"/>
              <w:rPr>
                <w:rFonts w:ascii="Times New Roman" w:hAnsi="Times New Roman" w:eastAsia="宋体" w:cs="Times New Roman"/>
                <w:b/>
                <w:sz w:val="24"/>
                <w:szCs w:val="20"/>
                <w:highlight w:val="none"/>
              </w:rPr>
            </w:pPr>
          </w:p>
        </w:tc>
      </w:tr>
      <w:tr w14:paraId="0660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2773ADB">
            <w:pPr>
              <w:jc w:val="center"/>
              <w:rPr>
                <w:rFonts w:hint="eastAsia" w:ascii="Times New Roman" w:hAnsi="Times New Roman" w:eastAsia="宋体" w:cs="Times New Roman"/>
                <w:b/>
                <w:sz w:val="24"/>
                <w:szCs w:val="20"/>
                <w:highlight w:val="none"/>
                <w:lang w:val="en-US" w:eastAsia="zh-CN"/>
              </w:rPr>
            </w:pPr>
            <w:r>
              <w:rPr>
                <w:rFonts w:hint="eastAsia" w:ascii="Times New Roman" w:hAnsi="Times New Roman" w:eastAsia="宋体" w:cs="Times New Roman"/>
                <w:b/>
                <w:sz w:val="24"/>
                <w:szCs w:val="20"/>
                <w:highlight w:val="none"/>
                <w:lang w:val="en-US" w:eastAsia="zh-CN"/>
              </w:rPr>
              <w:t>6</w:t>
            </w:r>
          </w:p>
        </w:tc>
        <w:tc>
          <w:tcPr>
            <w:tcW w:w="3449" w:type="dxa"/>
          </w:tcPr>
          <w:p w14:paraId="1319CAE3">
            <w:pPr>
              <w:jc w:val="center"/>
              <w:rPr>
                <w:rFonts w:ascii="Times New Roman" w:hAnsi="Times New Roman" w:eastAsia="宋体" w:cs="Times New Roman"/>
                <w:b/>
                <w:sz w:val="24"/>
                <w:szCs w:val="20"/>
                <w:highlight w:val="none"/>
              </w:rPr>
            </w:pPr>
          </w:p>
        </w:tc>
        <w:tc>
          <w:tcPr>
            <w:tcW w:w="2414" w:type="dxa"/>
          </w:tcPr>
          <w:p w14:paraId="5F892C72">
            <w:pPr>
              <w:jc w:val="center"/>
              <w:rPr>
                <w:rFonts w:ascii="Times New Roman" w:hAnsi="Times New Roman" w:eastAsia="宋体" w:cs="Times New Roman"/>
                <w:b/>
                <w:sz w:val="24"/>
                <w:szCs w:val="20"/>
                <w:highlight w:val="none"/>
              </w:rPr>
            </w:pPr>
          </w:p>
        </w:tc>
        <w:tc>
          <w:tcPr>
            <w:tcW w:w="1608" w:type="dxa"/>
          </w:tcPr>
          <w:p w14:paraId="2C7B0448">
            <w:pPr>
              <w:jc w:val="center"/>
              <w:rPr>
                <w:rFonts w:ascii="Times New Roman" w:hAnsi="Times New Roman" w:eastAsia="宋体" w:cs="Times New Roman"/>
                <w:b/>
                <w:sz w:val="24"/>
                <w:szCs w:val="20"/>
                <w:highlight w:val="none"/>
              </w:rPr>
            </w:pPr>
          </w:p>
        </w:tc>
      </w:tr>
      <w:tr w14:paraId="7CD3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C636764">
            <w:pPr>
              <w:jc w:val="center"/>
              <w:rPr>
                <w:rFonts w:hint="eastAsia" w:ascii="Times New Roman" w:hAnsi="Times New Roman" w:eastAsia="宋体" w:cs="Times New Roman"/>
                <w:b/>
                <w:sz w:val="24"/>
                <w:szCs w:val="20"/>
                <w:highlight w:val="none"/>
                <w:lang w:val="en-US" w:eastAsia="zh-CN"/>
              </w:rPr>
            </w:pPr>
            <w:r>
              <w:rPr>
                <w:rFonts w:hint="eastAsia" w:ascii="Times New Roman" w:hAnsi="Times New Roman" w:eastAsia="宋体" w:cs="Times New Roman"/>
                <w:b/>
                <w:sz w:val="24"/>
                <w:szCs w:val="20"/>
                <w:highlight w:val="none"/>
                <w:lang w:val="en-US" w:eastAsia="zh-CN"/>
              </w:rPr>
              <w:t>7</w:t>
            </w:r>
          </w:p>
        </w:tc>
        <w:tc>
          <w:tcPr>
            <w:tcW w:w="3449" w:type="dxa"/>
          </w:tcPr>
          <w:p w14:paraId="7C823F97">
            <w:pPr>
              <w:jc w:val="center"/>
              <w:rPr>
                <w:rFonts w:ascii="Times New Roman" w:hAnsi="Times New Roman" w:eastAsia="宋体" w:cs="Times New Roman"/>
                <w:b/>
                <w:sz w:val="24"/>
                <w:szCs w:val="20"/>
                <w:highlight w:val="none"/>
              </w:rPr>
            </w:pPr>
          </w:p>
        </w:tc>
        <w:tc>
          <w:tcPr>
            <w:tcW w:w="2414" w:type="dxa"/>
          </w:tcPr>
          <w:p w14:paraId="2BCE8303">
            <w:pPr>
              <w:jc w:val="center"/>
              <w:rPr>
                <w:rFonts w:ascii="Times New Roman" w:hAnsi="Times New Roman" w:eastAsia="宋体" w:cs="Times New Roman"/>
                <w:b/>
                <w:sz w:val="24"/>
                <w:szCs w:val="20"/>
                <w:highlight w:val="none"/>
              </w:rPr>
            </w:pPr>
          </w:p>
        </w:tc>
        <w:tc>
          <w:tcPr>
            <w:tcW w:w="1608" w:type="dxa"/>
          </w:tcPr>
          <w:p w14:paraId="2C84C702">
            <w:pPr>
              <w:jc w:val="center"/>
              <w:rPr>
                <w:rFonts w:ascii="Times New Roman" w:hAnsi="Times New Roman" w:eastAsia="宋体" w:cs="Times New Roman"/>
                <w:b/>
                <w:sz w:val="24"/>
                <w:szCs w:val="20"/>
                <w:highlight w:val="none"/>
              </w:rPr>
            </w:pPr>
          </w:p>
        </w:tc>
      </w:tr>
      <w:tr w14:paraId="7EA7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4D88EF2">
            <w:pPr>
              <w:jc w:val="center"/>
              <w:rPr>
                <w:rFonts w:hint="eastAsia" w:ascii="Times New Roman" w:hAnsi="Times New Roman" w:eastAsia="宋体" w:cs="Times New Roman"/>
                <w:b/>
                <w:sz w:val="24"/>
                <w:szCs w:val="20"/>
                <w:highlight w:val="none"/>
                <w:lang w:val="en-US" w:eastAsia="zh-CN"/>
              </w:rPr>
            </w:pPr>
            <w:r>
              <w:rPr>
                <w:rFonts w:hint="eastAsia" w:ascii="Times New Roman" w:hAnsi="Times New Roman" w:eastAsia="宋体" w:cs="Times New Roman"/>
                <w:b/>
                <w:sz w:val="24"/>
                <w:szCs w:val="20"/>
                <w:highlight w:val="none"/>
                <w:lang w:val="en-US" w:eastAsia="zh-CN"/>
              </w:rPr>
              <w:t>8</w:t>
            </w:r>
          </w:p>
        </w:tc>
        <w:tc>
          <w:tcPr>
            <w:tcW w:w="3449" w:type="dxa"/>
          </w:tcPr>
          <w:p w14:paraId="12F0B10F">
            <w:pPr>
              <w:jc w:val="center"/>
              <w:rPr>
                <w:rFonts w:ascii="Times New Roman" w:hAnsi="Times New Roman" w:eastAsia="宋体" w:cs="Times New Roman"/>
                <w:b/>
                <w:sz w:val="24"/>
                <w:szCs w:val="20"/>
                <w:highlight w:val="none"/>
              </w:rPr>
            </w:pPr>
          </w:p>
        </w:tc>
        <w:tc>
          <w:tcPr>
            <w:tcW w:w="2414" w:type="dxa"/>
          </w:tcPr>
          <w:p w14:paraId="36C54971">
            <w:pPr>
              <w:jc w:val="center"/>
              <w:rPr>
                <w:rFonts w:ascii="Times New Roman" w:hAnsi="Times New Roman" w:eastAsia="宋体" w:cs="Times New Roman"/>
                <w:b/>
                <w:sz w:val="24"/>
                <w:szCs w:val="20"/>
                <w:highlight w:val="none"/>
              </w:rPr>
            </w:pPr>
          </w:p>
        </w:tc>
        <w:tc>
          <w:tcPr>
            <w:tcW w:w="1608" w:type="dxa"/>
          </w:tcPr>
          <w:p w14:paraId="499F4858">
            <w:pPr>
              <w:jc w:val="center"/>
              <w:rPr>
                <w:rFonts w:ascii="Times New Roman" w:hAnsi="Times New Roman" w:eastAsia="宋体" w:cs="Times New Roman"/>
                <w:b/>
                <w:sz w:val="24"/>
                <w:szCs w:val="20"/>
                <w:highlight w:val="none"/>
              </w:rPr>
            </w:pPr>
          </w:p>
        </w:tc>
      </w:tr>
      <w:tr w14:paraId="50B2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12B6CFA">
            <w:pPr>
              <w:jc w:val="center"/>
              <w:rPr>
                <w:rFonts w:hint="eastAsia" w:ascii="Times New Roman" w:hAnsi="Times New Roman" w:eastAsia="宋体" w:cs="Times New Roman"/>
                <w:b/>
                <w:sz w:val="24"/>
                <w:szCs w:val="20"/>
                <w:highlight w:val="none"/>
                <w:lang w:val="en-US" w:eastAsia="zh-CN"/>
              </w:rPr>
            </w:pPr>
            <w:r>
              <w:rPr>
                <w:rFonts w:hint="eastAsia" w:ascii="Times New Roman" w:hAnsi="Times New Roman" w:eastAsia="宋体" w:cs="Times New Roman"/>
                <w:b/>
                <w:sz w:val="24"/>
                <w:szCs w:val="20"/>
                <w:highlight w:val="none"/>
                <w:lang w:val="en-US" w:eastAsia="zh-CN"/>
              </w:rPr>
              <w:t>9</w:t>
            </w:r>
          </w:p>
        </w:tc>
        <w:tc>
          <w:tcPr>
            <w:tcW w:w="3449" w:type="dxa"/>
          </w:tcPr>
          <w:p w14:paraId="2A00B220">
            <w:pPr>
              <w:jc w:val="center"/>
              <w:rPr>
                <w:rFonts w:ascii="Times New Roman" w:hAnsi="Times New Roman" w:eastAsia="宋体" w:cs="Times New Roman"/>
                <w:b/>
                <w:sz w:val="24"/>
                <w:szCs w:val="20"/>
                <w:highlight w:val="none"/>
              </w:rPr>
            </w:pPr>
          </w:p>
        </w:tc>
        <w:tc>
          <w:tcPr>
            <w:tcW w:w="2414" w:type="dxa"/>
          </w:tcPr>
          <w:p w14:paraId="77BE407A">
            <w:pPr>
              <w:jc w:val="center"/>
              <w:rPr>
                <w:rFonts w:ascii="Times New Roman" w:hAnsi="Times New Roman" w:eastAsia="宋体" w:cs="Times New Roman"/>
                <w:b/>
                <w:sz w:val="24"/>
                <w:szCs w:val="20"/>
                <w:highlight w:val="none"/>
              </w:rPr>
            </w:pPr>
          </w:p>
        </w:tc>
        <w:tc>
          <w:tcPr>
            <w:tcW w:w="1608" w:type="dxa"/>
          </w:tcPr>
          <w:p w14:paraId="58BC73C4">
            <w:pPr>
              <w:jc w:val="center"/>
              <w:rPr>
                <w:rFonts w:ascii="Times New Roman" w:hAnsi="Times New Roman" w:eastAsia="宋体" w:cs="Times New Roman"/>
                <w:b/>
                <w:sz w:val="24"/>
                <w:szCs w:val="20"/>
                <w:highlight w:val="none"/>
              </w:rPr>
            </w:pPr>
          </w:p>
        </w:tc>
      </w:tr>
      <w:tr w14:paraId="1E1F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A75D81C">
            <w:pPr>
              <w:jc w:val="center"/>
              <w:rPr>
                <w:rFonts w:hint="default" w:ascii="Times New Roman" w:hAnsi="Times New Roman" w:eastAsia="宋体" w:cs="Times New Roman"/>
                <w:b/>
                <w:sz w:val="24"/>
                <w:szCs w:val="20"/>
                <w:highlight w:val="none"/>
                <w:lang w:val="en-US" w:eastAsia="zh-CN"/>
              </w:rPr>
            </w:pPr>
            <w:r>
              <w:rPr>
                <w:rFonts w:hint="eastAsia" w:ascii="Times New Roman" w:hAnsi="Times New Roman" w:eastAsia="宋体" w:cs="Times New Roman"/>
                <w:b/>
                <w:sz w:val="24"/>
                <w:szCs w:val="20"/>
                <w:highlight w:val="none"/>
                <w:lang w:val="en-US" w:eastAsia="zh-CN"/>
              </w:rPr>
              <w:t>10</w:t>
            </w:r>
          </w:p>
        </w:tc>
        <w:tc>
          <w:tcPr>
            <w:tcW w:w="3449" w:type="dxa"/>
          </w:tcPr>
          <w:p w14:paraId="75F0A1D4">
            <w:pPr>
              <w:jc w:val="center"/>
              <w:rPr>
                <w:rFonts w:ascii="Times New Roman" w:hAnsi="Times New Roman" w:eastAsia="宋体" w:cs="Times New Roman"/>
                <w:b/>
                <w:sz w:val="24"/>
                <w:szCs w:val="20"/>
                <w:highlight w:val="none"/>
              </w:rPr>
            </w:pPr>
          </w:p>
        </w:tc>
        <w:tc>
          <w:tcPr>
            <w:tcW w:w="2414" w:type="dxa"/>
          </w:tcPr>
          <w:p w14:paraId="2B7D454B">
            <w:pPr>
              <w:jc w:val="center"/>
              <w:rPr>
                <w:rFonts w:ascii="Times New Roman" w:hAnsi="Times New Roman" w:eastAsia="宋体" w:cs="Times New Roman"/>
                <w:b/>
                <w:sz w:val="24"/>
                <w:szCs w:val="20"/>
                <w:highlight w:val="none"/>
              </w:rPr>
            </w:pPr>
          </w:p>
        </w:tc>
        <w:tc>
          <w:tcPr>
            <w:tcW w:w="1608" w:type="dxa"/>
          </w:tcPr>
          <w:p w14:paraId="7FD80AB6">
            <w:pPr>
              <w:jc w:val="center"/>
              <w:rPr>
                <w:rFonts w:ascii="Times New Roman" w:hAnsi="Times New Roman" w:eastAsia="宋体" w:cs="Times New Roman"/>
                <w:b/>
                <w:sz w:val="24"/>
                <w:szCs w:val="20"/>
                <w:highlight w:val="none"/>
              </w:rPr>
            </w:pPr>
          </w:p>
        </w:tc>
      </w:tr>
      <w:tr w14:paraId="396A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6BC1F28">
            <w:pPr>
              <w:jc w:val="center"/>
              <w:rPr>
                <w:rFonts w:ascii="Times New Roman" w:hAnsi="Times New Roman" w:eastAsia="宋体" w:cs="Times New Roman"/>
                <w:b/>
                <w:sz w:val="24"/>
                <w:szCs w:val="20"/>
                <w:highlight w:val="none"/>
              </w:rPr>
            </w:pPr>
          </w:p>
        </w:tc>
        <w:tc>
          <w:tcPr>
            <w:tcW w:w="3449" w:type="dxa"/>
          </w:tcPr>
          <w:p w14:paraId="3A04244A">
            <w:pPr>
              <w:jc w:val="center"/>
              <w:rPr>
                <w:rFonts w:ascii="Times New Roman" w:hAnsi="Times New Roman" w:eastAsia="宋体" w:cs="Times New Roman"/>
                <w:b/>
                <w:sz w:val="24"/>
                <w:szCs w:val="20"/>
                <w:highlight w:val="none"/>
              </w:rPr>
            </w:pPr>
          </w:p>
        </w:tc>
        <w:tc>
          <w:tcPr>
            <w:tcW w:w="2414" w:type="dxa"/>
          </w:tcPr>
          <w:p w14:paraId="4BF0EDCB">
            <w:pPr>
              <w:jc w:val="center"/>
              <w:rPr>
                <w:rFonts w:ascii="Times New Roman" w:hAnsi="Times New Roman" w:eastAsia="宋体" w:cs="Times New Roman"/>
                <w:b/>
                <w:sz w:val="24"/>
                <w:szCs w:val="20"/>
                <w:highlight w:val="none"/>
              </w:rPr>
            </w:pPr>
          </w:p>
        </w:tc>
        <w:tc>
          <w:tcPr>
            <w:tcW w:w="1608" w:type="dxa"/>
          </w:tcPr>
          <w:p w14:paraId="74DF6673">
            <w:pPr>
              <w:jc w:val="center"/>
              <w:rPr>
                <w:rFonts w:ascii="Times New Roman" w:hAnsi="Times New Roman" w:eastAsia="宋体" w:cs="Times New Roman"/>
                <w:b/>
                <w:sz w:val="24"/>
                <w:szCs w:val="20"/>
                <w:highlight w:val="none"/>
              </w:rPr>
            </w:pPr>
          </w:p>
        </w:tc>
      </w:tr>
      <w:tr w14:paraId="4091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CD5FD3E">
            <w:pPr>
              <w:jc w:val="center"/>
              <w:rPr>
                <w:rFonts w:ascii="Times New Roman" w:hAnsi="Times New Roman" w:eastAsia="宋体" w:cs="Times New Roman"/>
                <w:b/>
                <w:sz w:val="24"/>
                <w:szCs w:val="20"/>
                <w:highlight w:val="none"/>
              </w:rPr>
            </w:pPr>
          </w:p>
        </w:tc>
        <w:tc>
          <w:tcPr>
            <w:tcW w:w="3449" w:type="dxa"/>
          </w:tcPr>
          <w:p w14:paraId="786109B0">
            <w:pPr>
              <w:jc w:val="center"/>
              <w:rPr>
                <w:rFonts w:ascii="Times New Roman" w:hAnsi="Times New Roman" w:eastAsia="宋体" w:cs="Times New Roman"/>
                <w:b/>
                <w:sz w:val="24"/>
                <w:szCs w:val="20"/>
                <w:highlight w:val="none"/>
              </w:rPr>
            </w:pPr>
          </w:p>
        </w:tc>
        <w:tc>
          <w:tcPr>
            <w:tcW w:w="2414" w:type="dxa"/>
          </w:tcPr>
          <w:p w14:paraId="3DBDA0CB">
            <w:pPr>
              <w:jc w:val="center"/>
              <w:rPr>
                <w:rFonts w:ascii="Times New Roman" w:hAnsi="Times New Roman" w:eastAsia="宋体" w:cs="Times New Roman"/>
                <w:b/>
                <w:sz w:val="24"/>
                <w:szCs w:val="20"/>
                <w:highlight w:val="none"/>
              </w:rPr>
            </w:pPr>
          </w:p>
        </w:tc>
        <w:tc>
          <w:tcPr>
            <w:tcW w:w="1608" w:type="dxa"/>
          </w:tcPr>
          <w:p w14:paraId="2ECE6F54">
            <w:pPr>
              <w:jc w:val="center"/>
              <w:rPr>
                <w:rFonts w:ascii="Times New Roman" w:hAnsi="Times New Roman" w:eastAsia="宋体" w:cs="Times New Roman"/>
                <w:b/>
                <w:sz w:val="24"/>
                <w:szCs w:val="20"/>
                <w:highlight w:val="none"/>
              </w:rPr>
            </w:pPr>
          </w:p>
        </w:tc>
      </w:tr>
      <w:tr w14:paraId="3FFF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F8DD36F">
            <w:pPr>
              <w:jc w:val="center"/>
              <w:rPr>
                <w:rFonts w:ascii="Times New Roman" w:hAnsi="Times New Roman" w:eastAsia="宋体" w:cs="Times New Roman"/>
                <w:b/>
                <w:sz w:val="24"/>
                <w:szCs w:val="20"/>
                <w:highlight w:val="none"/>
              </w:rPr>
            </w:pPr>
          </w:p>
        </w:tc>
        <w:tc>
          <w:tcPr>
            <w:tcW w:w="3449" w:type="dxa"/>
          </w:tcPr>
          <w:p w14:paraId="6EF521E3">
            <w:pPr>
              <w:jc w:val="center"/>
              <w:rPr>
                <w:rFonts w:ascii="Times New Roman" w:hAnsi="Times New Roman" w:eastAsia="宋体" w:cs="Times New Roman"/>
                <w:b/>
                <w:sz w:val="24"/>
                <w:szCs w:val="20"/>
                <w:highlight w:val="none"/>
              </w:rPr>
            </w:pPr>
          </w:p>
        </w:tc>
        <w:tc>
          <w:tcPr>
            <w:tcW w:w="2414" w:type="dxa"/>
          </w:tcPr>
          <w:p w14:paraId="4D21F621">
            <w:pPr>
              <w:jc w:val="center"/>
              <w:rPr>
                <w:rFonts w:ascii="Times New Roman" w:hAnsi="Times New Roman" w:eastAsia="宋体" w:cs="Times New Roman"/>
                <w:b/>
                <w:sz w:val="24"/>
                <w:szCs w:val="20"/>
                <w:highlight w:val="none"/>
              </w:rPr>
            </w:pPr>
          </w:p>
        </w:tc>
        <w:tc>
          <w:tcPr>
            <w:tcW w:w="1608" w:type="dxa"/>
          </w:tcPr>
          <w:p w14:paraId="2AEC22C9">
            <w:pPr>
              <w:jc w:val="center"/>
              <w:rPr>
                <w:rFonts w:ascii="Times New Roman" w:hAnsi="Times New Roman" w:eastAsia="宋体" w:cs="Times New Roman"/>
                <w:b/>
                <w:sz w:val="24"/>
                <w:szCs w:val="20"/>
                <w:highlight w:val="none"/>
              </w:rPr>
            </w:pPr>
          </w:p>
        </w:tc>
      </w:tr>
      <w:tr w14:paraId="3864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F74069B">
            <w:pPr>
              <w:jc w:val="center"/>
              <w:rPr>
                <w:rFonts w:ascii="Times New Roman" w:hAnsi="Times New Roman" w:eastAsia="宋体" w:cs="Times New Roman"/>
                <w:b/>
                <w:sz w:val="24"/>
                <w:szCs w:val="20"/>
                <w:highlight w:val="none"/>
              </w:rPr>
            </w:pPr>
          </w:p>
        </w:tc>
        <w:tc>
          <w:tcPr>
            <w:tcW w:w="3449" w:type="dxa"/>
          </w:tcPr>
          <w:p w14:paraId="612E39AE">
            <w:pPr>
              <w:jc w:val="center"/>
              <w:rPr>
                <w:rFonts w:ascii="Times New Roman" w:hAnsi="Times New Roman" w:eastAsia="宋体" w:cs="Times New Roman"/>
                <w:b/>
                <w:sz w:val="24"/>
                <w:szCs w:val="20"/>
                <w:highlight w:val="none"/>
              </w:rPr>
            </w:pPr>
          </w:p>
        </w:tc>
        <w:tc>
          <w:tcPr>
            <w:tcW w:w="2414" w:type="dxa"/>
          </w:tcPr>
          <w:p w14:paraId="4567AC17">
            <w:pPr>
              <w:jc w:val="center"/>
              <w:rPr>
                <w:rFonts w:ascii="Times New Roman" w:hAnsi="Times New Roman" w:eastAsia="宋体" w:cs="Times New Roman"/>
                <w:b/>
                <w:sz w:val="24"/>
                <w:szCs w:val="20"/>
                <w:highlight w:val="none"/>
              </w:rPr>
            </w:pPr>
          </w:p>
        </w:tc>
        <w:tc>
          <w:tcPr>
            <w:tcW w:w="1608" w:type="dxa"/>
          </w:tcPr>
          <w:p w14:paraId="3541CD11">
            <w:pPr>
              <w:jc w:val="center"/>
              <w:rPr>
                <w:rFonts w:ascii="Times New Roman" w:hAnsi="Times New Roman" w:eastAsia="宋体" w:cs="Times New Roman"/>
                <w:b/>
                <w:sz w:val="24"/>
                <w:szCs w:val="20"/>
                <w:highlight w:val="none"/>
              </w:rPr>
            </w:pPr>
          </w:p>
        </w:tc>
      </w:tr>
    </w:tbl>
    <w:p w14:paraId="0E768907">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747391C1">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10AB8C82">
      <w:pPr>
        <w:rPr>
          <w:rFonts w:ascii="宋体" w:hAnsi="Calibri" w:eastAsia="宋体" w:cs="宋体"/>
          <w:b/>
          <w:bCs/>
          <w:color w:val="000000"/>
          <w:sz w:val="28"/>
          <w:szCs w:val="20"/>
          <w:highlight w:val="none"/>
        </w:rPr>
      </w:pPr>
    </w:p>
    <w:p w14:paraId="53398DE2">
      <w:pPr>
        <w:rPr>
          <w:rFonts w:hint="eastAsia"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br w:type="page"/>
      </w:r>
    </w:p>
    <w:p w14:paraId="747E1911">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附件6</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 xml:space="preserve"> 202</w:t>
      </w:r>
      <w:r>
        <w:rPr>
          <w:rFonts w:hint="eastAsia" w:ascii="Times New Roman" w:hAnsi="Times New Roman" w:eastAsia="宋体" w:cs="Times New Roman"/>
          <w:b/>
          <w:bCs/>
          <w:color w:val="000000"/>
          <w:sz w:val="24"/>
          <w:szCs w:val="24"/>
          <w:highlight w:val="none"/>
          <w:lang w:val="en-US" w:eastAsia="zh-CN"/>
        </w:rPr>
        <w:t>3</w:t>
      </w:r>
      <w:r>
        <w:rPr>
          <w:rFonts w:hint="eastAsia" w:ascii="Times New Roman" w:hAnsi="Times New Roman" w:eastAsia="宋体" w:cs="Times New Roman"/>
          <w:b/>
          <w:bCs/>
          <w:color w:val="000000"/>
          <w:sz w:val="24"/>
          <w:szCs w:val="24"/>
          <w:highlight w:val="none"/>
        </w:rPr>
        <w:t>年1月1日至今同类项目业绩一览表</w:t>
      </w:r>
    </w:p>
    <w:p w14:paraId="2494935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ascii="宋体" w:hAnsi="宋体" w:eastAsia="宋体" w:cs="Times New Roman"/>
          <w:b/>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11"/>
        <w:tblW w:w="8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14:paraId="2008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860" w:type="dxa"/>
            <w:vAlign w:val="center"/>
          </w:tcPr>
          <w:p w14:paraId="72E65017">
            <w:pPr>
              <w:keepNext w:val="0"/>
              <w:keepLines w:val="0"/>
              <w:pageBreakBefore w:val="0"/>
              <w:widowControl w:val="0"/>
              <w:kinsoku/>
              <w:wordWrap/>
              <w:overflowPunct/>
              <w:topLinePunct w:val="0"/>
              <w:autoSpaceDE/>
              <w:autoSpaceDN/>
              <w:bidi w:val="0"/>
              <w:adjustRightInd/>
              <w:snapToGrid/>
              <w:spacing w:after="0" w:line="279" w:lineRule="auto"/>
              <w:ind w:left="420" w:hanging="420"/>
              <w:jc w:val="center"/>
              <w:textAlignment w:val="auto"/>
              <w:rPr>
                <w:rFonts w:ascii="宋体" w:hAnsi="Times New Roman" w:eastAsia="宋体" w:cs="Times New Roman"/>
                <w:b/>
                <w:szCs w:val="21"/>
                <w:highlight w:val="none"/>
              </w:rPr>
            </w:pPr>
            <w:r>
              <w:rPr>
                <w:rFonts w:hint="eastAsia" w:ascii="宋体" w:hAnsi="宋体" w:eastAsia="宋体" w:cs="Times New Roman"/>
                <w:b/>
                <w:szCs w:val="21"/>
                <w:highlight w:val="none"/>
              </w:rPr>
              <w:t>序号</w:t>
            </w:r>
          </w:p>
        </w:tc>
        <w:tc>
          <w:tcPr>
            <w:tcW w:w="2082" w:type="dxa"/>
            <w:vAlign w:val="center"/>
          </w:tcPr>
          <w:p w14:paraId="089B857C">
            <w:pPr>
              <w:keepNext w:val="0"/>
              <w:keepLines w:val="0"/>
              <w:pageBreakBefore w:val="0"/>
              <w:widowControl w:val="0"/>
              <w:kinsoku/>
              <w:wordWrap/>
              <w:overflowPunct/>
              <w:topLinePunct w:val="0"/>
              <w:autoSpaceDE/>
              <w:autoSpaceDN/>
              <w:bidi w:val="0"/>
              <w:adjustRightInd/>
              <w:snapToGrid/>
              <w:spacing w:after="0" w:line="279" w:lineRule="auto"/>
              <w:ind w:left="420" w:hanging="420"/>
              <w:jc w:val="center"/>
              <w:textAlignment w:val="auto"/>
              <w:rPr>
                <w:rFonts w:ascii="宋体" w:hAnsi="Times New Roman" w:eastAsia="宋体" w:cs="Times New Roman"/>
                <w:b/>
                <w:szCs w:val="21"/>
                <w:highlight w:val="none"/>
              </w:rPr>
            </w:pPr>
            <w:r>
              <w:rPr>
                <w:rFonts w:hint="eastAsia" w:ascii="宋体" w:hAnsi="宋体" w:eastAsia="宋体" w:cs="Times New Roman"/>
                <w:b/>
                <w:szCs w:val="21"/>
                <w:highlight w:val="none"/>
              </w:rPr>
              <w:t>采购单位</w:t>
            </w:r>
          </w:p>
        </w:tc>
        <w:tc>
          <w:tcPr>
            <w:tcW w:w="1355" w:type="dxa"/>
            <w:vAlign w:val="center"/>
          </w:tcPr>
          <w:p w14:paraId="515C94BA">
            <w:pPr>
              <w:keepNext w:val="0"/>
              <w:keepLines w:val="0"/>
              <w:pageBreakBefore w:val="0"/>
              <w:widowControl w:val="0"/>
              <w:kinsoku/>
              <w:wordWrap/>
              <w:overflowPunct/>
              <w:topLinePunct w:val="0"/>
              <w:autoSpaceDE/>
              <w:autoSpaceDN/>
              <w:bidi w:val="0"/>
              <w:adjustRightInd/>
              <w:snapToGrid/>
              <w:spacing w:after="0" w:line="279" w:lineRule="auto"/>
              <w:ind w:left="420" w:hanging="420"/>
              <w:jc w:val="center"/>
              <w:textAlignment w:val="auto"/>
              <w:rPr>
                <w:rFonts w:ascii="宋体" w:hAnsi="Times New Roman" w:eastAsia="宋体" w:cs="Times New Roman"/>
                <w:b/>
                <w:szCs w:val="21"/>
                <w:highlight w:val="none"/>
              </w:rPr>
            </w:pPr>
            <w:r>
              <w:rPr>
                <w:rFonts w:hint="eastAsia" w:ascii="宋体" w:hAnsi="宋体" w:eastAsia="宋体" w:cs="Times New Roman"/>
                <w:b/>
                <w:szCs w:val="21"/>
                <w:highlight w:val="none"/>
              </w:rPr>
              <w:t>项目名称</w:t>
            </w:r>
          </w:p>
          <w:p w14:paraId="67C283A0">
            <w:pPr>
              <w:keepNext w:val="0"/>
              <w:keepLines w:val="0"/>
              <w:pageBreakBefore w:val="0"/>
              <w:widowControl w:val="0"/>
              <w:kinsoku/>
              <w:wordWrap/>
              <w:overflowPunct/>
              <w:topLinePunct w:val="0"/>
              <w:autoSpaceDE/>
              <w:autoSpaceDN/>
              <w:bidi w:val="0"/>
              <w:adjustRightInd/>
              <w:snapToGrid/>
              <w:spacing w:after="0" w:line="279" w:lineRule="auto"/>
              <w:ind w:left="420" w:hanging="420"/>
              <w:jc w:val="center"/>
              <w:textAlignment w:val="auto"/>
              <w:rPr>
                <w:rFonts w:ascii="宋体" w:hAnsi="Times New Roman" w:eastAsia="宋体" w:cs="Times New Roman"/>
                <w:b/>
                <w:szCs w:val="21"/>
                <w:highlight w:val="none"/>
              </w:rPr>
            </w:pPr>
            <w:r>
              <w:rPr>
                <w:rFonts w:hint="eastAsia" w:ascii="宋体" w:hAnsi="宋体" w:eastAsia="宋体" w:cs="Times New Roman"/>
                <w:b/>
                <w:szCs w:val="21"/>
                <w:highlight w:val="none"/>
              </w:rPr>
              <w:t>（万元）</w:t>
            </w:r>
          </w:p>
        </w:tc>
        <w:tc>
          <w:tcPr>
            <w:tcW w:w="1320" w:type="dxa"/>
            <w:vAlign w:val="center"/>
          </w:tcPr>
          <w:p w14:paraId="2C408C15">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ascii="宋体" w:hAnsi="Times New Roman" w:eastAsia="宋体" w:cs="Times New Roman"/>
                <w:b/>
                <w:szCs w:val="21"/>
                <w:highlight w:val="none"/>
              </w:rPr>
            </w:pPr>
            <w:r>
              <w:rPr>
                <w:rFonts w:hint="eastAsia" w:ascii="宋体" w:hAnsi="宋体" w:eastAsia="宋体" w:cs="Times New Roman"/>
                <w:b/>
                <w:szCs w:val="21"/>
                <w:highlight w:val="none"/>
              </w:rPr>
              <w:t>合同金额</w:t>
            </w:r>
          </w:p>
        </w:tc>
        <w:tc>
          <w:tcPr>
            <w:tcW w:w="1023" w:type="dxa"/>
            <w:vAlign w:val="center"/>
          </w:tcPr>
          <w:p w14:paraId="434ADE3E">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ascii="宋体" w:hAnsi="Times New Roman" w:eastAsia="宋体" w:cs="Times New Roman"/>
                <w:b/>
                <w:szCs w:val="21"/>
                <w:highlight w:val="none"/>
              </w:rPr>
            </w:pPr>
            <w:r>
              <w:rPr>
                <w:rFonts w:hint="eastAsia" w:ascii="宋体" w:hAnsi="宋体" w:eastAsia="宋体" w:cs="Times New Roman"/>
                <w:b/>
                <w:szCs w:val="21"/>
                <w:highlight w:val="none"/>
              </w:rPr>
              <w:t>合同签订时间</w:t>
            </w:r>
          </w:p>
        </w:tc>
        <w:tc>
          <w:tcPr>
            <w:tcW w:w="1590" w:type="dxa"/>
            <w:vAlign w:val="center"/>
          </w:tcPr>
          <w:p w14:paraId="2A3CB77B">
            <w:pPr>
              <w:keepNext w:val="0"/>
              <w:keepLines w:val="0"/>
              <w:pageBreakBefore w:val="0"/>
              <w:widowControl w:val="0"/>
              <w:kinsoku/>
              <w:wordWrap/>
              <w:overflowPunct/>
              <w:topLinePunct w:val="0"/>
              <w:autoSpaceDE/>
              <w:autoSpaceDN/>
              <w:bidi w:val="0"/>
              <w:adjustRightInd/>
              <w:snapToGrid/>
              <w:spacing w:after="0" w:line="279" w:lineRule="auto"/>
              <w:ind w:left="420" w:hanging="420"/>
              <w:jc w:val="center"/>
              <w:textAlignment w:val="auto"/>
              <w:rPr>
                <w:rFonts w:ascii="宋体" w:hAnsi="Times New Roman" w:eastAsia="宋体" w:cs="Times New Roman"/>
                <w:b/>
                <w:szCs w:val="21"/>
                <w:highlight w:val="none"/>
              </w:rPr>
            </w:pPr>
            <w:r>
              <w:rPr>
                <w:rFonts w:hint="eastAsia" w:ascii="宋体" w:hAnsi="宋体" w:eastAsia="宋体" w:cs="Times New Roman"/>
                <w:b/>
                <w:szCs w:val="21"/>
                <w:highlight w:val="none"/>
              </w:rPr>
              <w:t>联系人及</w:t>
            </w:r>
          </w:p>
          <w:p w14:paraId="7657C40B">
            <w:pPr>
              <w:keepNext w:val="0"/>
              <w:keepLines w:val="0"/>
              <w:pageBreakBefore w:val="0"/>
              <w:widowControl w:val="0"/>
              <w:kinsoku/>
              <w:wordWrap/>
              <w:overflowPunct/>
              <w:topLinePunct w:val="0"/>
              <w:autoSpaceDE/>
              <w:autoSpaceDN/>
              <w:bidi w:val="0"/>
              <w:adjustRightInd/>
              <w:snapToGrid/>
              <w:spacing w:after="0" w:line="279" w:lineRule="auto"/>
              <w:ind w:left="420" w:hanging="420"/>
              <w:jc w:val="center"/>
              <w:textAlignment w:val="auto"/>
              <w:rPr>
                <w:rFonts w:ascii="宋体" w:hAnsi="Times New Roman" w:eastAsia="宋体" w:cs="Times New Roman"/>
                <w:b/>
                <w:szCs w:val="21"/>
                <w:highlight w:val="none"/>
              </w:rPr>
            </w:pPr>
            <w:r>
              <w:rPr>
                <w:rFonts w:hint="eastAsia" w:ascii="宋体" w:hAnsi="宋体" w:eastAsia="宋体" w:cs="Times New Roman"/>
                <w:b/>
                <w:szCs w:val="21"/>
                <w:highlight w:val="none"/>
              </w:rPr>
              <w:t>联系电话</w:t>
            </w:r>
          </w:p>
        </w:tc>
      </w:tr>
      <w:tr w14:paraId="1DF7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0EFDE466">
            <w:pPr>
              <w:ind w:left="420" w:hanging="420"/>
              <w:rPr>
                <w:rFonts w:ascii="宋体" w:hAnsi="Times New Roman" w:eastAsia="宋体" w:cs="Times New Roman"/>
                <w:b/>
                <w:szCs w:val="20"/>
                <w:highlight w:val="none"/>
              </w:rPr>
            </w:pPr>
          </w:p>
        </w:tc>
        <w:tc>
          <w:tcPr>
            <w:tcW w:w="2082" w:type="dxa"/>
          </w:tcPr>
          <w:p w14:paraId="3D2FCE82">
            <w:pPr>
              <w:ind w:left="420" w:hanging="420"/>
              <w:rPr>
                <w:rFonts w:ascii="宋体" w:hAnsi="Times New Roman" w:eastAsia="宋体" w:cs="Times New Roman"/>
                <w:b/>
                <w:szCs w:val="20"/>
                <w:highlight w:val="none"/>
              </w:rPr>
            </w:pPr>
          </w:p>
        </w:tc>
        <w:tc>
          <w:tcPr>
            <w:tcW w:w="1355" w:type="dxa"/>
          </w:tcPr>
          <w:p w14:paraId="6E122691">
            <w:pPr>
              <w:ind w:left="420" w:hanging="420"/>
              <w:rPr>
                <w:rFonts w:ascii="宋体" w:hAnsi="Times New Roman" w:eastAsia="宋体" w:cs="Times New Roman"/>
                <w:b/>
                <w:szCs w:val="20"/>
                <w:highlight w:val="none"/>
              </w:rPr>
            </w:pPr>
          </w:p>
        </w:tc>
        <w:tc>
          <w:tcPr>
            <w:tcW w:w="1320" w:type="dxa"/>
          </w:tcPr>
          <w:p w14:paraId="495E849B">
            <w:pPr>
              <w:ind w:left="420" w:hanging="420"/>
              <w:rPr>
                <w:rFonts w:ascii="宋体" w:hAnsi="Times New Roman" w:eastAsia="宋体" w:cs="Times New Roman"/>
                <w:b/>
                <w:szCs w:val="20"/>
                <w:highlight w:val="none"/>
              </w:rPr>
            </w:pPr>
          </w:p>
        </w:tc>
        <w:tc>
          <w:tcPr>
            <w:tcW w:w="1023" w:type="dxa"/>
          </w:tcPr>
          <w:p w14:paraId="4A1218EE">
            <w:pPr>
              <w:ind w:left="420" w:hanging="420"/>
              <w:rPr>
                <w:rFonts w:ascii="宋体" w:hAnsi="Times New Roman" w:eastAsia="宋体" w:cs="Times New Roman"/>
                <w:b/>
                <w:szCs w:val="20"/>
                <w:highlight w:val="none"/>
              </w:rPr>
            </w:pPr>
          </w:p>
        </w:tc>
        <w:tc>
          <w:tcPr>
            <w:tcW w:w="1590" w:type="dxa"/>
          </w:tcPr>
          <w:p w14:paraId="33534E82">
            <w:pPr>
              <w:ind w:left="420" w:hanging="420"/>
              <w:rPr>
                <w:rFonts w:ascii="宋体" w:hAnsi="Times New Roman" w:eastAsia="宋体" w:cs="Times New Roman"/>
                <w:b/>
                <w:szCs w:val="20"/>
                <w:highlight w:val="none"/>
              </w:rPr>
            </w:pPr>
          </w:p>
        </w:tc>
      </w:tr>
      <w:tr w14:paraId="5A37C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40FD41C3">
            <w:pPr>
              <w:ind w:left="420" w:hanging="420"/>
              <w:rPr>
                <w:rFonts w:ascii="宋体" w:hAnsi="Times New Roman" w:eastAsia="宋体" w:cs="Times New Roman"/>
                <w:b/>
                <w:szCs w:val="20"/>
                <w:highlight w:val="none"/>
              </w:rPr>
            </w:pPr>
          </w:p>
        </w:tc>
        <w:tc>
          <w:tcPr>
            <w:tcW w:w="2082" w:type="dxa"/>
          </w:tcPr>
          <w:p w14:paraId="4ED0B260">
            <w:pPr>
              <w:ind w:left="420" w:hanging="420"/>
              <w:rPr>
                <w:rFonts w:ascii="宋体" w:hAnsi="Times New Roman" w:eastAsia="宋体" w:cs="Times New Roman"/>
                <w:b/>
                <w:szCs w:val="20"/>
                <w:highlight w:val="none"/>
              </w:rPr>
            </w:pPr>
          </w:p>
        </w:tc>
        <w:tc>
          <w:tcPr>
            <w:tcW w:w="1355" w:type="dxa"/>
          </w:tcPr>
          <w:p w14:paraId="3757F33A">
            <w:pPr>
              <w:ind w:left="420" w:hanging="420"/>
              <w:rPr>
                <w:rFonts w:ascii="宋体" w:hAnsi="Times New Roman" w:eastAsia="宋体" w:cs="Times New Roman"/>
                <w:b/>
                <w:szCs w:val="20"/>
                <w:highlight w:val="none"/>
              </w:rPr>
            </w:pPr>
          </w:p>
        </w:tc>
        <w:tc>
          <w:tcPr>
            <w:tcW w:w="1320" w:type="dxa"/>
          </w:tcPr>
          <w:p w14:paraId="441AD68E">
            <w:pPr>
              <w:ind w:left="420" w:hanging="420"/>
              <w:rPr>
                <w:rFonts w:ascii="宋体" w:hAnsi="Times New Roman" w:eastAsia="宋体" w:cs="Times New Roman"/>
                <w:b/>
                <w:szCs w:val="20"/>
                <w:highlight w:val="none"/>
              </w:rPr>
            </w:pPr>
          </w:p>
        </w:tc>
        <w:tc>
          <w:tcPr>
            <w:tcW w:w="1023" w:type="dxa"/>
          </w:tcPr>
          <w:p w14:paraId="54A5E14C">
            <w:pPr>
              <w:ind w:left="420" w:hanging="420"/>
              <w:rPr>
                <w:rFonts w:ascii="宋体" w:hAnsi="Times New Roman" w:eastAsia="宋体" w:cs="Times New Roman"/>
                <w:b/>
                <w:szCs w:val="20"/>
                <w:highlight w:val="none"/>
              </w:rPr>
            </w:pPr>
          </w:p>
        </w:tc>
        <w:tc>
          <w:tcPr>
            <w:tcW w:w="1590" w:type="dxa"/>
          </w:tcPr>
          <w:p w14:paraId="7AC10708">
            <w:pPr>
              <w:ind w:left="420" w:hanging="420"/>
              <w:rPr>
                <w:rFonts w:ascii="宋体" w:hAnsi="Times New Roman" w:eastAsia="宋体" w:cs="Times New Roman"/>
                <w:b/>
                <w:szCs w:val="20"/>
                <w:highlight w:val="none"/>
              </w:rPr>
            </w:pPr>
          </w:p>
        </w:tc>
      </w:tr>
      <w:tr w14:paraId="6D93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294295F3">
            <w:pPr>
              <w:ind w:left="420" w:hanging="420"/>
              <w:rPr>
                <w:rFonts w:ascii="宋体" w:hAnsi="Times New Roman" w:eastAsia="宋体" w:cs="Times New Roman"/>
                <w:b/>
                <w:szCs w:val="20"/>
                <w:highlight w:val="none"/>
              </w:rPr>
            </w:pPr>
          </w:p>
        </w:tc>
        <w:tc>
          <w:tcPr>
            <w:tcW w:w="2082" w:type="dxa"/>
          </w:tcPr>
          <w:p w14:paraId="7A7F59A6">
            <w:pPr>
              <w:ind w:left="420" w:hanging="420"/>
              <w:rPr>
                <w:rFonts w:ascii="宋体" w:hAnsi="Times New Roman" w:eastAsia="宋体" w:cs="Times New Roman"/>
                <w:b/>
                <w:szCs w:val="20"/>
                <w:highlight w:val="none"/>
              </w:rPr>
            </w:pPr>
          </w:p>
        </w:tc>
        <w:tc>
          <w:tcPr>
            <w:tcW w:w="1355" w:type="dxa"/>
          </w:tcPr>
          <w:p w14:paraId="029F355C">
            <w:pPr>
              <w:ind w:left="420" w:hanging="420"/>
              <w:rPr>
                <w:rFonts w:ascii="宋体" w:hAnsi="Times New Roman" w:eastAsia="宋体" w:cs="Times New Roman"/>
                <w:b/>
                <w:szCs w:val="20"/>
                <w:highlight w:val="none"/>
              </w:rPr>
            </w:pPr>
          </w:p>
        </w:tc>
        <w:tc>
          <w:tcPr>
            <w:tcW w:w="1320" w:type="dxa"/>
          </w:tcPr>
          <w:p w14:paraId="30CECE3C">
            <w:pPr>
              <w:ind w:left="420" w:hanging="420"/>
              <w:rPr>
                <w:rFonts w:ascii="宋体" w:hAnsi="Times New Roman" w:eastAsia="宋体" w:cs="Times New Roman"/>
                <w:b/>
                <w:szCs w:val="20"/>
                <w:highlight w:val="none"/>
              </w:rPr>
            </w:pPr>
          </w:p>
        </w:tc>
        <w:tc>
          <w:tcPr>
            <w:tcW w:w="1023" w:type="dxa"/>
          </w:tcPr>
          <w:p w14:paraId="08CA960A">
            <w:pPr>
              <w:ind w:left="420" w:hanging="420"/>
              <w:rPr>
                <w:rFonts w:ascii="宋体" w:hAnsi="Times New Roman" w:eastAsia="宋体" w:cs="Times New Roman"/>
                <w:b/>
                <w:szCs w:val="20"/>
                <w:highlight w:val="none"/>
              </w:rPr>
            </w:pPr>
          </w:p>
        </w:tc>
        <w:tc>
          <w:tcPr>
            <w:tcW w:w="1590" w:type="dxa"/>
          </w:tcPr>
          <w:p w14:paraId="5EEAB7A0">
            <w:pPr>
              <w:ind w:left="420" w:hanging="420"/>
              <w:rPr>
                <w:rFonts w:ascii="宋体" w:hAnsi="Times New Roman" w:eastAsia="宋体" w:cs="Times New Roman"/>
                <w:b/>
                <w:szCs w:val="20"/>
                <w:highlight w:val="none"/>
              </w:rPr>
            </w:pPr>
          </w:p>
        </w:tc>
      </w:tr>
      <w:tr w14:paraId="69FA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4AAD4458">
            <w:pPr>
              <w:ind w:left="420" w:hanging="420"/>
              <w:rPr>
                <w:rFonts w:ascii="宋体" w:hAnsi="Times New Roman" w:eastAsia="宋体" w:cs="Times New Roman"/>
                <w:b/>
                <w:szCs w:val="20"/>
                <w:highlight w:val="none"/>
              </w:rPr>
            </w:pPr>
          </w:p>
        </w:tc>
        <w:tc>
          <w:tcPr>
            <w:tcW w:w="2082" w:type="dxa"/>
          </w:tcPr>
          <w:p w14:paraId="7423D2C9">
            <w:pPr>
              <w:ind w:left="420" w:hanging="420"/>
              <w:rPr>
                <w:rFonts w:ascii="宋体" w:hAnsi="Times New Roman" w:eastAsia="宋体" w:cs="Times New Roman"/>
                <w:b/>
                <w:szCs w:val="20"/>
                <w:highlight w:val="none"/>
              </w:rPr>
            </w:pPr>
          </w:p>
        </w:tc>
        <w:tc>
          <w:tcPr>
            <w:tcW w:w="1355" w:type="dxa"/>
          </w:tcPr>
          <w:p w14:paraId="1D5A5BAA">
            <w:pPr>
              <w:ind w:left="420" w:hanging="420"/>
              <w:rPr>
                <w:rFonts w:ascii="宋体" w:hAnsi="Times New Roman" w:eastAsia="宋体" w:cs="Times New Roman"/>
                <w:b/>
                <w:szCs w:val="20"/>
                <w:highlight w:val="none"/>
              </w:rPr>
            </w:pPr>
          </w:p>
        </w:tc>
        <w:tc>
          <w:tcPr>
            <w:tcW w:w="1320" w:type="dxa"/>
          </w:tcPr>
          <w:p w14:paraId="2E7B38F0">
            <w:pPr>
              <w:ind w:left="420" w:hanging="420"/>
              <w:rPr>
                <w:rFonts w:ascii="宋体" w:hAnsi="Times New Roman" w:eastAsia="宋体" w:cs="Times New Roman"/>
                <w:b/>
                <w:szCs w:val="20"/>
                <w:highlight w:val="none"/>
              </w:rPr>
            </w:pPr>
          </w:p>
        </w:tc>
        <w:tc>
          <w:tcPr>
            <w:tcW w:w="1023" w:type="dxa"/>
          </w:tcPr>
          <w:p w14:paraId="48442129">
            <w:pPr>
              <w:ind w:left="420" w:hanging="420"/>
              <w:rPr>
                <w:rFonts w:ascii="宋体" w:hAnsi="Times New Roman" w:eastAsia="宋体" w:cs="Times New Roman"/>
                <w:b/>
                <w:szCs w:val="20"/>
                <w:highlight w:val="none"/>
              </w:rPr>
            </w:pPr>
          </w:p>
        </w:tc>
        <w:tc>
          <w:tcPr>
            <w:tcW w:w="1590" w:type="dxa"/>
          </w:tcPr>
          <w:p w14:paraId="78B8F0CA">
            <w:pPr>
              <w:ind w:left="420" w:hanging="420"/>
              <w:rPr>
                <w:rFonts w:ascii="宋体" w:hAnsi="Times New Roman" w:eastAsia="宋体" w:cs="Times New Roman"/>
                <w:b/>
                <w:szCs w:val="20"/>
                <w:highlight w:val="none"/>
              </w:rPr>
            </w:pPr>
          </w:p>
        </w:tc>
      </w:tr>
      <w:tr w14:paraId="5228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4A079B72">
            <w:pPr>
              <w:ind w:left="420" w:hanging="420"/>
              <w:rPr>
                <w:rFonts w:ascii="宋体" w:hAnsi="Times New Roman" w:eastAsia="宋体" w:cs="Times New Roman"/>
                <w:b/>
                <w:szCs w:val="20"/>
                <w:highlight w:val="none"/>
              </w:rPr>
            </w:pPr>
          </w:p>
        </w:tc>
        <w:tc>
          <w:tcPr>
            <w:tcW w:w="2082" w:type="dxa"/>
          </w:tcPr>
          <w:p w14:paraId="20E348AC">
            <w:pPr>
              <w:ind w:left="420" w:hanging="420"/>
              <w:rPr>
                <w:rFonts w:ascii="宋体" w:hAnsi="Times New Roman" w:eastAsia="宋体" w:cs="Times New Roman"/>
                <w:b/>
                <w:szCs w:val="20"/>
                <w:highlight w:val="none"/>
              </w:rPr>
            </w:pPr>
          </w:p>
        </w:tc>
        <w:tc>
          <w:tcPr>
            <w:tcW w:w="1355" w:type="dxa"/>
          </w:tcPr>
          <w:p w14:paraId="4A67A34F">
            <w:pPr>
              <w:ind w:left="420" w:hanging="420"/>
              <w:rPr>
                <w:rFonts w:ascii="宋体" w:hAnsi="Times New Roman" w:eastAsia="宋体" w:cs="Times New Roman"/>
                <w:b/>
                <w:szCs w:val="20"/>
                <w:highlight w:val="none"/>
              </w:rPr>
            </w:pPr>
          </w:p>
        </w:tc>
        <w:tc>
          <w:tcPr>
            <w:tcW w:w="1320" w:type="dxa"/>
          </w:tcPr>
          <w:p w14:paraId="04F0E9B7">
            <w:pPr>
              <w:ind w:left="420" w:hanging="420"/>
              <w:rPr>
                <w:rFonts w:ascii="宋体" w:hAnsi="Times New Roman" w:eastAsia="宋体" w:cs="Times New Roman"/>
                <w:b/>
                <w:szCs w:val="20"/>
                <w:highlight w:val="none"/>
              </w:rPr>
            </w:pPr>
          </w:p>
        </w:tc>
        <w:tc>
          <w:tcPr>
            <w:tcW w:w="1023" w:type="dxa"/>
          </w:tcPr>
          <w:p w14:paraId="2942C70E">
            <w:pPr>
              <w:ind w:left="420" w:hanging="420"/>
              <w:rPr>
                <w:rFonts w:ascii="宋体" w:hAnsi="Times New Roman" w:eastAsia="宋体" w:cs="Times New Roman"/>
                <w:b/>
                <w:szCs w:val="20"/>
                <w:highlight w:val="none"/>
              </w:rPr>
            </w:pPr>
          </w:p>
        </w:tc>
        <w:tc>
          <w:tcPr>
            <w:tcW w:w="1590" w:type="dxa"/>
          </w:tcPr>
          <w:p w14:paraId="01DB390F">
            <w:pPr>
              <w:ind w:left="420" w:hanging="420"/>
              <w:rPr>
                <w:rFonts w:ascii="宋体" w:hAnsi="Times New Roman" w:eastAsia="宋体" w:cs="Times New Roman"/>
                <w:b/>
                <w:szCs w:val="20"/>
                <w:highlight w:val="none"/>
              </w:rPr>
            </w:pPr>
          </w:p>
        </w:tc>
      </w:tr>
      <w:tr w14:paraId="032B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7CA24210">
            <w:pPr>
              <w:ind w:left="420" w:hanging="420"/>
              <w:rPr>
                <w:rFonts w:ascii="宋体" w:hAnsi="Times New Roman" w:eastAsia="宋体" w:cs="Times New Roman"/>
                <w:b/>
                <w:szCs w:val="20"/>
                <w:highlight w:val="none"/>
              </w:rPr>
            </w:pPr>
          </w:p>
        </w:tc>
        <w:tc>
          <w:tcPr>
            <w:tcW w:w="2082" w:type="dxa"/>
          </w:tcPr>
          <w:p w14:paraId="77CD530D">
            <w:pPr>
              <w:ind w:left="420" w:hanging="420"/>
              <w:rPr>
                <w:rFonts w:ascii="宋体" w:hAnsi="Times New Roman" w:eastAsia="宋体" w:cs="Times New Roman"/>
                <w:b/>
                <w:szCs w:val="20"/>
                <w:highlight w:val="none"/>
              </w:rPr>
            </w:pPr>
          </w:p>
        </w:tc>
        <w:tc>
          <w:tcPr>
            <w:tcW w:w="1355" w:type="dxa"/>
          </w:tcPr>
          <w:p w14:paraId="1AF801A7">
            <w:pPr>
              <w:ind w:left="420" w:hanging="420"/>
              <w:rPr>
                <w:rFonts w:ascii="宋体" w:hAnsi="Times New Roman" w:eastAsia="宋体" w:cs="Times New Roman"/>
                <w:b/>
                <w:szCs w:val="20"/>
                <w:highlight w:val="none"/>
              </w:rPr>
            </w:pPr>
          </w:p>
        </w:tc>
        <w:tc>
          <w:tcPr>
            <w:tcW w:w="1320" w:type="dxa"/>
          </w:tcPr>
          <w:p w14:paraId="376414BF">
            <w:pPr>
              <w:ind w:left="420" w:hanging="420"/>
              <w:rPr>
                <w:rFonts w:ascii="宋体" w:hAnsi="Times New Roman" w:eastAsia="宋体" w:cs="Times New Roman"/>
                <w:b/>
                <w:szCs w:val="20"/>
                <w:highlight w:val="none"/>
              </w:rPr>
            </w:pPr>
          </w:p>
        </w:tc>
        <w:tc>
          <w:tcPr>
            <w:tcW w:w="1023" w:type="dxa"/>
          </w:tcPr>
          <w:p w14:paraId="157CBC41">
            <w:pPr>
              <w:ind w:left="420" w:hanging="420"/>
              <w:rPr>
                <w:rFonts w:ascii="宋体" w:hAnsi="Times New Roman" w:eastAsia="宋体" w:cs="Times New Roman"/>
                <w:b/>
                <w:szCs w:val="20"/>
                <w:highlight w:val="none"/>
              </w:rPr>
            </w:pPr>
          </w:p>
        </w:tc>
        <w:tc>
          <w:tcPr>
            <w:tcW w:w="1590" w:type="dxa"/>
          </w:tcPr>
          <w:p w14:paraId="6D4ECD6C">
            <w:pPr>
              <w:ind w:left="420" w:hanging="420"/>
              <w:rPr>
                <w:rFonts w:ascii="宋体" w:hAnsi="Times New Roman" w:eastAsia="宋体" w:cs="Times New Roman"/>
                <w:b/>
                <w:szCs w:val="20"/>
                <w:highlight w:val="none"/>
              </w:rPr>
            </w:pPr>
          </w:p>
        </w:tc>
      </w:tr>
      <w:tr w14:paraId="5418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39602B19">
            <w:pPr>
              <w:ind w:left="420" w:hanging="420"/>
              <w:rPr>
                <w:rFonts w:ascii="宋体" w:hAnsi="Times New Roman" w:eastAsia="宋体" w:cs="Times New Roman"/>
                <w:b/>
                <w:szCs w:val="20"/>
                <w:highlight w:val="none"/>
              </w:rPr>
            </w:pPr>
          </w:p>
        </w:tc>
        <w:tc>
          <w:tcPr>
            <w:tcW w:w="2082" w:type="dxa"/>
          </w:tcPr>
          <w:p w14:paraId="39623141">
            <w:pPr>
              <w:ind w:left="420" w:hanging="420"/>
              <w:rPr>
                <w:rFonts w:ascii="宋体" w:hAnsi="Times New Roman" w:eastAsia="宋体" w:cs="Times New Roman"/>
                <w:b/>
                <w:szCs w:val="20"/>
                <w:highlight w:val="none"/>
              </w:rPr>
            </w:pPr>
          </w:p>
        </w:tc>
        <w:tc>
          <w:tcPr>
            <w:tcW w:w="1355" w:type="dxa"/>
          </w:tcPr>
          <w:p w14:paraId="07086CEC">
            <w:pPr>
              <w:ind w:left="420" w:hanging="420"/>
              <w:rPr>
                <w:rFonts w:ascii="宋体" w:hAnsi="Times New Roman" w:eastAsia="宋体" w:cs="Times New Roman"/>
                <w:b/>
                <w:szCs w:val="20"/>
                <w:highlight w:val="none"/>
              </w:rPr>
            </w:pPr>
          </w:p>
        </w:tc>
        <w:tc>
          <w:tcPr>
            <w:tcW w:w="1320" w:type="dxa"/>
          </w:tcPr>
          <w:p w14:paraId="69475932">
            <w:pPr>
              <w:ind w:left="420" w:hanging="420"/>
              <w:rPr>
                <w:rFonts w:ascii="宋体" w:hAnsi="Times New Roman" w:eastAsia="宋体" w:cs="Times New Roman"/>
                <w:b/>
                <w:szCs w:val="20"/>
                <w:highlight w:val="none"/>
              </w:rPr>
            </w:pPr>
          </w:p>
        </w:tc>
        <w:tc>
          <w:tcPr>
            <w:tcW w:w="1023" w:type="dxa"/>
          </w:tcPr>
          <w:p w14:paraId="7135CD98">
            <w:pPr>
              <w:ind w:left="420" w:hanging="420"/>
              <w:rPr>
                <w:rFonts w:ascii="宋体" w:hAnsi="Times New Roman" w:eastAsia="宋体" w:cs="Times New Roman"/>
                <w:b/>
                <w:szCs w:val="20"/>
                <w:highlight w:val="none"/>
              </w:rPr>
            </w:pPr>
          </w:p>
        </w:tc>
        <w:tc>
          <w:tcPr>
            <w:tcW w:w="1590" w:type="dxa"/>
          </w:tcPr>
          <w:p w14:paraId="381D38C7">
            <w:pPr>
              <w:ind w:left="420" w:hanging="420"/>
              <w:rPr>
                <w:rFonts w:ascii="宋体" w:hAnsi="Times New Roman" w:eastAsia="宋体" w:cs="Times New Roman"/>
                <w:b/>
                <w:szCs w:val="20"/>
                <w:highlight w:val="none"/>
              </w:rPr>
            </w:pPr>
          </w:p>
        </w:tc>
      </w:tr>
      <w:tr w14:paraId="64A9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39E48CB2">
            <w:pPr>
              <w:ind w:left="420" w:hanging="420"/>
              <w:rPr>
                <w:rFonts w:ascii="宋体" w:hAnsi="Times New Roman" w:eastAsia="宋体" w:cs="Times New Roman"/>
                <w:b/>
                <w:szCs w:val="20"/>
                <w:highlight w:val="none"/>
              </w:rPr>
            </w:pPr>
          </w:p>
        </w:tc>
        <w:tc>
          <w:tcPr>
            <w:tcW w:w="2082" w:type="dxa"/>
          </w:tcPr>
          <w:p w14:paraId="0FF652EC">
            <w:pPr>
              <w:ind w:left="420" w:hanging="420"/>
              <w:rPr>
                <w:rFonts w:ascii="宋体" w:hAnsi="Times New Roman" w:eastAsia="宋体" w:cs="Times New Roman"/>
                <w:b/>
                <w:szCs w:val="20"/>
                <w:highlight w:val="none"/>
              </w:rPr>
            </w:pPr>
          </w:p>
        </w:tc>
        <w:tc>
          <w:tcPr>
            <w:tcW w:w="1355" w:type="dxa"/>
          </w:tcPr>
          <w:p w14:paraId="77D7DB6F">
            <w:pPr>
              <w:ind w:left="420" w:hanging="420"/>
              <w:rPr>
                <w:rFonts w:ascii="宋体" w:hAnsi="Times New Roman" w:eastAsia="宋体" w:cs="Times New Roman"/>
                <w:b/>
                <w:szCs w:val="20"/>
                <w:highlight w:val="none"/>
              </w:rPr>
            </w:pPr>
          </w:p>
        </w:tc>
        <w:tc>
          <w:tcPr>
            <w:tcW w:w="1320" w:type="dxa"/>
          </w:tcPr>
          <w:p w14:paraId="2F0A17E7">
            <w:pPr>
              <w:ind w:left="420" w:hanging="420"/>
              <w:rPr>
                <w:rFonts w:ascii="宋体" w:hAnsi="Times New Roman" w:eastAsia="宋体" w:cs="Times New Roman"/>
                <w:b/>
                <w:szCs w:val="20"/>
                <w:highlight w:val="none"/>
              </w:rPr>
            </w:pPr>
          </w:p>
        </w:tc>
        <w:tc>
          <w:tcPr>
            <w:tcW w:w="1023" w:type="dxa"/>
          </w:tcPr>
          <w:p w14:paraId="3143C605">
            <w:pPr>
              <w:ind w:left="420" w:hanging="420"/>
              <w:rPr>
                <w:rFonts w:ascii="宋体" w:hAnsi="Times New Roman" w:eastAsia="宋体" w:cs="Times New Roman"/>
                <w:b/>
                <w:szCs w:val="20"/>
                <w:highlight w:val="none"/>
              </w:rPr>
            </w:pPr>
          </w:p>
        </w:tc>
        <w:tc>
          <w:tcPr>
            <w:tcW w:w="1590" w:type="dxa"/>
          </w:tcPr>
          <w:p w14:paraId="10108423">
            <w:pPr>
              <w:ind w:left="420" w:hanging="420"/>
              <w:rPr>
                <w:rFonts w:ascii="宋体" w:hAnsi="Times New Roman" w:eastAsia="宋体" w:cs="Times New Roman"/>
                <w:b/>
                <w:szCs w:val="20"/>
                <w:highlight w:val="none"/>
              </w:rPr>
            </w:pPr>
          </w:p>
        </w:tc>
      </w:tr>
      <w:tr w14:paraId="0345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6660A6EB">
            <w:pPr>
              <w:ind w:left="420" w:hanging="420"/>
              <w:rPr>
                <w:rFonts w:ascii="宋体" w:hAnsi="Times New Roman" w:eastAsia="宋体" w:cs="Times New Roman"/>
                <w:b/>
                <w:szCs w:val="20"/>
                <w:highlight w:val="none"/>
              </w:rPr>
            </w:pPr>
          </w:p>
        </w:tc>
        <w:tc>
          <w:tcPr>
            <w:tcW w:w="2082" w:type="dxa"/>
          </w:tcPr>
          <w:p w14:paraId="24F0685A">
            <w:pPr>
              <w:ind w:left="420" w:hanging="420"/>
              <w:rPr>
                <w:rFonts w:ascii="宋体" w:hAnsi="Times New Roman" w:eastAsia="宋体" w:cs="Times New Roman"/>
                <w:b/>
                <w:szCs w:val="20"/>
                <w:highlight w:val="none"/>
              </w:rPr>
            </w:pPr>
          </w:p>
        </w:tc>
        <w:tc>
          <w:tcPr>
            <w:tcW w:w="1355" w:type="dxa"/>
          </w:tcPr>
          <w:p w14:paraId="35E01C83">
            <w:pPr>
              <w:ind w:left="420" w:hanging="420"/>
              <w:rPr>
                <w:rFonts w:ascii="宋体" w:hAnsi="Times New Roman" w:eastAsia="宋体" w:cs="Times New Roman"/>
                <w:b/>
                <w:szCs w:val="20"/>
                <w:highlight w:val="none"/>
              </w:rPr>
            </w:pPr>
          </w:p>
        </w:tc>
        <w:tc>
          <w:tcPr>
            <w:tcW w:w="1320" w:type="dxa"/>
          </w:tcPr>
          <w:p w14:paraId="71B2A2EE">
            <w:pPr>
              <w:ind w:left="420" w:hanging="420"/>
              <w:rPr>
                <w:rFonts w:ascii="宋体" w:hAnsi="Times New Roman" w:eastAsia="宋体" w:cs="Times New Roman"/>
                <w:b/>
                <w:szCs w:val="20"/>
                <w:highlight w:val="none"/>
              </w:rPr>
            </w:pPr>
          </w:p>
        </w:tc>
        <w:tc>
          <w:tcPr>
            <w:tcW w:w="1023" w:type="dxa"/>
          </w:tcPr>
          <w:p w14:paraId="6D218064">
            <w:pPr>
              <w:ind w:left="420" w:hanging="420"/>
              <w:rPr>
                <w:rFonts w:ascii="宋体" w:hAnsi="Times New Roman" w:eastAsia="宋体" w:cs="Times New Roman"/>
                <w:b/>
                <w:szCs w:val="20"/>
                <w:highlight w:val="none"/>
              </w:rPr>
            </w:pPr>
          </w:p>
        </w:tc>
        <w:tc>
          <w:tcPr>
            <w:tcW w:w="1590" w:type="dxa"/>
          </w:tcPr>
          <w:p w14:paraId="394766F4">
            <w:pPr>
              <w:ind w:left="420" w:hanging="420"/>
              <w:rPr>
                <w:rFonts w:ascii="宋体" w:hAnsi="Times New Roman" w:eastAsia="宋体" w:cs="Times New Roman"/>
                <w:b/>
                <w:szCs w:val="20"/>
                <w:highlight w:val="none"/>
              </w:rPr>
            </w:pPr>
          </w:p>
        </w:tc>
      </w:tr>
      <w:tr w14:paraId="5DCA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0" w:type="dxa"/>
          </w:tcPr>
          <w:p w14:paraId="18297B04">
            <w:pPr>
              <w:ind w:left="420" w:hanging="420"/>
              <w:rPr>
                <w:rFonts w:ascii="宋体" w:hAnsi="Times New Roman" w:eastAsia="宋体" w:cs="Times New Roman"/>
                <w:b/>
                <w:szCs w:val="20"/>
                <w:highlight w:val="none"/>
              </w:rPr>
            </w:pPr>
          </w:p>
        </w:tc>
        <w:tc>
          <w:tcPr>
            <w:tcW w:w="2082" w:type="dxa"/>
          </w:tcPr>
          <w:p w14:paraId="0A6119C2">
            <w:pPr>
              <w:ind w:left="420" w:hanging="420"/>
              <w:rPr>
                <w:rFonts w:ascii="宋体" w:hAnsi="Times New Roman" w:eastAsia="宋体" w:cs="Times New Roman"/>
                <w:b/>
                <w:szCs w:val="20"/>
                <w:highlight w:val="none"/>
              </w:rPr>
            </w:pPr>
          </w:p>
        </w:tc>
        <w:tc>
          <w:tcPr>
            <w:tcW w:w="1355" w:type="dxa"/>
          </w:tcPr>
          <w:p w14:paraId="4A25CEAA">
            <w:pPr>
              <w:ind w:left="420" w:hanging="420"/>
              <w:rPr>
                <w:rFonts w:ascii="宋体" w:hAnsi="Times New Roman" w:eastAsia="宋体" w:cs="Times New Roman"/>
                <w:b/>
                <w:szCs w:val="20"/>
                <w:highlight w:val="none"/>
              </w:rPr>
            </w:pPr>
          </w:p>
        </w:tc>
        <w:tc>
          <w:tcPr>
            <w:tcW w:w="1320" w:type="dxa"/>
          </w:tcPr>
          <w:p w14:paraId="27762986">
            <w:pPr>
              <w:ind w:left="420" w:hanging="420"/>
              <w:rPr>
                <w:rFonts w:ascii="宋体" w:hAnsi="Times New Roman" w:eastAsia="宋体" w:cs="Times New Roman"/>
                <w:b/>
                <w:szCs w:val="20"/>
                <w:highlight w:val="none"/>
              </w:rPr>
            </w:pPr>
          </w:p>
        </w:tc>
        <w:tc>
          <w:tcPr>
            <w:tcW w:w="1023" w:type="dxa"/>
          </w:tcPr>
          <w:p w14:paraId="7B23C461">
            <w:pPr>
              <w:ind w:left="420" w:hanging="420"/>
              <w:rPr>
                <w:rFonts w:ascii="宋体" w:hAnsi="Times New Roman" w:eastAsia="宋体" w:cs="Times New Roman"/>
                <w:b/>
                <w:szCs w:val="20"/>
                <w:highlight w:val="none"/>
              </w:rPr>
            </w:pPr>
          </w:p>
        </w:tc>
        <w:tc>
          <w:tcPr>
            <w:tcW w:w="1590" w:type="dxa"/>
          </w:tcPr>
          <w:p w14:paraId="2631C11D">
            <w:pPr>
              <w:ind w:left="420" w:hanging="420"/>
              <w:rPr>
                <w:rFonts w:ascii="宋体" w:hAnsi="Times New Roman" w:eastAsia="宋体" w:cs="Times New Roman"/>
                <w:b/>
                <w:szCs w:val="20"/>
                <w:highlight w:val="none"/>
              </w:rPr>
            </w:pPr>
          </w:p>
        </w:tc>
      </w:tr>
      <w:tr w14:paraId="3E7A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297" w:type="dxa"/>
            <w:gridSpan w:val="3"/>
          </w:tcPr>
          <w:p w14:paraId="7D299EF7">
            <w:pPr>
              <w:ind w:left="420" w:hanging="420"/>
              <w:rPr>
                <w:rFonts w:ascii="宋体" w:hAnsi="Times New Roman" w:eastAsia="宋体" w:cs="Times New Roman"/>
                <w:b/>
                <w:szCs w:val="20"/>
                <w:highlight w:val="none"/>
              </w:rPr>
            </w:pPr>
            <w:r>
              <w:rPr>
                <w:rFonts w:ascii="宋体" w:hAnsi="宋体" w:eastAsia="宋体" w:cs="宋体"/>
                <w:sz w:val="24"/>
                <w:szCs w:val="24"/>
                <w:highlight w:val="none"/>
              </w:rPr>
              <w:t>20</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年1月1日至今所有业绩合同总额汇总（必填）</w:t>
            </w:r>
          </w:p>
        </w:tc>
        <w:tc>
          <w:tcPr>
            <w:tcW w:w="1320" w:type="dxa"/>
          </w:tcPr>
          <w:p w14:paraId="40C45986">
            <w:pPr>
              <w:ind w:left="420" w:hanging="420"/>
              <w:rPr>
                <w:rFonts w:ascii="宋体" w:hAnsi="Times New Roman" w:eastAsia="宋体" w:cs="Times New Roman"/>
                <w:b/>
                <w:szCs w:val="20"/>
                <w:highlight w:val="none"/>
              </w:rPr>
            </w:pPr>
          </w:p>
        </w:tc>
        <w:tc>
          <w:tcPr>
            <w:tcW w:w="1023" w:type="dxa"/>
          </w:tcPr>
          <w:p w14:paraId="47AB43D1">
            <w:pPr>
              <w:ind w:left="420" w:hanging="420"/>
              <w:rPr>
                <w:rFonts w:ascii="宋体" w:hAnsi="Times New Roman" w:eastAsia="宋体" w:cs="Times New Roman"/>
                <w:b/>
                <w:szCs w:val="20"/>
                <w:highlight w:val="none"/>
              </w:rPr>
            </w:pPr>
          </w:p>
        </w:tc>
        <w:tc>
          <w:tcPr>
            <w:tcW w:w="1590" w:type="dxa"/>
          </w:tcPr>
          <w:p w14:paraId="10559679">
            <w:pPr>
              <w:ind w:left="420" w:hanging="420"/>
              <w:rPr>
                <w:rFonts w:ascii="宋体" w:hAnsi="Times New Roman" w:eastAsia="宋体" w:cs="Times New Roman"/>
                <w:b/>
                <w:szCs w:val="20"/>
                <w:highlight w:val="none"/>
              </w:rPr>
            </w:pPr>
          </w:p>
        </w:tc>
      </w:tr>
    </w:tbl>
    <w:p w14:paraId="7915B601">
      <w:pPr>
        <w:spacing w:line="240" w:lineRule="atLeast"/>
        <w:rPr>
          <w:rFonts w:ascii="宋体" w:hAnsi="Calibri" w:eastAsia="宋体" w:cs="Times New Roman"/>
          <w:sz w:val="24"/>
          <w:szCs w:val="20"/>
          <w:highlight w:val="none"/>
        </w:rPr>
      </w:pPr>
      <w:r>
        <w:rPr>
          <w:rFonts w:hint="eastAsia" w:ascii="宋体" w:hAnsi="宋体" w:eastAsia="宋体" w:cs="Times New Roman"/>
          <w:sz w:val="24"/>
          <w:szCs w:val="20"/>
          <w:highlight w:val="none"/>
        </w:rPr>
        <w:t>注：</w:t>
      </w:r>
      <w:r>
        <w:rPr>
          <w:rFonts w:hint="eastAsia" w:ascii="宋体" w:hAnsi="宋体" w:eastAsia="宋体" w:cs="宋体"/>
          <w:kern w:val="0"/>
          <w:sz w:val="24"/>
          <w:szCs w:val="20"/>
          <w:highlight w:val="none"/>
        </w:rPr>
        <w:t>提供202</w:t>
      </w:r>
      <w:r>
        <w:rPr>
          <w:rFonts w:hint="eastAsia" w:ascii="宋体" w:hAnsi="宋体" w:eastAsia="宋体" w:cs="宋体"/>
          <w:kern w:val="0"/>
          <w:sz w:val="24"/>
          <w:szCs w:val="20"/>
          <w:highlight w:val="none"/>
          <w:lang w:val="en-US" w:eastAsia="zh-CN"/>
        </w:rPr>
        <w:t>3</w:t>
      </w:r>
      <w:r>
        <w:rPr>
          <w:rFonts w:hint="eastAsia" w:ascii="宋体" w:hAnsi="宋体" w:eastAsia="宋体" w:cs="宋体"/>
          <w:kern w:val="0"/>
          <w:sz w:val="24"/>
          <w:szCs w:val="20"/>
          <w:highlight w:val="none"/>
        </w:rPr>
        <w:t>年1月1日以来同类产品的制造销售业绩（用户名单、联系方式）</w:t>
      </w:r>
      <w:r>
        <w:rPr>
          <w:rFonts w:hint="eastAsia" w:ascii="宋体" w:hAnsi="宋体" w:eastAsia="宋体" w:cs="Times New Roman"/>
          <w:sz w:val="24"/>
          <w:szCs w:val="20"/>
          <w:highlight w:val="none"/>
        </w:rPr>
        <w:t>，并附合同复印件。</w:t>
      </w:r>
      <w:r>
        <w:rPr>
          <w:rFonts w:hint="eastAsia" w:ascii="宋体" w:hAnsi="宋体" w:eastAsia="宋体" w:cs="宋体"/>
          <w:kern w:val="0"/>
          <w:sz w:val="24"/>
          <w:szCs w:val="20"/>
          <w:highlight w:val="none"/>
        </w:rPr>
        <w:t>该同类项目业绩一览表</w:t>
      </w:r>
      <w:r>
        <w:rPr>
          <w:rFonts w:hint="eastAsia" w:ascii="宋体" w:hAnsi="宋体" w:eastAsia="宋体" w:cs="宋体"/>
          <w:b/>
          <w:bCs/>
          <w:kern w:val="0"/>
          <w:sz w:val="24"/>
          <w:szCs w:val="20"/>
          <w:highlight w:val="none"/>
        </w:rPr>
        <w:t>必须如实填写，应全尽全</w:t>
      </w:r>
      <w:r>
        <w:rPr>
          <w:rFonts w:hint="eastAsia" w:ascii="宋体" w:hAnsi="宋体" w:eastAsia="宋体" w:cs="宋体"/>
          <w:kern w:val="0"/>
          <w:sz w:val="24"/>
          <w:szCs w:val="20"/>
          <w:highlight w:val="none"/>
        </w:rPr>
        <w:t>；一览表最终的所有业绩</w:t>
      </w:r>
      <w:r>
        <w:rPr>
          <w:rFonts w:hint="eastAsia" w:ascii="宋体" w:hAnsi="宋体" w:eastAsia="宋体" w:cs="宋体"/>
          <w:b/>
          <w:bCs/>
          <w:kern w:val="0"/>
          <w:sz w:val="24"/>
          <w:szCs w:val="20"/>
          <w:highlight w:val="none"/>
        </w:rPr>
        <w:t>合同总额汇总必填</w:t>
      </w:r>
      <w:r>
        <w:rPr>
          <w:rFonts w:hint="eastAsia" w:ascii="宋体" w:hAnsi="宋体" w:eastAsia="宋体" w:cs="宋体"/>
          <w:kern w:val="0"/>
          <w:sz w:val="24"/>
          <w:szCs w:val="20"/>
          <w:highlight w:val="none"/>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highlight w:val="none"/>
        </w:rPr>
        <w:t>。</w:t>
      </w:r>
    </w:p>
    <w:p w14:paraId="50F44EC1">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477E2ED6">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4ED790B9">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144B3589">
      <w:pPr>
        <w:rPr>
          <w:rFonts w:hint="eastAsia"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br w:type="page"/>
      </w:r>
    </w:p>
    <w:p w14:paraId="1A5C4DE4">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附件7</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设备质量承诺函</w:t>
      </w:r>
    </w:p>
    <w:p w14:paraId="6224E264">
      <w:pPr>
        <w:spacing w:line="240" w:lineRule="exact"/>
        <w:rPr>
          <w:rFonts w:ascii="宋体" w:hAnsi="宋体" w:eastAsia="宋体" w:cs="Times New Roman"/>
          <w:szCs w:val="20"/>
          <w:highlight w:val="none"/>
        </w:rPr>
      </w:pPr>
      <w:r>
        <w:rPr>
          <w:rFonts w:ascii="宋体" w:hAnsi="宋体" w:eastAsia="宋体" w:cs="Times New Roman"/>
          <w:szCs w:val="20"/>
          <w:highlight w:val="none"/>
        </w:rPr>
        <w:t xml:space="preserve">                                               </w:t>
      </w:r>
    </w:p>
    <w:p w14:paraId="3C0E09DE">
      <w:pPr>
        <w:spacing w:line="360" w:lineRule="auto"/>
        <w:rPr>
          <w:rFonts w:ascii="宋体" w:hAnsi="宋体"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ascii="宋体" w:hAnsi="宋体" w:eastAsia="宋体" w:cs="Times New Roman"/>
          <w:sz w:val="24"/>
          <w:szCs w:val="20"/>
          <w:highlight w:val="none"/>
        </w:rPr>
        <w:t xml:space="preserve">: </w:t>
      </w:r>
      <w:r>
        <w:rPr>
          <w:rFonts w:ascii="宋体" w:hAnsi="宋体" w:eastAsia="宋体" w:cs="Times New Roman"/>
          <w:b/>
          <w:color w:val="000000"/>
          <w:sz w:val="24"/>
          <w:szCs w:val="24"/>
          <w:highlight w:val="none"/>
          <w:u w:val="single"/>
        </w:rPr>
        <w:t xml:space="preserve">            </w:t>
      </w:r>
    </w:p>
    <w:p w14:paraId="019D66F0">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lang w:eastAsia="zh-CN"/>
        </w:rPr>
        <w:t>中国重汽集团济南商用车有限公司</w:t>
      </w:r>
      <w:r>
        <w:rPr>
          <w:rFonts w:hint="eastAsia" w:ascii="宋体" w:hAnsi="宋体" w:eastAsia="宋体" w:cs="Times New Roman"/>
          <w:b/>
          <w:bCs/>
          <w:sz w:val="24"/>
          <w:szCs w:val="20"/>
          <w:highlight w:val="none"/>
        </w:rPr>
        <w:t>：</w:t>
      </w:r>
    </w:p>
    <w:p w14:paraId="0E82BE2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投标人名称</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为保证中标产品的质量特作如下承诺：</w:t>
      </w:r>
    </w:p>
    <w:p w14:paraId="48C4F9F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7B749D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D99C1D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EADEFB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1D1B8B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5A8F75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E248AE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AF2C89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F072E6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18C6A4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2D5200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53B3D6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CB09ED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ECA11E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91D40B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24904C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649EF2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D68C4B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3610C82">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4D29B0FD">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5377CAFA">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584294DB">
      <w:pPr>
        <w:rPr>
          <w:rFonts w:hint="eastAsia"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br w:type="page"/>
      </w:r>
    </w:p>
    <w:p w14:paraId="2409A8BB">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附件8</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开标一览表</w:t>
      </w:r>
    </w:p>
    <w:p w14:paraId="219ADD36">
      <w:pPr>
        <w:spacing w:line="360" w:lineRule="auto"/>
        <w:ind w:firstLine="482" w:firstLineChars="200"/>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rPr>
        <w:t>《开标一览表》单独封存，以备唱标使用</w:t>
      </w:r>
    </w:p>
    <w:p w14:paraId="4D251AD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ascii="宋体" w:hAnsi="宋体" w:eastAsia="宋体" w:cs="Times New Roman"/>
          <w:b/>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11"/>
        <w:tblW w:w="92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527"/>
        <w:gridCol w:w="777"/>
        <w:gridCol w:w="2373"/>
        <w:gridCol w:w="1118"/>
        <w:gridCol w:w="1398"/>
        <w:gridCol w:w="705"/>
        <w:gridCol w:w="699"/>
      </w:tblGrid>
      <w:tr w14:paraId="63DA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46" w:type="dxa"/>
            <w:vAlign w:val="center"/>
          </w:tcPr>
          <w:p w14:paraId="238362C1">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序号</w:t>
            </w:r>
          </w:p>
        </w:tc>
        <w:tc>
          <w:tcPr>
            <w:tcW w:w="1527" w:type="dxa"/>
            <w:vAlign w:val="center"/>
          </w:tcPr>
          <w:p w14:paraId="027045E2">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货物名称</w:t>
            </w:r>
          </w:p>
        </w:tc>
        <w:tc>
          <w:tcPr>
            <w:tcW w:w="777" w:type="dxa"/>
            <w:vAlign w:val="center"/>
          </w:tcPr>
          <w:p w14:paraId="28359252">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数量</w:t>
            </w:r>
          </w:p>
        </w:tc>
        <w:tc>
          <w:tcPr>
            <w:tcW w:w="2373" w:type="dxa"/>
            <w:vAlign w:val="center"/>
          </w:tcPr>
          <w:p w14:paraId="2A3B1581">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投标总价</w:t>
            </w:r>
            <w:r>
              <w:rPr>
                <w:rFonts w:hint="eastAsia" w:ascii="等线" w:hAnsi="等线" w:eastAsia="等线" w:cs="Times New Roman"/>
                <w:b/>
                <w:szCs w:val="20"/>
                <w:highlight w:val="none"/>
              </w:rPr>
              <w:t>（元）</w:t>
            </w:r>
          </w:p>
        </w:tc>
        <w:tc>
          <w:tcPr>
            <w:tcW w:w="1118" w:type="dxa"/>
            <w:vAlign w:val="center"/>
          </w:tcPr>
          <w:p w14:paraId="37B4CBCF">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质保期</w:t>
            </w:r>
          </w:p>
        </w:tc>
        <w:tc>
          <w:tcPr>
            <w:tcW w:w="1398" w:type="dxa"/>
            <w:vAlign w:val="center"/>
          </w:tcPr>
          <w:p w14:paraId="2DFB84CA">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交货及安装</w:t>
            </w:r>
          </w:p>
          <w:p w14:paraId="252202E4">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时间</w:t>
            </w:r>
          </w:p>
        </w:tc>
        <w:tc>
          <w:tcPr>
            <w:tcW w:w="705" w:type="dxa"/>
            <w:vAlign w:val="center"/>
          </w:tcPr>
          <w:p w14:paraId="24D59F93">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付款方式及比例如何响应</w:t>
            </w:r>
          </w:p>
        </w:tc>
        <w:tc>
          <w:tcPr>
            <w:tcW w:w="699" w:type="dxa"/>
            <w:vAlign w:val="center"/>
          </w:tcPr>
          <w:p w14:paraId="32578D77">
            <w:pPr>
              <w:jc w:val="center"/>
              <w:rPr>
                <w:rFonts w:ascii="等线" w:hAnsi="等线" w:eastAsia="等线" w:cs="Times New Roman"/>
                <w:b/>
                <w:szCs w:val="20"/>
                <w:highlight w:val="none"/>
              </w:rPr>
            </w:pPr>
            <w:r>
              <w:rPr>
                <w:rFonts w:hint="eastAsia" w:ascii="等线" w:hAnsi="等线" w:eastAsia="等线" w:cs="Times New Roman"/>
                <w:b/>
                <w:szCs w:val="20"/>
                <w:highlight w:val="none"/>
              </w:rPr>
              <w:t>付款方式及比例是否偏离</w:t>
            </w:r>
          </w:p>
        </w:tc>
      </w:tr>
      <w:tr w14:paraId="5F60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46" w:type="dxa"/>
            <w:vAlign w:val="center"/>
          </w:tcPr>
          <w:p w14:paraId="5D8A88CA">
            <w:pPr>
              <w:jc w:val="center"/>
              <w:rPr>
                <w:rFonts w:ascii="Times New Roman" w:hAnsi="Times New Roman" w:eastAsia="宋体" w:cs="Times New Roman"/>
                <w:b/>
                <w:szCs w:val="20"/>
                <w:highlight w:val="none"/>
              </w:rPr>
            </w:pPr>
            <w:r>
              <w:rPr>
                <w:rFonts w:ascii="Times New Roman" w:hAnsi="Times New Roman" w:eastAsia="宋体" w:cs="Times New Roman"/>
                <w:b/>
                <w:szCs w:val="20"/>
                <w:highlight w:val="none"/>
              </w:rPr>
              <w:t>1</w:t>
            </w:r>
          </w:p>
        </w:tc>
        <w:tc>
          <w:tcPr>
            <w:tcW w:w="1527" w:type="dxa"/>
            <w:vAlign w:val="center"/>
          </w:tcPr>
          <w:p w14:paraId="26AEA32C">
            <w:pPr>
              <w:jc w:val="center"/>
              <w:rPr>
                <w:rFonts w:hint="default" w:ascii="Times New Roman" w:hAnsi="Times New Roman" w:eastAsia="宋体" w:cs="Times New Roman"/>
                <w:b/>
                <w:szCs w:val="20"/>
                <w:highlight w:val="none"/>
                <w:lang w:val="en-US" w:eastAsia="zh-CN"/>
              </w:rPr>
            </w:pPr>
            <w:r>
              <w:rPr>
                <w:rFonts w:hint="eastAsia" w:ascii="Times New Roman" w:hAnsi="Times New Roman" w:eastAsia="宋体" w:cs="Times New Roman"/>
                <w:b/>
                <w:szCs w:val="20"/>
                <w:highlight w:val="none"/>
                <w:lang w:val="en-US" w:eastAsia="zh-CN"/>
              </w:rPr>
              <w:t>项目名称</w:t>
            </w:r>
          </w:p>
        </w:tc>
        <w:tc>
          <w:tcPr>
            <w:tcW w:w="777" w:type="dxa"/>
            <w:vAlign w:val="center"/>
          </w:tcPr>
          <w:p w14:paraId="14B69725">
            <w:pPr>
              <w:jc w:val="center"/>
              <w:rPr>
                <w:rFonts w:ascii="Times New Roman" w:hAnsi="Times New Roman" w:eastAsia="宋体" w:cs="Times New Roman"/>
                <w:b/>
                <w:szCs w:val="20"/>
                <w:highlight w:val="none"/>
              </w:rPr>
            </w:pPr>
            <w:r>
              <w:rPr>
                <w:rFonts w:ascii="Times New Roman" w:hAnsi="Times New Roman" w:eastAsia="宋体" w:cs="Times New Roman"/>
                <w:b/>
                <w:szCs w:val="20"/>
                <w:highlight w:val="none"/>
              </w:rPr>
              <w:t>1</w:t>
            </w:r>
            <w:r>
              <w:rPr>
                <w:rFonts w:hint="eastAsia" w:ascii="Times New Roman" w:hAnsi="Times New Roman" w:eastAsia="宋体" w:cs="Times New Roman"/>
                <w:b/>
                <w:szCs w:val="20"/>
                <w:highlight w:val="none"/>
              </w:rPr>
              <w:t>套</w:t>
            </w:r>
          </w:p>
        </w:tc>
        <w:tc>
          <w:tcPr>
            <w:tcW w:w="2373" w:type="dxa"/>
            <w:vAlign w:val="center"/>
          </w:tcPr>
          <w:p w14:paraId="3BD116D8">
            <w:pPr>
              <w:jc w:val="center"/>
              <w:rPr>
                <w:rFonts w:ascii="等线" w:hAnsi="等线" w:eastAsia="等线" w:cs="Times New Roman"/>
                <w:b/>
                <w:szCs w:val="20"/>
                <w:highlight w:val="none"/>
              </w:rPr>
            </w:pPr>
            <w:r>
              <w:rPr>
                <w:rFonts w:hint="eastAsia" w:ascii="等线" w:hAnsi="等线" w:eastAsia="等线" w:cs="Times New Roman"/>
                <w:b/>
                <w:szCs w:val="20"/>
                <w:highlight w:val="none"/>
              </w:rPr>
              <w:t>不含税价：</w:t>
            </w:r>
          </w:p>
          <w:p w14:paraId="5F664358">
            <w:pPr>
              <w:jc w:val="center"/>
              <w:rPr>
                <w:rFonts w:ascii="等线" w:hAnsi="等线" w:eastAsia="等线" w:cs="Times New Roman"/>
                <w:b/>
                <w:szCs w:val="20"/>
                <w:highlight w:val="none"/>
              </w:rPr>
            </w:pPr>
            <w:r>
              <w:rPr>
                <w:rFonts w:hint="eastAsia" w:ascii="等线" w:hAnsi="等线" w:eastAsia="等线" w:cs="Times New Roman"/>
                <w:b/>
                <w:szCs w:val="20"/>
                <w:highlight w:val="none"/>
              </w:rPr>
              <w:t>含税价格：</w:t>
            </w:r>
            <w:r>
              <w:rPr>
                <w:rFonts w:hint="eastAsia" w:ascii="等线" w:hAnsi="等线" w:eastAsia="等线" w:cs="Times New Roman"/>
                <w:b/>
                <w:szCs w:val="20"/>
                <w:highlight w:val="none"/>
                <w:u w:val="single"/>
              </w:rPr>
              <w:t xml:space="preserve">    （大写：    ）</w:t>
            </w:r>
          </w:p>
          <w:p w14:paraId="71326FDE">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税率：</w:t>
            </w:r>
          </w:p>
        </w:tc>
        <w:tc>
          <w:tcPr>
            <w:tcW w:w="1118" w:type="dxa"/>
            <w:vAlign w:val="center"/>
          </w:tcPr>
          <w:p w14:paraId="36FA7CE1">
            <w:pPr>
              <w:jc w:val="center"/>
              <w:rPr>
                <w:rFonts w:ascii="Times New Roman" w:hAnsi="Times New Roman" w:eastAsia="宋体" w:cs="Times New Roman"/>
                <w:b/>
                <w:szCs w:val="20"/>
                <w:highlight w:val="none"/>
              </w:rPr>
            </w:pPr>
          </w:p>
        </w:tc>
        <w:tc>
          <w:tcPr>
            <w:tcW w:w="1398" w:type="dxa"/>
            <w:vAlign w:val="center"/>
          </w:tcPr>
          <w:p w14:paraId="42958680">
            <w:pPr>
              <w:jc w:val="center"/>
              <w:rPr>
                <w:rFonts w:ascii="Times New Roman" w:hAnsi="Times New Roman" w:eastAsia="宋体" w:cs="Times New Roman"/>
                <w:b/>
                <w:szCs w:val="20"/>
                <w:highlight w:val="none"/>
              </w:rPr>
            </w:pPr>
          </w:p>
        </w:tc>
        <w:tc>
          <w:tcPr>
            <w:tcW w:w="705" w:type="dxa"/>
            <w:vAlign w:val="center"/>
          </w:tcPr>
          <w:p w14:paraId="7D55B044">
            <w:pPr>
              <w:jc w:val="center"/>
              <w:rPr>
                <w:rFonts w:ascii="Times New Roman" w:hAnsi="Times New Roman" w:eastAsia="宋体" w:cs="Times New Roman"/>
                <w:b/>
                <w:szCs w:val="20"/>
                <w:highlight w:val="none"/>
              </w:rPr>
            </w:pPr>
          </w:p>
        </w:tc>
        <w:tc>
          <w:tcPr>
            <w:tcW w:w="699" w:type="dxa"/>
            <w:vAlign w:val="center"/>
          </w:tcPr>
          <w:p w14:paraId="5B5823C0">
            <w:pPr>
              <w:jc w:val="center"/>
              <w:rPr>
                <w:rFonts w:ascii="Times New Roman" w:hAnsi="Times New Roman" w:eastAsia="宋体" w:cs="Times New Roman"/>
                <w:b/>
                <w:szCs w:val="20"/>
                <w:highlight w:val="none"/>
              </w:rPr>
            </w:pPr>
          </w:p>
        </w:tc>
      </w:tr>
    </w:tbl>
    <w:p w14:paraId="11E042C0">
      <w:pPr>
        <w:rPr>
          <w:rFonts w:ascii="宋体" w:hAnsi="Arial" w:eastAsia="宋体" w:cs="Times New Roman"/>
          <w:sz w:val="24"/>
          <w:szCs w:val="24"/>
          <w:highlight w:val="none"/>
        </w:rPr>
      </w:pPr>
    </w:p>
    <w:p w14:paraId="636D71BA">
      <w:pPr>
        <w:keepNext w:val="0"/>
        <w:keepLines w:val="0"/>
        <w:pageBreakBefore w:val="0"/>
        <w:widowControl w:val="0"/>
        <w:kinsoku/>
        <w:wordWrap/>
        <w:overflowPunct/>
        <w:topLinePunct w:val="0"/>
        <w:autoSpaceDE/>
        <w:autoSpaceDN/>
        <w:bidi w:val="0"/>
        <w:adjustRightInd/>
        <w:snapToGrid/>
        <w:spacing w:after="0" w:line="400" w:lineRule="exact"/>
        <w:textAlignment w:val="auto"/>
        <w:rPr>
          <w:rFonts w:ascii="宋体" w:hAnsi="Calibri" w:eastAsia="宋体" w:cs="Times New Roman"/>
          <w:szCs w:val="21"/>
          <w:highlight w:val="none"/>
        </w:rPr>
      </w:pPr>
      <w:r>
        <w:rPr>
          <w:rFonts w:hint="eastAsia" w:ascii="宋体" w:hAnsi="宋体" w:eastAsia="宋体" w:cs="Times New Roman"/>
          <w:b/>
          <w:bCs/>
          <w:szCs w:val="21"/>
          <w:highlight w:val="none"/>
        </w:rPr>
        <w:t>注：</w:t>
      </w:r>
    </w:p>
    <w:p w14:paraId="29C32E3A">
      <w:pPr>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eastAsia" w:ascii="宋体" w:hAnsi="宋体" w:eastAsia="宋体" w:cs="Times New Roman"/>
          <w:b/>
          <w:bCs/>
          <w:szCs w:val="21"/>
          <w:highlight w:val="none"/>
        </w:rPr>
      </w:pPr>
      <w:r>
        <w:rPr>
          <w:rFonts w:hint="eastAsia" w:ascii="宋体" w:hAnsi="宋体" w:eastAsia="宋体" w:cs="Times New Roman"/>
          <w:b/>
          <w:bCs/>
          <w:szCs w:val="21"/>
          <w:highlight w:val="none"/>
        </w:rPr>
        <w:t>1.此表中的报价必须与相应的报价明细表中的报价一致。</w:t>
      </w:r>
    </w:p>
    <w:p w14:paraId="70278D2A">
      <w:pPr>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eastAsia" w:ascii="宋体" w:hAnsi="宋体" w:eastAsia="宋体" w:cs="Times New Roman"/>
          <w:b/>
          <w:bCs/>
          <w:szCs w:val="21"/>
          <w:highlight w:val="none"/>
        </w:rPr>
      </w:pPr>
      <w:r>
        <w:rPr>
          <w:rFonts w:hint="eastAsia" w:ascii="宋体" w:hAnsi="宋体" w:eastAsia="宋体" w:cs="Times New Roman"/>
          <w:b/>
          <w:bCs/>
          <w:szCs w:val="21"/>
          <w:highlight w:val="none"/>
        </w:rPr>
        <w:t>2.此表在投递标书时请单独密封两份，否则不予唱标。</w:t>
      </w:r>
    </w:p>
    <w:p w14:paraId="05F39440">
      <w:pPr>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eastAsia" w:ascii="宋体" w:hAnsi="宋体" w:eastAsia="宋体" w:cs="Times New Roman"/>
          <w:b/>
          <w:bCs/>
          <w:szCs w:val="21"/>
          <w:highlight w:val="none"/>
        </w:rPr>
      </w:pPr>
      <w:r>
        <w:rPr>
          <w:rFonts w:hint="eastAsia" w:ascii="宋体" w:hAnsi="宋体" w:eastAsia="宋体" w:cs="Times New Roman"/>
          <w:b/>
          <w:bCs/>
          <w:szCs w:val="21"/>
          <w:highlight w:val="none"/>
        </w:rPr>
        <w:t>3.需写明含税价、不含税价格、税率。</w:t>
      </w:r>
    </w:p>
    <w:p w14:paraId="484D92EC">
      <w:pPr>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4.投标总价大写为必填项，如发生大小写不一致，以大写为准。</w:t>
      </w:r>
    </w:p>
    <w:p w14:paraId="164498C5">
      <w:pPr>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5.投标总价包括全部（全新）产品价、表面处理费用、运杂费（包括现场卸车费）、设计、制造、安装、调试（含现场调试）、包装运输费、验收、技术及售后服务费、技术资料费、备品备件费等所有费用的总和。</w:t>
      </w:r>
    </w:p>
    <w:p w14:paraId="013C6A40">
      <w:pPr>
        <w:pStyle w:val="7"/>
        <w:keepNext w:val="0"/>
        <w:keepLines w:val="0"/>
        <w:pageBreakBefore w:val="0"/>
        <w:widowControl w:val="0"/>
        <w:kinsoku/>
        <w:wordWrap/>
        <w:overflowPunct/>
        <w:topLinePunct w:val="0"/>
        <w:autoSpaceDE/>
        <w:autoSpaceDN/>
        <w:bidi w:val="0"/>
        <w:adjustRightInd/>
        <w:snapToGrid/>
        <w:spacing w:after="0"/>
        <w:textAlignment w:val="auto"/>
        <w:rPr>
          <w:rFonts w:hAnsi="宋体" w:eastAsia="宋体" w:cs="Times New Roman"/>
          <w:b/>
          <w:bCs/>
          <w:szCs w:val="21"/>
          <w:highlight w:val="none"/>
        </w:rPr>
      </w:pPr>
    </w:p>
    <w:p w14:paraId="1C036977">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49F1B606">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58E0DC12">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45677ADA">
      <w:pPr>
        <w:ind w:firstLine="480"/>
        <w:rPr>
          <w:rFonts w:ascii="宋体" w:hAnsi="Calibri" w:eastAsia="宋体" w:cs="Times New Roman"/>
          <w:color w:val="000000"/>
          <w:sz w:val="24"/>
          <w:szCs w:val="24"/>
          <w:highlight w:val="none"/>
        </w:rPr>
      </w:pPr>
    </w:p>
    <w:p w14:paraId="2DE0CEA5">
      <w:pPr>
        <w:pStyle w:val="7"/>
        <w:rPr>
          <w:highlight w:val="none"/>
        </w:rPr>
        <w:sectPr>
          <w:pgSz w:w="11906" w:h="16838"/>
          <w:pgMar w:top="1588" w:right="1418" w:bottom="1134" w:left="1418"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807B430">
      <w:pPr>
        <w:pStyle w:val="4"/>
        <w:spacing w:after="0" w:line="240" w:lineRule="auto"/>
        <w:jc w:val="left"/>
        <w:rPr>
          <w:rFonts w:ascii="宋体" w:hAnsi="宋体" w:cs="宋体"/>
          <w:spacing w:val="8"/>
          <w:sz w:val="24"/>
          <w:szCs w:val="24"/>
          <w:highlight w:val="none"/>
        </w:rPr>
      </w:pPr>
      <w:r>
        <w:rPr>
          <w:rFonts w:hint="eastAsia" w:ascii="宋体" w:hAnsi="宋体" w:cs="宋体"/>
          <w:color w:val="000000"/>
          <w:sz w:val="24"/>
          <w:szCs w:val="24"/>
          <w:highlight w:val="none"/>
        </w:rPr>
        <w:t xml:space="preserve">附件9 </w:t>
      </w:r>
      <w:r>
        <w:rPr>
          <w:rFonts w:ascii="宋体" w:hAnsi="宋体" w:cs="宋体"/>
          <w:spacing w:val="13"/>
          <w:sz w:val="24"/>
          <w:szCs w:val="24"/>
          <w:highlight w:val="none"/>
        </w:rPr>
        <w:t>设</w:t>
      </w:r>
      <w:r>
        <w:rPr>
          <w:rFonts w:ascii="宋体" w:hAnsi="宋体" w:cs="宋体"/>
          <w:spacing w:val="8"/>
          <w:sz w:val="24"/>
          <w:szCs w:val="24"/>
          <w:highlight w:val="none"/>
        </w:rPr>
        <w:t>备分项报价表</w:t>
      </w:r>
    </w:p>
    <w:p w14:paraId="1A986012">
      <w:pPr>
        <w:pStyle w:val="5"/>
        <w:spacing w:after="0"/>
        <w:rPr>
          <w:highlight w:val="none"/>
        </w:rPr>
      </w:pPr>
      <w:r>
        <w:rPr>
          <w:rFonts w:ascii="宋体" w:hAnsi="宋体" w:eastAsia="宋体" w:cs="宋体"/>
          <w:spacing w:val="-9"/>
          <w:sz w:val="24"/>
          <w:szCs w:val="24"/>
          <w:highlight w:val="none"/>
        </w:rPr>
        <w:t>表</w:t>
      </w:r>
      <w:r>
        <w:rPr>
          <w:rFonts w:ascii="宋体" w:hAnsi="宋体" w:eastAsia="宋体" w:cs="宋体"/>
          <w:spacing w:val="-7"/>
          <w:sz w:val="24"/>
          <w:szCs w:val="24"/>
          <w:highlight w:val="none"/>
        </w:rPr>
        <w:t xml:space="preserve"> </w:t>
      </w:r>
      <w:r>
        <w:rPr>
          <w:rFonts w:hint="eastAsia" w:ascii="宋体" w:hAnsi="宋体" w:eastAsia="宋体" w:cs="宋体"/>
          <w:spacing w:val="-7"/>
          <w:sz w:val="24"/>
          <w:szCs w:val="24"/>
          <w:highlight w:val="none"/>
        </w:rPr>
        <w:t>9</w:t>
      </w:r>
      <w:r>
        <w:rPr>
          <w:rFonts w:ascii="宋体" w:hAnsi="宋体" w:eastAsia="宋体" w:cs="宋体"/>
          <w:spacing w:val="-7"/>
          <w:sz w:val="24"/>
          <w:szCs w:val="24"/>
          <w:highlight w:val="none"/>
        </w:rPr>
        <w:t>-1</w:t>
      </w:r>
    </w:p>
    <w:p w14:paraId="62AA42B7">
      <w:pPr>
        <w:keepNext/>
        <w:keepLines/>
        <w:pageBreakBefore w:val="0"/>
        <w:widowControl w:val="0"/>
        <w:kinsoku/>
        <w:wordWrap/>
        <w:overflowPunct/>
        <w:topLinePunct w:val="0"/>
        <w:autoSpaceDE/>
        <w:autoSpaceDN/>
        <w:bidi w:val="0"/>
        <w:spacing w:after="0" w:line="400" w:lineRule="exact"/>
        <w:jc w:val="center"/>
        <w:textAlignment w:val="auto"/>
        <w:rPr>
          <w:rFonts w:ascii="宋体" w:hAnsi="宋体" w:eastAsia="宋体" w:cs="Times New Roman"/>
          <w:b/>
          <w:bCs/>
          <w:sz w:val="24"/>
          <w:szCs w:val="24"/>
          <w:highlight w:val="none"/>
        </w:rPr>
      </w:pPr>
      <w:r>
        <w:rPr>
          <w:rFonts w:ascii="宋体" w:hAnsi="宋体" w:eastAsia="宋体" w:cs="宋体"/>
          <w:spacing w:val="13"/>
          <w:sz w:val="24"/>
          <w:szCs w:val="24"/>
          <w:highlight w:val="none"/>
        </w:rPr>
        <w:t>设</w:t>
      </w:r>
      <w:r>
        <w:rPr>
          <w:rFonts w:ascii="宋体" w:hAnsi="宋体" w:eastAsia="宋体" w:cs="宋体"/>
          <w:spacing w:val="8"/>
          <w:sz w:val="24"/>
          <w:szCs w:val="24"/>
          <w:highlight w:val="none"/>
        </w:rPr>
        <w:t>备分项报价表</w:t>
      </w:r>
    </w:p>
    <w:p w14:paraId="38CE5ED1">
      <w:pPr>
        <w:pageBreakBefore w:val="0"/>
        <w:widowControl w:val="0"/>
        <w:kinsoku/>
        <w:wordWrap/>
        <w:overflowPunct/>
        <w:topLinePunct w:val="0"/>
        <w:autoSpaceDE/>
        <w:autoSpaceDN/>
        <w:bidi w:val="0"/>
        <w:spacing w:before="52" w:after="0" w:line="221" w:lineRule="auto"/>
        <w:ind w:left="9"/>
        <w:jc w:val="right"/>
        <w:textAlignment w:val="auto"/>
        <w:rPr>
          <w:rFonts w:ascii="宋体" w:hAnsi="宋体" w:eastAsia="宋体" w:cs="Times New Roman"/>
          <w:b/>
          <w:bCs/>
          <w:sz w:val="24"/>
          <w:szCs w:val="24"/>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第   页</w:t>
      </w:r>
      <w:r>
        <w:rPr>
          <w:rFonts w:hint="eastAsia" w:ascii="宋体" w:hAnsi="宋体" w:eastAsia="宋体" w:cs="宋体"/>
          <w:szCs w:val="21"/>
          <w:highlight w:val="none"/>
        </w:rPr>
        <w:t xml:space="preserve"> </w:t>
      </w:r>
      <w:r>
        <w:rPr>
          <w:rFonts w:ascii="宋体" w:hAnsi="宋体" w:eastAsia="宋体" w:cs="宋体"/>
          <w:szCs w:val="21"/>
          <w:highlight w:val="none"/>
        </w:rPr>
        <w:t>共</w:t>
      </w:r>
      <w:r>
        <w:rPr>
          <w:rFonts w:hint="eastAsia" w:ascii="宋体" w:hAnsi="宋体" w:eastAsia="宋体" w:cs="宋体"/>
          <w:szCs w:val="21"/>
          <w:highlight w:val="none"/>
        </w:rPr>
        <w:t xml:space="preserve">  </w:t>
      </w:r>
      <w:r>
        <w:rPr>
          <w:rFonts w:ascii="宋体" w:hAnsi="宋体" w:eastAsia="宋体" w:cs="宋体"/>
          <w:szCs w:val="21"/>
          <w:highlight w:val="none"/>
        </w:rPr>
        <w:t>页</w:t>
      </w:r>
    </w:p>
    <w:tbl>
      <w:tblPr>
        <w:tblStyle w:val="28"/>
        <w:tblW w:w="141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910"/>
        <w:gridCol w:w="1405"/>
        <w:gridCol w:w="1722"/>
        <w:gridCol w:w="703"/>
        <w:gridCol w:w="550"/>
        <w:gridCol w:w="2550"/>
        <w:gridCol w:w="2510"/>
        <w:gridCol w:w="2196"/>
        <w:gridCol w:w="964"/>
      </w:tblGrid>
      <w:tr w14:paraId="119C0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06" w:type="dxa"/>
            <w:vAlign w:val="center"/>
          </w:tcPr>
          <w:p w14:paraId="601846D3">
            <w:pPr>
              <w:pageBreakBefore w:val="0"/>
              <w:widowControl w:val="0"/>
              <w:kinsoku/>
              <w:wordWrap/>
              <w:overflowPunct/>
              <w:topLinePunct w:val="0"/>
              <w:autoSpaceDE/>
              <w:autoSpaceDN/>
              <w:bidi w:val="0"/>
              <w:spacing w:after="0" w:line="186" w:lineRule="auto"/>
              <w:jc w:val="center"/>
              <w:textAlignment w:val="auto"/>
              <w:rPr>
                <w:rFonts w:ascii="宋体" w:hAnsi="宋体" w:eastAsia="宋体" w:cs="宋体"/>
                <w:szCs w:val="21"/>
                <w:highlight w:val="none"/>
              </w:rPr>
            </w:pPr>
            <w:r>
              <w:rPr>
                <w:rFonts w:ascii="宋体" w:hAnsi="宋体" w:eastAsia="宋体" w:cs="宋体"/>
                <w:szCs w:val="21"/>
                <w:highlight w:val="none"/>
              </w:rPr>
              <w:t>1</w:t>
            </w:r>
          </w:p>
        </w:tc>
        <w:tc>
          <w:tcPr>
            <w:tcW w:w="2315" w:type="dxa"/>
            <w:gridSpan w:val="2"/>
            <w:vAlign w:val="center"/>
          </w:tcPr>
          <w:p w14:paraId="1E61F0C2">
            <w:pPr>
              <w:pageBreakBefore w:val="0"/>
              <w:widowControl w:val="0"/>
              <w:kinsoku/>
              <w:wordWrap/>
              <w:overflowPunct/>
              <w:topLinePunct w:val="0"/>
              <w:autoSpaceDE/>
              <w:autoSpaceDN/>
              <w:bidi w:val="0"/>
              <w:spacing w:after="0" w:line="185" w:lineRule="auto"/>
              <w:jc w:val="center"/>
              <w:textAlignment w:val="auto"/>
              <w:rPr>
                <w:rFonts w:ascii="宋体" w:hAnsi="宋体" w:eastAsia="宋体" w:cs="宋体"/>
                <w:szCs w:val="21"/>
                <w:highlight w:val="none"/>
              </w:rPr>
            </w:pPr>
            <w:r>
              <w:rPr>
                <w:rFonts w:ascii="宋体" w:hAnsi="宋体" w:eastAsia="宋体" w:cs="宋体"/>
                <w:szCs w:val="21"/>
                <w:highlight w:val="none"/>
              </w:rPr>
              <w:t>2</w:t>
            </w:r>
          </w:p>
        </w:tc>
        <w:tc>
          <w:tcPr>
            <w:tcW w:w="1722" w:type="dxa"/>
            <w:vAlign w:val="center"/>
          </w:tcPr>
          <w:p w14:paraId="2E5E0FBB">
            <w:pPr>
              <w:pageBreakBefore w:val="0"/>
              <w:widowControl w:val="0"/>
              <w:kinsoku/>
              <w:wordWrap/>
              <w:overflowPunct/>
              <w:topLinePunct w:val="0"/>
              <w:autoSpaceDE/>
              <w:autoSpaceDN/>
              <w:bidi w:val="0"/>
              <w:spacing w:after="0" w:line="183" w:lineRule="auto"/>
              <w:jc w:val="center"/>
              <w:textAlignment w:val="auto"/>
              <w:rPr>
                <w:rFonts w:ascii="宋体" w:hAnsi="宋体" w:eastAsia="宋体" w:cs="宋体"/>
                <w:szCs w:val="21"/>
                <w:highlight w:val="none"/>
              </w:rPr>
            </w:pPr>
            <w:r>
              <w:rPr>
                <w:rFonts w:ascii="宋体" w:hAnsi="宋体" w:eastAsia="宋体" w:cs="宋体"/>
                <w:szCs w:val="21"/>
                <w:highlight w:val="none"/>
              </w:rPr>
              <w:t>3</w:t>
            </w:r>
          </w:p>
        </w:tc>
        <w:tc>
          <w:tcPr>
            <w:tcW w:w="703" w:type="dxa"/>
            <w:vAlign w:val="center"/>
          </w:tcPr>
          <w:p w14:paraId="698E36D2">
            <w:pPr>
              <w:pageBreakBefore w:val="0"/>
              <w:widowControl w:val="0"/>
              <w:kinsoku/>
              <w:wordWrap/>
              <w:overflowPunct/>
              <w:topLinePunct w:val="0"/>
              <w:autoSpaceDE/>
              <w:autoSpaceDN/>
              <w:bidi w:val="0"/>
              <w:spacing w:after="0" w:line="185" w:lineRule="auto"/>
              <w:jc w:val="center"/>
              <w:textAlignment w:val="auto"/>
              <w:rPr>
                <w:rFonts w:ascii="宋体" w:hAnsi="宋体" w:eastAsia="宋体" w:cs="宋体"/>
                <w:szCs w:val="21"/>
                <w:highlight w:val="none"/>
              </w:rPr>
            </w:pPr>
            <w:r>
              <w:rPr>
                <w:rFonts w:ascii="宋体" w:hAnsi="宋体" w:eastAsia="宋体" w:cs="宋体"/>
                <w:szCs w:val="21"/>
                <w:highlight w:val="none"/>
              </w:rPr>
              <w:t>4</w:t>
            </w:r>
          </w:p>
        </w:tc>
        <w:tc>
          <w:tcPr>
            <w:tcW w:w="550" w:type="dxa"/>
            <w:vAlign w:val="center"/>
          </w:tcPr>
          <w:p w14:paraId="0FDA17D8">
            <w:pPr>
              <w:pageBreakBefore w:val="0"/>
              <w:widowControl w:val="0"/>
              <w:kinsoku/>
              <w:wordWrap/>
              <w:overflowPunct/>
              <w:topLinePunct w:val="0"/>
              <w:autoSpaceDE/>
              <w:autoSpaceDN/>
              <w:bidi w:val="0"/>
              <w:spacing w:after="0" w:line="182" w:lineRule="auto"/>
              <w:jc w:val="center"/>
              <w:textAlignment w:val="auto"/>
              <w:rPr>
                <w:rFonts w:ascii="宋体" w:hAnsi="宋体" w:eastAsia="宋体" w:cs="宋体"/>
                <w:szCs w:val="21"/>
                <w:highlight w:val="none"/>
              </w:rPr>
            </w:pPr>
            <w:r>
              <w:rPr>
                <w:rFonts w:hint="eastAsia" w:ascii="宋体" w:hAnsi="宋体" w:eastAsia="宋体" w:cs="宋体"/>
                <w:szCs w:val="21"/>
                <w:highlight w:val="none"/>
              </w:rPr>
              <w:t>5</w:t>
            </w:r>
          </w:p>
        </w:tc>
        <w:tc>
          <w:tcPr>
            <w:tcW w:w="2550" w:type="dxa"/>
            <w:vAlign w:val="center"/>
          </w:tcPr>
          <w:p w14:paraId="3CD16F1E">
            <w:pPr>
              <w:pageBreakBefore w:val="0"/>
              <w:widowControl w:val="0"/>
              <w:kinsoku/>
              <w:wordWrap/>
              <w:overflowPunct/>
              <w:topLinePunct w:val="0"/>
              <w:autoSpaceDE/>
              <w:autoSpaceDN/>
              <w:bidi w:val="0"/>
              <w:spacing w:after="0" w:line="183" w:lineRule="auto"/>
              <w:jc w:val="center"/>
              <w:textAlignment w:val="auto"/>
              <w:rPr>
                <w:rFonts w:ascii="宋体" w:hAnsi="宋体" w:eastAsia="宋体" w:cs="宋体"/>
                <w:szCs w:val="21"/>
                <w:highlight w:val="none"/>
              </w:rPr>
            </w:pPr>
            <w:r>
              <w:rPr>
                <w:rFonts w:ascii="宋体" w:hAnsi="宋体" w:eastAsia="宋体" w:cs="宋体"/>
                <w:szCs w:val="21"/>
                <w:highlight w:val="none"/>
              </w:rPr>
              <w:t>6</w:t>
            </w:r>
          </w:p>
        </w:tc>
        <w:tc>
          <w:tcPr>
            <w:tcW w:w="2510" w:type="dxa"/>
            <w:tcBorders>
              <w:right w:val="single" w:color="000000" w:sz="4" w:space="0"/>
            </w:tcBorders>
            <w:vAlign w:val="center"/>
          </w:tcPr>
          <w:p w14:paraId="49A0ADD6">
            <w:pPr>
              <w:pageBreakBefore w:val="0"/>
              <w:widowControl w:val="0"/>
              <w:kinsoku/>
              <w:wordWrap/>
              <w:overflowPunct/>
              <w:topLinePunct w:val="0"/>
              <w:autoSpaceDE/>
              <w:autoSpaceDN/>
              <w:bidi w:val="0"/>
              <w:spacing w:after="0" w:line="182" w:lineRule="auto"/>
              <w:jc w:val="center"/>
              <w:textAlignment w:val="auto"/>
              <w:rPr>
                <w:rFonts w:ascii="宋体" w:hAnsi="宋体" w:eastAsia="宋体" w:cs="宋体"/>
                <w:szCs w:val="21"/>
                <w:highlight w:val="none"/>
              </w:rPr>
            </w:pPr>
            <w:r>
              <w:rPr>
                <w:rFonts w:ascii="宋体" w:hAnsi="宋体" w:eastAsia="宋体" w:cs="宋体"/>
                <w:szCs w:val="21"/>
                <w:highlight w:val="none"/>
              </w:rPr>
              <w:t>7</w:t>
            </w:r>
          </w:p>
        </w:tc>
        <w:tc>
          <w:tcPr>
            <w:tcW w:w="2196" w:type="dxa"/>
            <w:tcBorders>
              <w:left w:val="single" w:color="000000" w:sz="4" w:space="0"/>
            </w:tcBorders>
            <w:vAlign w:val="center"/>
          </w:tcPr>
          <w:p w14:paraId="3439BFB6">
            <w:pPr>
              <w:pageBreakBefore w:val="0"/>
              <w:widowControl w:val="0"/>
              <w:kinsoku/>
              <w:wordWrap/>
              <w:overflowPunct/>
              <w:topLinePunct w:val="0"/>
              <w:autoSpaceDE/>
              <w:autoSpaceDN/>
              <w:bidi w:val="0"/>
              <w:spacing w:after="0" w:line="183" w:lineRule="auto"/>
              <w:ind w:firstLine="420" w:firstLineChars="200"/>
              <w:jc w:val="center"/>
              <w:textAlignment w:val="auto"/>
              <w:rPr>
                <w:rFonts w:ascii="宋体" w:hAnsi="宋体" w:eastAsia="宋体" w:cs="宋体"/>
                <w:szCs w:val="21"/>
                <w:highlight w:val="none"/>
              </w:rPr>
            </w:pPr>
            <w:r>
              <w:rPr>
                <w:rFonts w:ascii="宋体" w:hAnsi="宋体" w:eastAsia="宋体" w:cs="宋体"/>
                <w:szCs w:val="21"/>
                <w:highlight w:val="none"/>
              </w:rPr>
              <w:t>8</w:t>
            </w:r>
          </w:p>
        </w:tc>
        <w:tc>
          <w:tcPr>
            <w:tcW w:w="964" w:type="dxa"/>
            <w:vAlign w:val="center"/>
          </w:tcPr>
          <w:p w14:paraId="267C8235">
            <w:pPr>
              <w:pageBreakBefore w:val="0"/>
              <w:widowControl w:val="0"/>
              <w:kinsoku/>
              <w:wordWrap/>
              <w:overflowPunct/>
              <w:topLinePunct w:val="0"/>
              <w:autoSpaceDE/>
              <w:autoSpaceDN/>
              <w:bidi w:val="0"/>
              <w:spacing w:after="0" w:line="183" w:lineRule="auto"/>
              <w:ind w:firstLine="420" w:firstLineChars="200"/>
              <w:jc w:val="center"/>
              <w:textAlignment w:val="auto"/>
              <w:rPr>
                <w:rFonts w:ascii="宋体" w:hAnsi="宋体" w:eastAsia="宋体" w:cs="宋体"/>
                <w:szCs w:val="21"/>
                <w:highlight w:val="none"/>
              </w:rPr>
            </w:pPr>
            <w:r>
              <w:rPr>
                <w:rFonts w:hint="eastAsia" w:ascii="宋体" w:hAnsi="宋体" w:eastAsia="宋体" w:cs="宋体"/>
                <w:szCs w:val="21"/>
                <w:highlight w:val="none"/>
              </w:rPr>
              <w:t>9</w:t>
            </w:r>
          </w:p>
        </w:tc>
      </w:tr>
      <w:tr w14:paraId="7B64A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606" w:type="dxa"/>
            <w:vAlign w:val="center"/>
          </w:tcPr>
          <w:p w14:paraId="29511D55">
            <w:pPr>
              <w:pageBreakBefore w:val="0"/>
              <w:widowControl w:val="0"/>
              <w:kinsoku/>
              <w:wordWrap/>
              <w:overflowPunct/>
              <w:topLinePunct w:val="0"/>
              <w:autoSpaceDE/>
              <w:autoSpaceDN/>
              <w:bidi w:val="0"/>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序号</w:t>
            </w:r>
          </w:p>
        </w:tc>
        <w:tc>
          <w:tcPr>
            <w:tcW w:w="2315" w:type="dxa"/>
            <w:gridSpan w:val="2"/>
            <w:vAlign w:val="center"/>
          </w:tcPr>
          <w:p w14:paraId="27DF105C">
            <w:pPr>
              <w:pageBreakBefore w:val="0"/>
              <w:widowControl w:val="0"/>
              <w:kinsoku/>
              <w:wordWrap/>
              <w:overflowPunct/>
              <w:topLinePunct w:val="0"/>
              <w:autoSpaceDE/>
              <w:autoSpaceDN/>
              <w:bidi w:val="0"/>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货物名称</w:t>
            </w:r>
          </w:p>
        </w:tc>
        <w:tc>
          <w:tcPr>
            <w:tcW w:w="1722" w:type="dxa"/>
            <w:vAlign w:val="center"/>
          </w:tcPr>
          <w:p w14:paraId="33836207">
            <w:pPr>
              <w:pageBreakBefore w:val="0"/>
              <w:widowControl w:val="0"/>
              <w:kinsoku/>
              <w:wordWrap/>
              <w:overflowPunct/>
              <w:topLinePunct w:val="0"/>
              <w:autoSpaceDE/>
              <w:autoSpaceDN/>
              <w:bidi w:val="0"/>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型号和规格</w:t>
            </w:r>
          </w:p>
        </w:tc>
        <w:tc>
          <w:tcPr>
            <w:tcW w:w="703" w:type="dxa"/>
            <w:vAlign w:val="center"/>
          </w:tcPr>
          <w:p w14:paraId="525480C1">
            <w:pPr>
              <w:pageBreakBefore w:val="0"/>
              <w:widowControl w:val="0"/>
              <w:kinsoku/>
              <w:wordWrap/>
              <w:overflowPunct/>
              <w:topLinePunct w:val="0"/>
              <w:autoSpaceDE/>
              <w:autoSpaceDN/>
              <w:bidi w:val="0"/>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数量</w:t>
            </w:r>
          </w:p>
        </w:tc>
        <w:tc>
          <w:tcPr>
            <w:tcW w:w="550" w:type="dxa"/>
            <w:vAlign w:val="center"/>
          </w:tcPr>
          <w:p w14:paraId="0EDC60A1">
            <w:pPr>
              <w:pageBreakBefore w:val="0"/>
              <w:widowControl w:val="0"/>
              <w:kinsoku/>
              <w:wordWrap/>
              <w:overflowPunct/>
              <w:topLinePunct w:val="0"/>
              <w:autoSpaceDE/>
              <w:autoSpaceDN/>
              <w:bidi w:val="0"/>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单位</w:t>
            </w:r>
          </w:p>
        </w:tc>
        <w:tc>
          <w:tcPr>
            <w:tcW w:w="2550" w:type="dxa"/>
            <w:vAlign w:val="center"/>
          </w:tcPr>
          <w:p w14:paraId="3773C546">
            <w:pPr>
              <w:pageBreakBefore w:val="0"/>
              <w:widowControl w:val="0"/>
              <w:kinsoku/>
              <w:wordWrap/>
              <w:overflowPunct/>
              <w:topLinePunct w:val="0"/>
              <w:autoSpaceDE/>
              <w:autoSpaceDN/>
              <w:bidi w:val="0"/>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原产地和制造商名称</w:t>
            </w:r>
          </w:p>
        </w:tc>
        <w:tc>
          <w:tcPr>
            <w:tcW w:w="2510" w:type="dxa"/>
            <w:tcBorders>
              <w:right w:val="single" w:color="000000" w:sz="4" w:space="0"/>
            </w:tcBorders>
            <w:vAlign w:val="center"/>
          </w:tcPr>
          <w:p w14:paraId="6F63DE87">
            <w:pPr>
              <w:pageBreakBefore w:val="0"/>
              <w:widowControl w:val="0"/>
              <w:kinsoku/>
              <w:wordWrap/>
              <w:overflowPunct/>
              <w:topLinePunct w:val="0"/>
              <w:autoSpaceDE/>
              <w:autoSpaceDN/>
              <w:bidi w:val="0"/>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单价（不含税）</w:t>
            </w:r>
          </w:p>
          <w:p w14:paraId="655CC18C">
            <w:pPr>
              <w:pageBreakBefore w:val="0"/>
              <w:widowControl w:val="0"/>
              <w:kinsoku/>
              <w:wordWrap/>
              <w:overflowPunct/>
              <w:topLinePunct w:val="0"/>
              <w:autoSpaceDE/>
              <w:autoSpaceDN/>
              <w:bidi w:val="0"/>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2196" w:type="dxa"/>
            <w:tcBorders>
              <w:left w:val="single" w:color="000000" w:sz="4" w:space="0"/>
            </w:tcBorders>
            <w:vAlign w:val="center"/>
          </w:tcPr>
          <w:p w14:paraId="327A1644">
            <w:pPr>
              <w:pageBreakBefore w:val="0"/>
              <w:widowControl w:val="0"/>
              <w:kinsoku/>
              <w:wordWrap/>
              <w:overflowPunct/>
              <w:topLinePunct w:val="0"/>
              <w:autoSpaceDE/>
              <w:autoSpaceDN/>
              <w:bidi w:val="0"/>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总价[4×7]（不含税）</w:t>
            </w:r>
          </w:p>
          <w:p w14:paraId="10B4F297">
            <w:pPr>
              <w:pageBreakBefore w:val="0"/>
              <w:widowControl w:val="0"/>
              <w:kinsoku/>
              <w:wordWrap/>
              <w:overflowPunct/>
              <w:topLinePunct w:val="0"/>
              <w:autoSpaceDE/>
              <w:autoSpaceDN/>
              <w:bidi w:val="0"/>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964" w:type="dxa"/>
            <w:vAlign w:val="center"/>
          </w:tcPr>
          <w:p w14:paraId="08CB5410">
            <w:pPr>
              <w:pageBreakBefore w:val="0"/>
              <w:widowControl w:val="0"/>
              <w:kinsoku/>
              <w:wordWrap/>
              <w:overflowPunct/>
              <w:topLinePunct w:val="0"/>
              <w:autoSpaceDE/>
              <w:autoSpaceDN/>
              <w:bidi w:val="0"/>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备  注</w:t>
            </w:r>
          </w:p>
        </w:tc>
      </w:tr>
      <w:tr w14:paraId="270B5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14:paraId="609C32E7">
            <w:pPr>
              <w:pStyle w:val="3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ascii="宋体" w:hAnsi="宋体" w:eastAsia="宋体" w:cs="宋体"/>
                <w:szCs w:val="21"/>
                <w:highlight w:val="none"/>
              </w:rPr>
            </w:pPr>
            <w:r>
              <w:rPr>
                <w:rFonts w:hint="eastAsia" w:ascii="宋体" w:hAnsi="宋体" w:eastAsia="宋体" w:cs="宋体"/>
                <w:color w:val="000000"/>
                <w:szCs w:val="21"/>
                <w:highlight w:val="none"/>
              </w:rPr>
              <w:t>1</w:t>
            </w:r>
          </w:p>
        </w:tc>
        <w:tc>
          <w:tcPr>
            <w:tcW w:w="2315" w:type="dxa"/>
            <w:gridSpan w:val="2"/>
            <w:shd w:val="clear" w:color="auto" w:fill="auto"/>
            <w:vAlign w:val="center"/>
          </w:tcPr>
          <w:p w14:paraId="6359B623">
            <w:pPr>
              <w:pageBreakBefore w:val="0"/>
              <w:widowControl w:val="0"/>
              <w:kinsoku/>
              <w:wordWrap/>
              <w:overflowPunct/>
              <w:topLinePunct w:val="0"/>
              <w:autoSpaceDE/>
              <w:autoSpaceDN/>
              <w:bidi w:val="0"/>
              <w:spacing w:after="0"/>
              <w:jc w:val="center"/>
              <w:textAlignment w:val="auto"/>
              <w:rPr>
                <w:rFonts w:ascii="宋体" w:hAnsi="宋体" w:eastAsia="宋体" w:cs="宋体"/>
                <w:szCs w:val="21"/>
                <w:highlight w:val="none"/>
              </w:rPr>
            </w:pPr>
          </w:p>
        </w:tc>
        <w:tc>
          <w:tcPr>
            <w:tcW w:w="1722" w:type="dxa"/>
          </w:tcPr>
          <w:p w14:paraId="03AD3DFA">
            <w:pPr>
              <w:pageBreakBefore w:val="0"/>
              <w:widowControl w:val="0"/>
              <w:kinsoku/>
              <w:wordWrap/>
              <w:overflowPunct/>
              <w:topLinePunct w:val="0"/>
              <w:autoSpaceDE/>
              <w:autoSpaceDN/>
              <w:bidi w:val="0"/>
              <w:spacing w:after="0"/>
              <w:jc w:val="center"/>
              <w:textAlignment w:val="auto"/>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14:paraId="282F4A75">
            <w:pPr>
              <w:pageBreakBefore w:val="0"/>
              <w:widowControl w:val="0"/>
              <w:kinsoku/>
              <w:wordWrap/>
              <w:overflowPunct/>
              <w:topLinePunct w:val="0"/>
              <w:autoSpaceDE/>
              <w:autoSpaceDN/>
              <w:bidi w:val="0"/>
              <w:spacing w:after="0"/>
              <w:jc w:val="center"/>
              <w:textAlignment w:val="auto"/>
              <w:rPr>
                <w:rFonts w:ascii="Times New Roman" w:hAnsi="Times New Roman" w:eastAsia="宋体" w:cs="Times New Roman"/>
                <w:sz w:val="18"/>
                <w:szCs w:val="18"/>
                <w:highlight w:val="none"/>
              </w:rPr>
            </w:pPr>
          </w:p>
        </w:tc>
        <w:tc>
          <w:tcPr>
            <w:tcW w:w="550" w:type="dxa"/>
            <w:shd w:val="clear" w:color="auto" w:fill="auto"/>
            <w:vAlign w:val="center"/>
          </w:tcPr>
          <w:p w14:paraId="39482B8B">
            <w:pPr>
              <w:pageBreakBefore w:val="0"/>
              <w:widowControl w:val="0"/>
              <w:kinsoku/>
              <w:wordWrap/>
              <w:overflowPunct/>
              <w:topLinePunct w:val="0"/>
              <w:autoSpaceDE/>
              <w:autoSpaceDN/>
              <w:bidi w:val="0"/>
              <w:spacing w:after="0"/>
              <w:jc w:val="center"/>
              <w:textAlignment w:val="auto"/>
              <w:rPr>
                <w:rFonts w:ascii="Times New Roman" w:hAnsi="Times New Roman" w:eastAsia="宋体" w:cs="Times New Roman"/>
                <w:sz w:val="18"/>
                <w:szCs w:val="18"/>
                <w:highlight w:val="none"/>
              </w:rPr>
            </w:pPr>
          </w:p>
        </w:tc>
        <w:tc>
          <w:tcPr>
            <w:tcW w:w="2550" w:type="dxa"/>
          </w:tcPr>
          <w:p w14:paraId="20BB4073">
            <w:pPr>
              <w:pageBreakBefore w:val="0"/>
              <w:widowControl w:val="0"/>
              <w:kinsoku/>
              <w:wordWrap/>
              <w:overflowPunct/>
              <w:topLinePunct w:val="0"/>
              <w:autoSpaceDE/>
              <w:autoSpaceDN/>
              <w:bidi w:val="0"/>
              <w:spacing w:after="0"/>
              <w:textAlignment w:val="auto"/>
              <w:rPr>
                <w:rFonts w:ascii="宋体" w:hAnsi="宋体" w:eastAsia="宋体" w:cs="宋体"/>
                <w:szCs w:val="21"/>
                <w:highlight w:val="none"/>
              </w:rPr>
            </w:pPr>
          </w:p>
        </w:tc>
        <w:tc>
          <w:tcPr>
            <w:tcW w:w="2510" w:type="dxa"/>
            <w:tcBorders>
              <w:right w:val="single" w:color="000000" w:sz="4" w:space="0"/>
            </w:tcBorders>
          </w:tcPr>
          <w:p w14:paraId="4AA44428">
            <w:pPr>
              <w:pageBreakBefore w:val="0"/>
              <w:widowControl w:val="0"/>
              <w:kinsoku/>
              <w:wordWrap/>
              <w:overflowPunct/>
              <w:topLinePunct w:val="0"/>
              <w:autoSpaceDE/>
              <w:autoSpaceDN/>
              <w:bidi w:val="0"/>
              <w:spacing w:after="0"/>
              <w:ind w:left="105" w:leftChars="50"/>
              <w:jc w:val="left"/>
              <w:textAlignment w:val="auto"/>
              <w:rPr>
                <w:rFonts w:ascii="宋体" w:hAnsi="宋体" w:eastAsia="宋体" w:cs="宋体"/>
                <w:szCs w:val="21"/>
                <w:highlight w:val="none"/>
              </w:rPr>
            </w:pPr>
          </w:p>
        </w:tc>
        <w:tc>
          <w:tcPr>
            <w:tcW w:w="2196" w:type="dxa"/>
            <w:tcBorders>
              <w:left w:val="single" w:color="000000" w:sz="4" w:space="0"/>
            </w:tcBorders>
          </w:tcPr>
          <w:p w14:paraId="1AD79E35">
            <w:pPr>
              <w:pageBreakBefore w:val="0"/>
              <w:widowControl w:val="0"/>
              <w:kinsoku/>
              <w:wordWrap/>
              <w:overflowPunct/>
              <w:topLinePunct w:val="0"/>
              <w:autoSpaceDE/>
              <w:autoSpaceDN/>
              <w:bidi w:val="0"/>
              <w:spacing w:after="0"/>
              <w:ind w:left="105" w:leftChars="50"/>
              <w:jc w:val="left"/>
              <w:textAlignment w:val="auto"/>
              <w:rPr>
                <w:rFonts w:ascii="宋体" w:hAnsi="宋体" w:eastAsia="宋体" w:cs="宋体"/>
                <w:szCs w:val="21"/>
                <w:highlight w:val="none"/>
              </w:rPr>
            </w:pPr>
          </w:p>
        </w:tc>
        <w:tc>
          <w:tcPr>
            <w:tcW w:w="964" w:type="dxa"/>
          </w:tcPr>
          <w:p w14:paraId="5CDD0B67">
            <w:pPr>
              <w:pageBreakBefore w:val="0"/>
              <w:widowControl w:val="0"/>
              <w:kinsoku/>
              <w:wordWrap/>
              <w:overflowPunct/>
              <w:topLinePunct w:val="0"/>
              <w:autoSpaceDE/>
              <w:autoSpaceDN/>
              <w:bidi w:val="0"/>
              <w:spacing w:after="0"/>
              <w:textAlignment w:val="auto"/>
              <w:rPr>
                <w:rFonts w:ascii="宋体" w:hAnsi="宋体" w:eastAsia="宋体" w:cs="宋体"/>
                <w:szCs w:val="21"/>
                <w:highlight w:val="none"/>
              </w:rPr>
            </w:pPr>
          </w:p>
        </w:tc>
      </w:tr>
      <w:tr w14:paraId="100E3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14:paraId="794CC1B6">
            <w:pPr>
              <w:pStyle w:val="3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2</w:t>
            </w:r>
          </w:p>
        </w:tc>
        <w:tc>
          <w:tcPr>
            <w:tcW w:w="2315" w:type="dxa"/>
            <w:gridSpan w:val="2"/>
            <w:shd w:val="clear" w:color="auto" w:fill="auto"/>
            <w:vAlign w:val="center"/>
          </w:tcPr>
          <w:p w14:paraId="10B05B15">
            <w:pPr>
              <w:pageBreakBefore w:val="0"/>
              <w:widowControl w:val="0"/>
              <w:kinsoku/>
              <w:wordWrap/>
              <w:overflowPunct/>
              <w:topLinePunct w:val="0"/>
              <w:autoSpaceDE/>
              <w:autoSpaceDN/>
              <w:bidi w:val="0"/>
              <w:spacing w:after="0"/>
              <w:jc w:val="center"/>
              <w:textAlignment w:val="auto"/>
              <w:rPr>
                <w:rFonts w:ascii="宋体" w:hAnsi="宋体" w:eastAsia="宋体" w:cs="宋体"/>
                <w:szCs w:val="21"/>
                <w:highlight w:val="none"/>
              </w:rPr>
            </w:pPr>
          </w:p>
        </w:tc>
        <w:tc>
          <w:tcPr>
            <w:tcW w:w="1722" w:type="dxa"/>
          </w:tcPr>
          <w:p w14:paraId="58A2E0C3">
            <w:pPr>
              <w:pageBreakBefore w:val="0"/>
              <w:widowControl w:val="0"/>
              <w:kinsoku/>
              <w:wordWrap/>
              <w:overflowPunct/>
              <w:topLinePunct w:val="0"/>
              <w:autoSpaceDE/>
              <w:autoSpaceDN/>
              <w:bidi w:val="0"/>
              <w:spacing w:after="0"/>
              <w:jc w:val="center"/>
              <w:textAlignment w:val="auto"/>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14:paraId="7B957227">
            <w:pPr>
              <w:pageBreakBefore w:val="0"/>
              <w:widowControl w:val="0"/>
              <w:kinsoku/>
              <w:wordWrap/>
              <w:overflowPunct/>
              <w:topLinePunct w:val="0"/>
              <w:autoSpaceDE/>
              <w:autoSpaceDN/>
              <w:bidi w:val="0"/>
              <w:spacing w:after="0"/>
              <w:jc w:val="center"/>
              <w:textAlignment w:val="auto"/>
              <w:rPr>
                <w:rFonts w:ascii="Times New Roman" w:hAnsi="Times New Roman" w:eastAsia="宋体" w:cs="Times New Roman"/>
                <w:sz w:val="18"/>
                <w:szCs w:val="18"/>
                <w:highlight w:val="none"/>
              </w:rPr>
            </w:pPr>
          </w:p>
        </w:tc>
        <w:tc>
          <w:tcPr>
            <w:tcW w:w="550" w:type="dxa"/>
            <w:shd w:val="clear" w:color="auto" w:fill="auto"/>
            <w:vAlign w:val="center"/>
          </w:tcPr>
          <w:p w14:paraId="2F492FCA">
            <w:pPr>
              <w:pageBreakBefore w:val="0"/>
              <w:widowControl w:val="0"/>
              <w:kinsoku/>
              <w:wordWrap/>
              <w:overflowPunct/>
              <w:topLinePunct w:val="0"/>
              <w:autoSpaceDE/>
              <w:autoSpaceDN/>
              <w:bidi w:val="0"/>
              <w:spacing w:after="0"/>
              <w:jc w:val="center"/>
              <w:textAlignment w:val="auto"/>
              <w:rPr>
                <w:rFonts w:ascii="Times New Roman" w:hAnsi="Times New Roman" w:eastAsia="宋体" w:cs="Times New Roman"/>
                <w:sz w:val="18"/>
                <w:szCs w:val="18"/>
                <w:highlight w:val="none"/>
              </w:rPr>
            </w:pPr>
          </w:p>
        </w:tc>
        <w:tc>
          <w:tcPr>
            <w:tcW w:w="2550" w:type="dxa"/>
          </w:tcPr>
          <w:p w14:paraId="25BB2855">
            <w:pPr>
              <w:pageBreakBefore w:val="0"/>
              <w:widowControl w:val="0"/>
              <w:kinsoku/>
              <w:wordWrap/>
              <w:overflowPunct/>
              <w:topLinePunct w:val="0"/>
              <w:autoSpaceDE/>
              <w:autoSpaceDN/>
              <w:bidi w:val="0"/>
              <w:spacing w:after="0"/>
              <w:textAlignment w:val="auto"/>
              <w:rPr>
                <w:rFonts w:ascii="宋体" w:hAnsi="宋体" w:eastAsia="宋体" w:cs="宋体"/>
                <w:szCs w:val="21"/>
                <w:highlight w:val="none"/>
              </w:rPr>
            </w:pPr>
          </w:p>
        </w:tc>
        <w:tc>
          <w:tcPr>
            <w:tcW w:w="2510" w:type="dxa"/>
            <w:tcBorders>
              <w:right w:val="single" w:color="000000" w:sz="4" w:space="0"/>
            </w:tcBorders>
          </w:tcPr>
          <w:p w14:paraId="18071774">
            <w:pPr>
              <w:pageBreakBefore w:val="0"/>
              <w:widowControl w:val="0"/>
              <w:kinsoku/>
              <w:wordWrap/>
              <w:overflowPunct/>
              <w:topLinePunct w:val="0"/>
              <w:autoSpaceDE/>
              <w:autoSpaceDN/>
              <w:bidi w:val="0"/>
              <w:spacing w:after="0"/>
              <w:ind w:left="105" w:leftChars="50"/>
              <w:jc w:val="left"/>
              <w:textAlignment w:val="auto"/>
              <w:rPr>
                <w:rFonts w:ascii="宋体" w:hAnsi="宋体" w:eastAsia="宋体" w:cs="宋体"/>
                <w:szCs w:val="21"/>
                <w:highlight w:val="none"/>
              </w:rPr>
            </w:pPr>
          </w:p>
        </w:tc>
        <w:tc>
          <w:tcPr>
            <w:tcW w:w="2196" w:type="dxa"/>
            <w:tcBorders>
              <w:left w:val="single" w:color="000000" w:sz="4" w:space="0"/>
            </w:tcBorders>
          </w:tcPr>
          <w:p w14:paraId="631B770F">
            <w:pPr>
              <w:pageBreakBefore w:val="0"/>
              <w:widowControl w:val="0"/>
              <w:kinsoku/>
              <w:wordWrap/>
              <w:overflowPunct/>
              <w:topLinePunct w:val="0"/>
              <w:autoSpaceDE/>
              <w:autoSpaceDN/>
              <w:bidi w:val="0"/>
              <w:spacing w:after="0"/>
              <w:ind w:left="105" w:leftChars="50"/>
              <w:jc w:val="left"/>
              <w:textAlignment w:val="auto"/>
              <w:rPr>
                <w:rFonts w:ascii="宋体" w:hAnsi="宋体" w:eastAsia="宋体" w:cs="宋体"/>
                <w:szCs w:val="21"/>
                <w:highlight w:val="none"/>
              </w:rPr>
            </w:pPr>
          </w:p>
        </w:tc>
        <w:tc>
          <w:tcPr>
            <w:tcW w:w="964" w:type="dxa"/>
          </w:tcPr>
          <w:p w14:paraId="2FB363F3">
            <w:pPr>
              <w:pageBreakBefore w:val="0"/>
              <w:widowControl w:val="0"/>
              <w:kinsoku/>
              <w:wordWrap/>
              <w:overflowPunct/>
              <w:topLinePunct w:val="0"/>
              <w:autoSpaceDE/>
              <w:autoSpaceDN/>
              <w:bidi w:val="0"/>
              <w:spacing w:after="0"/>
              <w:textAlignment w:val="auto"/>
              <w:rPr>
                <w:rFonts w:ascii="宋体" w:hAnsi="宋体" w:eastAsia="宋体" w:cs="宋体"/>
                <w:szCs w:val="21"/>
                <w:highlight w:val="none"/>
              </w:rPr>
            </w:pPr>
          </w:p>
        </w:tc>
      </w:tr>
      <w:tr w14:paraId="2BD88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14:paraId="0B8ED021">
            <w:pPr>
              <w:pStyle w:val="3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3</w:t>
            </w:r>
          </w:p>
        </w:tc>
        <w:tc>
          <w:tcPr>
            <w:tcW w:w="2315" w:type="dxa"/>
            <w:gridSpan w:val="2"/>
            <w:shd w:val="clear" w:color="auto" w:fill="auto"/>
            <w:vAlign w:val="center"/>
          </w:tcPr>
          <w:p w14:paraId="00D32B6E">
            <w:pPr>
              <w:pageBreakBefore w:val="0"/>
              <w:widowControl w:val="0"/>
              <w:kinsoku/>
              <w:wordWrap/>
              <w:overflowPunct/>
              <w:topLinePunct w:val="0"/>
              <w:autoSpaceDE/>
              <w:autoSpaceDN/>
              <w:bidi w:val="0"/>
              <w:spacing w:after="0"/>
              <w:jc w:val="center"/>
              <w:textAlignment w:val="auto"/>
              <w:rPr>
                <w:rFonts w:ascii="宋体" w:hAnsi="宋体" w:eastAsia="宋体" w:cs="宋体"/>
                <w:szCs w:val="21"/>
                <w:highlight w:val="none"/>
              </w:rPr>
            </w:pPr>
          </w:p>
        </w:tc>
        <w:tc>
          <w:tcPr>
            <w:tcW w:w="1722" w:type="dxa"/>
          </w:tcPr>
          <w:p w14:paraId="4035B93B">
            <w:pPr>
              <w:pageBreakBefore w:val="0"/>
              <w:widowControl w:val="0"/>
              <w:kinsoku/>
              <w:wordWrap/>
              <w:overflowPunct/>
              <w:topLinePunct w:val="0"/>
              <w:autoSpaceDE/>
              <w:autoSpaceDN/>
              <w:bidi w:val="0"/>
              <w:spacing w:after="0"/>
              <w:jc w:val="center"/>
              <w:textAlignment w:val="auto"/>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14:paraId="680FF4F5">
            <w:pPr>
              <w:pageBreakBefore w:val="0"/>
              <w:widowControl w:val="0"/>
              <w:kinsoku/>
              <w:wordWrap/>
              <w:overflowPunct/>
              <w:topLinePunct w:val="0"/>
              <w:autoSpaceDE/>
              <w:autoSpaceDN/>
              <w:bidi w:val="0"/>
              <w:spacing w:after="0"/>
              <w:jc w:val="center"/>
              <w:textAlignment w:val="auto"/>
              <w:rPr>
                <w:rFonts w:ascii="Times New Roman" w:hAnsi="Times New Roman" w:eastAsia="宋体" w:cs="Times New Roman"/>
                <w:sz w:val="18"/>
                <w:szCs w:val="18"/>
                <w:highlight w:val="none"/>
              </w:rPr>
            </w:pPr>
          </w:p>
        </w:tc>
        <w:tc>
          <w:tcPr>
            <w:tcW w:w="550" w:type="dxa"/>
            <w:shd w:val="clear" w:color="auto" w:fill="auto"/>
            <w:vAlign w:val="center"/>
          </w:tcPr>
          <w:p w14:paraId="47354F38">
            <w:pPr>
              <w:pageBreakBefore w:val="0"/>
              <w:widowControl w:val="0"/>
              <w:kinsoku/>
              <w:wordWrap/>
              <w:overflowPunct/>
              <w:topLinePunct w:val="0"/>
              <w:autoSpaceDE/>
              <w:autoSpaceDN/>
              <w:bidi w:val="0"/>
              <w:spacing w:after="0"/>
              <w:jc w:val="center"/>
              <w:textAlignment w:val="auto"/>
              <w:rPr>
                <w:rFonts w:ascii="Times New Roman" w:hAnsi="Times New Roman" w:eastAsia="宋体" w:cs="Times New Roman"/>
                <w:sz w:val="18"/>
                <w:szCs w:val="18"/>
                <w:highlight w:val="none"/>
              </w:rPr>
            </w:pPr>
          </w:p>
        </w:tc>
        <w:tc>
          <w:tcPr>
            <w:tcW w:w="2550" w:type="dxa"/>
          </w:tcPr>
          <w:p w14:paraId="632CE69E">
            <w:pPr>
              <w:pageBreakBefore w:val="0"/>
              <w:widowControl w:val="0"/>
              <w:kinsoku/>
              <w:wordWrap/>
              <w:overflowPunct/>
              <w:topLinePunct w:val="0"/>
              <w:autoSpaceDE/>
              <w:autoSpaceDN/>
              <w:bidi w:val="0"/>
              <w:spacing w:after="0"/>
              <w:textAlignment w:val="auto"/>
              <w:rPr>
                <w:rFonts w:ascii="宋体" w:hAnsi="宋体" w:eastAsia="宋体" w:cs="宋体"/>
                <w:szCs w:val="21"/>
                <w:highlight w:val="none"/>
              </w:rPr>
            </w:pPr>
          </w:p>
        </w:tc>
        <w:tc>
          <w:tcPr>
            <w:tcW w:w="2510" w:type="dxa"/>
            <w:tcBorders>
              <w:right w:val="single" w:color="000000" w:sz="4" w:space="0"/>
            </w:tcBorders>
          </w:tcPr>
          <w:p w14:paraId="4C981BFB">
            <w:pPr>
              <w:pageBreakBefore w:val="0"/>
              <w:widowControl w:val="0"/>
              <w:kinsoku/>
              <w:wordWrap/>
              <w:overflowPunct/>
              <w:topLinePunct w:val="0"/>
              <w:autoSpaceDE/>
              <w:autoSpaceDN/>
              <w:bidi w:val="0"/>
              <w:spacing w:after="0"/>
              <w:ind w:left="105" w:leftChars="50"/>
              <w:jc w:val="left"/>
              <w:textAlignment w:val="auto"/>
              <w:rPr>
                <w:rFonts w:ascii="宋体" w:hAnsi="宋体" w:eastAsia="宋体" w:cs="宋体"/>
                <w:szCs w:val="21"/>
                <w:highlight w:val="none"/>
              </w:rPr>
            </w:pPr>
          </w:p>
        </w:tc>
        <w:tc>
          <w:tcPr>
            <w:tcW w:w="2196" w:type="dxa"/>
            <w:tcBorders>
              <w:left w:val="single" w:color="000000" w:sz="4" w:space="0"/>
            </w:tcBorders>
          </w:tcPr>
          <w:p w14:paraId="02764B32">
            <w:pPr>
              <w:pageBreakBefore w:val="0"/>
              <w:widowControl w:val="0"/>
              <w:kinsoku/>
              <w:wordWrap/>
              <w:overflowPunct/>
              <w:topLinePunct w:val="0"/>
              <w:autoSpaceDE/>
              <w:autoSpaceDN/>
              <w:bidi w:val="0"/>
              <w:spacing w:after="0"/>
              <w:ind w:left="105" w:leftChars="50"/>
              <w:jc w:val="left"/>
              <w:textAlignment w:val="auto"/>
              <w:rPr>
                <w:rFonts w:ascii="宋体" w:hAnsi="宋体" w:eastAsia="宋体" w:cs="宋体"/>
                <w:szCs w:val="21"/>
                <w:highlight w:val="none"/>
              </w:rPr>
            </w:pPr>
          </w:p>
        </w:tc>
        <w:tc>
          <w:tcPr>
            <w:tcW w:w="964" w:type="dxa"/>
          </w:tcPr>
          <w:p w14:paraId="0F2F7CEE">
            <w:pPr>
              <w:pageBreakBefore w:val="0"/>
              <w:widowControl w:val="0"/>
              <w:kinsoku/>
              <w:wordWrap/>
              <w:overflowPunct/>
              <w:topLinePunct w:val="0"/>
              <w:autoSpaceDE/>
              <w:autoSpaceDN/>
              <w:bidi w:val="0"/>
              <w:spacing w:after="0"/>
              <w:textAlignment w:val="auto"/>
              <w:rPr>
                <w:rFonts w:ascii="宋体" w:hAnsi="宋体" w:eastAsia="宋体" w:cs="宋体"/>
                <w:szCs w:val="21"/>
                <w:highlight w:val="none"/>
              </w:rPr>
            </w:pPr>
          </w:p>
        </w:tc>
      </w:tr>
      <w:tr w14:paraId="68375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06" w:type="dxa"/>
            <w:vAlign w:val="center"/>
          </w:tcPr>
          <w:p w14:paraId="2BB4FEB6">
            <w:pPr>
              <w:pStyle w:val="3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4</w:t>
            </w:r>
          </w:p>
        </w:tc>
        <w:tc>
          <w:tcPr>
            <w:tcW w:w="2315" w:type="dxa"/>
            <w:gridSpan w:val="2"/>
            <w:shd w:val="clear" w:color="auto" w:fill="auto"/>
            <w:vAlign w:val="center"/>
          </w:tcPr>
          <w:p w14:paraId="599C685A">
            <w:pPr>
              <w:pageBreakBefore w:val="0"/>
              <w:widowControl w:val="0"/>
              <w:kinsoku/>
              <w:wordWrap/>
              <w:overflowPunct/>
              <w:topLinePunct w:val="0"/>
              <w:autoSpaceDE/>
              <w:autoSpaceDN/>
              <w:bidi w:val="0"/>
              <w:spacing w:after="0"/>
              <w:jc w:val="center"/>
              <w:textAlignment w:val="auto"/>
              <w:rPr>
                <w:rFonts w:ascii="宋体" w:hAnsi="宋体" w:eastAsia="宋体" w:cs="宋体"/>
                <w:szCs w:val="21"/>
                <w:highlight w:val="none"/>
              </w:rPr>
            </w:pPr>
          </w:p>
        </w:tc>
        <w:tc>
          <w:tcPr>
            <w:tcW w:w="1722" w:type="dxa"/>
          </w:tcPr>
          <w:p w14:paraId="605C3589">
            <w:pPr>
              <w:pageBreakBefore w:val="0"/>
              <w:widowControl w:val="0"/>
              <w:kinsoku/>
              <w:wordWrap/>
              <w:overflowPunct/>
              <w:topLinePunct w:val="0"/>
              <w:autoSpaceDE/>
              <w:autoSpaceDN/>
              <w:bidi w:val="0"/>
              <w:spacing w:after="0"/>
              <w:jc w:val="center"/>
              <w:textAlignment w:val="auto"/>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14:paraId="4C7EB7BD">
            <w:pPr>
              <w:pageBreakBefore w:val="0"/>
              <w:widowControl w:val="0"/>
              <w:kinsoku/>
              <w:wordWrap/>
              <w:overflowPunct/>
              <w:topLinePunct w:val="0"/>
              <w:autoSpaceDE/>
              <w:autoSpaceDN/>
              <w:bidi w:val="0"/>
              <w:spacing w:after="0"/>
              <w:jc w:val="center"/>
              <w:textAlignment w:val="auto"/>
              <w:rPr>
                <w:rFonts w:ascii="Times New Roman" w:hAnsi="Times New Roman" w:eastAsia="宋体" w:cs="Times New Roman"/>
                <w:sz w:val="18"/>
                <w:szCs w:val="18"/>
                <w:highlight w:val="none"/>
              </w:rPr>
            </w:pPr>
          </w:p>
        </w:tc>
        <w:tc>
          <w:tcPr>
            <w:tcW w:w="550" w:type="dxa"/>
            <w:shd w:val="clear" w:color="auto" w:fill="auto"/>
            <w:vAlign w:val="center"/>
          </w:tcPr>
          <w:p w14:paraId="345BA7E0">
            <w:pPr>
              <w:pageBreakBefore w:val="0"/>
              <w:widowControl w:val="0"/>
              <w:kinsoku/>
              <w:wordWrap/>
              <w:overflowPunct/>
              <w:topLinePunct w:val="0"/>
              <w:autoSpaceDE/>
              <w:autoSpaceDN/>
              <w:bidi w:val="0"/>
              <w:spacing w:after="0"/>
              <w:jc w:val="center"/>
              <w:textAlignment w:val="auto"/>
              <w:rPr>
                <w:rFonts w:ascii="Times New Roman" w:hAnsi="Times New Roman" w:eastAsia="宋体" w:cs="Times New Roman"/>
                <w:sz w:val="18"/>
                <w:szCs w:val="18"/>
                <w:highlight w:val="none"/>
              </w:rPr>
            </w:pPr>
          </w:p>
        </w:tc>
        <w:tc>
          <w:tcPr>
            <w:tcW w:w="2550" w:type="dxa"/>
          </w:tcPr>
          <w:p w14:paraId="3B440A87">
            <w:pPr>
              <w:pageBreakBefore w:val="0"/>
              <w:widowControl w:val="0"/>
              <w:kinsoku/>
              <w:wordWrap/>
              <w:overflowPunct/>
              <w:topLinePunct w:val="0"/>
              <w:autoSpaceDE/>
              <w:autoSpaceDN/>
              <w:bidi w:val="0"/>
              <w:spacing w:after="0"/>
              <w:textAlignment w:val="auto"/>
              <w:rPr>
                <w:rFonts w:ascii="宋体" w:hAnsi="宋体" w:eastAsia="宋体" w:cs="宋体"/>
                <w:szCs w:val="21"/>
                <w:highlight w:val="none"/>
              </w:rPr>
            </w:pPr>
          </w:p>
        </w:tc>
        <w:tc>
          <w:tcPr>
            <w:tcW w:w="2510" w:type="dxa"/>
            <w:tcBorders>
              <w:right w:val="single" w:color="000000" w:sz="4" w:space="0"/>
            </w:tcBorders>
          </w:tcPr>
          <w:p w14:paraId="3C54A1D4">
            <w:pPr>
              <w:pageBreakBefore w:val="0"/>
              <w:widowControl w:val="0"/>
              <w:kinsoku/>
              <w:wordWrap/>
              <w:overflowPunct/>
              <w:topLinePunct w:val="0"/>
              <w:autoSpaceDE/>
              <w:autoSpaceDN/>
              <w:bidi w:val="0"/>
              <w:spacing w:after="0"/>
              <w:ind w:left="105" w:leftChars="50"/>
              <w:jc w:val="left"/>
              <w:textAlignment w:val="auto"/>
              <w:rPr>
                <w:rFonts w:ascii="宋体" w:hAnsi="宋体" w:eastAsia="宋体" w:cs="宋体"/>
                <w:szCs w:val="21"/>
                <w:highlight w:val="none"/>
              </w:rPr>
            </w:pPr>
          </w:p>
        </w:tc>
        <w:tc>
          <w:tcPr>
            <w:tcW w:w="2196" w:type="dxa"/>
            <w:tcBorders>
              <w:left w:val="single" w:color="000000" w:sz="4" w:space="0"/>
            </w:tcBorders>
          </w:tcPr>
          <w:p w14:paraId="15D1121E">
            <w:pPr>
              <w:pageBreakBefore w:val="0"/>
              <w:widowControl w:val="0"/>
              <w:kinsoku/>
              <w:wordWrap/>
              <w:overflowPunct/>
              <w:topLinePunct w:val="0"/>
              <w:autoSpaceDE/>
              <w:autoSpaceDN/>
              <w:bidi w:val="0"/>
              <w:spacing w:after="0"/>
              <w:ind w:left="105" w:leftChars="50"/>
              <w:jc w:val="left"/>
              <w:textAlignment w:val="auto"/>
              <w:rPr>
                <w:rFonts w:ascii="宋体" w:hAnsi="宋体" w:eastAsia="宋体" w:cs="宋体"/>
                <w:szCs w:val="21"/>
                <w:highlight w:val="none"/>
              </w:rPr>
            </w:pPr>
          </w:p>
        </w:tc>
        <w:tc>
          <w:tcPr>
            <w:tcW w:w="964" w:type="dxa"/>
          </w:tcPr>
          <w:p w14:paraId="10B0C30C">
            <w:pPr>
              <w:pageBreakBefore w:val="0"/>
              <w:widowControl w:val="0"/>
              <w:kinsoku/>
              <w:wordWrap/>
              <w:overflowPunct/>
              <w:topLinePunct w:val="0"/>
              <w:autoSpaceDE/>
              <w:autoSpaceDN/>
              <w:bidi w:val="0"/>
              <w:spacing w:after="0"/>
              <w:textAlignment w:val="auto"/>
              <w:rPr>
                <w:rFonts w:ascii="宋体" w:hAnsi="宋体" w:eastAsia="宋体" w:cs="宋体"/>
                <w:szCs w:val="21"/>
                <w:highlight w:val="none"/>
              </w:rPr>
            </w:pPr>
          </w:p>
        </w:tc>
      </w:tr>
      <w:tr w14:paraId="7F02B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14:paraId="2DC62485">
            <w:pPr>
              <w:pStyle w:val="3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5</w:t>
            </w:r>
          </w:p>
        </w:tc>
        <w:tc>
          <w:tcPr>
            <w:tcW w:w="2315" w:type="dxa"/>
            <w:gridSpan w:val="2"/>
            <w:shd w:val="clear" w:color="auto" w:fill="auto"/>
            <w:vAlign w:val="center"/>
          </w:tcPr>
          <w:p w14:paraId="2573CB86">
            <w:pPr>
              <w:pageBreakBefore w:val="0"/>
              <w:widowControl w:val="0"/>
              <w:kinsoku/>
              <w:wordWrap/>
              <w:overflowPunct/>
              <w:topLinePunct w:val="0"/>
              <w:autoSpaceDE/>
              <w:autoSpaceDN/>
              <w:bidi w:val="0"/>
              <w:spacing w:after="0"/>
              <w:jc w:val="center"/>
              <w:textAlignment w:val="auto"/>
              <w:rPr>
                <w:rFonts w:ascii="宋体" w:hAnsi="宋体" w:eastAsia="宋体" w:cs="宋体"/>
                <w:szCs w:val="21"/>
                <w:highlight w:val="none"/>
              </w:rPr>
            </w:pPr>
          </w:p>
        </w:tc>
        <w:tc>
          <w:tcPr>
            <w:tcW w:w="1722" w:type="dxa"/>
          </w:tcPr>
          <w:p w14:paraId="665398E9">
            <w:pPr>
              <w:pageBreakBefore w:val="0"/>
              <w:widowControl w:val="0"/>
              <w:kinsoku/>
              <w:wordWrap/>
              <w:overflowPunct/>
              <w:topLinePunct w:val="0"/>
              <w:autoSpaceDE/>
              <w:autoSpaceDN/>
              <w:bidi w:val="0"/>
              <w:spacing w:after="0"/>
              <w:jc w:val="center"/>
              <w:textAlignment w:val="auto"/>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14:paraId="301E1C8E">
            <w:pPr>
              <w:pageBreakBefore w:val="0"/>
              <w:widowControl w:val="0"/>
              <w:kinsoku/>
              <w:wordWrap/>
              <w:overflowPunct/>
              <w:topLinePunct w:val="0"/>
              <w:autoSpaceDE/>
              <w:autoSpaceDN/>
              <w:bidi w:val="0"/>
              <w:spacing w:after="0"/>
              <w:jc w:val="center"/>
              <w:textAlignment w:val="auto"/>
              <w:rPr>
                <w:rFonts w:ascii="Times New Roman" w:hAnsi="Times New Roman" w:eastAsia="宋体" w:cs="Times New Roman"/>
                <w:sz w:val="18"/>
                <w:szCs w:val="18"/>
                <w:highlight w:val="none"/>
              </w:rPr>
            </w:pPr>
          </w:p>
        </w:tc>
        <w:tc>
          <w:tcPr>
            <w:tcW w:w="550" w:type="dxa"/>
            <w:shd w:val="clear" w:color="auto" w:fill="auto"/>
            <w:vAlign w:val="center"/>
          </w:tcPr>
          <w:p w14:paraId="0E3A3B5F">
            <w:pPr>
              <w:pageBreakBefore w:val="0"/>
              <w:widowControl w:val="0"/>
              <w:kinsoku/>
              <w:wordWrap/>
              <w:overflowPunct/>
              <w:topLinePunct w:val="0"/>
              <w:autoSpaceDE/>
              <w:autoSpaceDN/>
              <w:bidi w:val="0"/>
              <w:spacing w:after="0"/>
              <w:jc w:val="center"/>
              <w:textAlignment w:val="auto"/>
              <w:rPr>
                <w:rFonts w:ascii="Times New Roman" w:hAnsi="Times New Roman" w:eastAsia="宋体" w:cs="Times New Roman"/>
                <w:sz w:val="18"/>
                <w:szCs w:val="18"/>
                <w:highlight w:val="none"/>
              </w:rPr>
            </w:pPr>
          </w:p>
        </w:tc>
        <w:tc>
          <w:tcPr>
            <w:tcW w:w="2550" w:type="dxa"/>
          </w:tcPr>
          <w:p w14:paraId="6B045F6F">
            <w:pPr>
              <w:pageBreakBefore w:val="0"/>
              <w:widowControl w:val="0"/>
              <w:kinsoku/>
              <w:wordWrap/>
              <w:overflowPunct/>
              <w:topLinePunct w:val="0"/>
              <w:autoSpaceDE/>
              <w:autoSpaceDN/>
              <w:bidi w:val="0"/>
              <w:spacing w:after="0"/>
              <w:textAlignment w:val="auto"/>
              <w:rPr>
                <w:rFonts w:ascii="宋体" w:hAnsi="宋体" w:eastAsia="宋体" w:cs="宋体"/>
                <w:szCs w:val="21"/>
                <w:highlight w:val="none"/>
              </w:rPr>
            </w:pPr>
          </w:p>
        </w:tc>
        <w:tc>
          <w:tcPr>
            <w:tcW w:w="2510" w:type="dxa"/>
            <w:tcBorders>
              <w:right w:val="single" w:color="000000" w:sz="4" w:space="0"/>
            </w:tcBorders>
          </w:tcPr>
          <w:p w14:paraId="21CE20CF">
            <w:pPr>
              <w:pageBreakBefore w:val="0"/>
              <w:widowControl w:val="0"/>
              <w:kinsoku/>
              <w:wordWrap/>
              <w:overflowPunct/>
              <w:topLinePunct w:val="0"/>
              <w:autoSpaceDE/>
              <w:autoSpaceDN/>
              <w:bidi w:val="0"/>
              <w:spacing w:after="0"/>
              <w:ind w:left="105" w:leftChars="50"/>
              <w:jc w:val="left"/>
              <w:textAlignment w:val="auto"/>
              <w:rPr>
                <w:rFonts w:ascii="宋体" w:hAnsi="宋体" w:eastAsia="宋体" w:cs="宋体"/>
                <w:szCs w:val="21"/>
                <w:highlight w:val="none"/>
              </w:rPr>
            </w:pPr>
          </w:p>
        </w:tc>
        <w:tc>
          <w:tcPr>
            <w:tcW w:w="2196" w:type="dxa"/>
            <w:tcBorders>
              <w:left w:val="single" w:color="000000" w:sz="4" w:space="0"/>
            </w:tcBorders>
          </w:tcPr>
          <w:p w14:paraId="7BCD65DC">
            <w:pPr>
              <w:pageBreakBefore w:val="0"/>
              <w:widowControl w:val="0"/>
              <w:kinsoku/>
              <w:wordWrap/>
              <w:overflowPunct/>
              <w:topLinePunct w:val="0"/>
              <w:autoSpaceDE/>
              <w:autoSpaceDN/>
              <w:bidi w:val="0"/>
              <w:spacing w:after="0"/>
              <w:ind w:left="105" w:leftChars="50"/>
              <w:jc w:val="left"/>
              <w:textAlignment w:val="auto"/>
              <w:rPr>
                <w:rFonts w:ascii="宋体" w:hAnsi="宋体" w:eastAsia="宋体" w:cs="宋体"/>
                <w:szCs w:val="21"/>
                <w:highlight w:val="none"/>
              </w:rPr>
            </w:pPr>
          </w:p>
        </w:tc>
        <w:tc>
          <w:tcPr>
            <w:tcW w:w="964" w:type="dxa"/>
          </w:tcPr>
          <w:p w14:paraId="11C99FC3">
            <w:pPr>
              <w:pageBreakBefore w:val="0"/>
              <w:widowControl w:val="0"/>
              <w:kinsoku/>
              <w:wordWrap/>
              <w:overflowPunct/>
              <w:topLinePunct w:val="0"/>
              <w:autoSpaceDE/>
              <w:autoSpaceDN/>
              <w:bidi w:val="0"/>
              <w:spacing w:after="0"/>
              <w:textAlignment w:val="auto"/>
              <w:rPr>
                <w:rFonts w:ascii="宋体" w:hAnsi="宋体" w:eastAsia="宋体" w:cs="宋体"/>
                <w:szCs w:val="21"/>
                <w:highlight w:val="none"/>
              </w:rPr>
            </w:pPr>
          </w:p>
        </w:tc>
      </w:tr>
      <w:tr w14:paraId="42D96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606" w:type="dxa"/>
            <w:vAlign w:val="center"/>
          </w:tcPr>
          <w:p w14:paraId="1B7D0BFB">
            <w:pPr>
              <w:pageBreakBefore w:val="0"/>
              <w:widowControl w:val="0"/>
              <w:kinsoku/>
              <w:wordWrap/>
              <w:overflowPunct/>
              <w:topLinePunct w:val="0"/>
              <w:autoSpaceDE/>
              <w:autoSpaceDN/>
              <w:bidi w:val="0"/>
              <w:spacing w:after="0"/>
              <w:jc w:val="center"/>
              <w:textAlignment w:val="auto"/>
              <w:rPr>
                <w:rFonts w:ascii="宋体" w:hAnsi="宋体" w:eastAsia="宋体" w:cs="宋体"/>
                <w:szCs w:val="21"/>
                <w:highlight w:val="none"/>
              </w:rPr>
            </w:pPr>
            <w:r>
              <w:rPr>
                <w:rFonts w:ascii="宋体" w:hAnsi="宋体" w:eastAsia="宋体" w:cs="宋体"/>
                <w:position w:val="1"/>
                <w:szCs w:val="21"/>
                <w:highlight w:val="none"/>
              </w:rPr>
              <w:t>…</w:t>
            </w:r>
          </w:p>
        </w:tc>
        <w:tc>
          <w:tcPr>
            <w:tcW w:w="2315" w:type="dxa"/>
            <w:gridSpan w:val="2"/>
            <w:shd w:val="clear" w:color="auto" w:fill="auto"/>
          </w:tcPr>
          <w:p w14:paraId="27415522">
            <w:pPr>
              <w:pageBreakBefore w:val="0"/>
              <w:widowControl w:val="0"/>
              <w:kinsoku/>
              <w:wordWrap/>
              <w:overflowPunct/>
              <w:topLinePunct w:val="0"/>
              <w:autoSpaceDE/>
              <w:autoSpaceDN/>
              <w:bidi w:val="0"/>
              <w:spacing w:after="0"/>
              <w:textAlignment w:val="auto"/>
              <w:rPr>
                <w:rFonts w:ascii="宋体" w:hAnsi="宋体" w:eastAsia="宋体" w:cs="宋体"/>
                <w:szCs w:val="21"/>
                <w:highlight w:val="none"/>
              </w:rPr>
            </w:pPr>
            <w:r>
              <w:rPr>
                <w:rFonts w:hint="eastAsia" w:ascii="宋体" w:hAnsi="宋体" w:eastAsia="宋体" w:cs="Times New Roman"/>
                <w:sz w:val="18"/>
                <w:szCs w:val="18"/>
                <w:highlight w:val="none"/>
              </w:rPr>
              <w:t>以上投标设备不足之处请往下添加序号自行补充</w:t>
            </w:r>
          </w:p>
        </w:tc>
        <w:tc>
          <w:tcPr>
            <w:tcW w:w="1722" w:type="dxa"/>
          </w:tcPr>
          <w:p w14:paraId="106BAEA1">
            <w:pPr>
              <w:pageBreakBefore w:val="0"/>
              <w:widowControl w:val="0"/>
              <w:kinsoku/>
              <w:wordWrap/>
              <w:overflowPunct/>
              <w:topLinePunct w:val="0"/>
              <w:autoSpaceDE/>
              <w:autoSpaceDN/>
              <w:bidi w:val="0"/>
              <w:spacing w:after="0"/>
              <w:textAlignment w:val="auto"/>
              <w:rPr>
                <w:rFonts w:ascii="Arial"/>
                <w:highlight w:val="none"/>
              </w:rPr>
            </w:pPr>
            <w:r>
              <w:rPr>
                <w:rFonts w:hint="eastAsia" w:ascii="宋体" w:hAnsi="宋体" w:eastAsia="宋体" w:cs="宋体"/>
                <w:szCs w:val="21"/>
                <w:highlight w:val="none"/>
              </w:rPr>
              <w:t xml:space="preserve"> </w:t>
            </w:r>
          </w:p>
        </w:tc>
        <w:tc>
          <w:tcPr>
            <w:tcW w:w="703" w:type="dxa"/>
          </w:tcPr>
          <w:p w14:paraId="0E170F96">
            <w:pPr>
              <w:pageBreakBefore w:val="0"/>
              <w:widowControl w:val="0"/>
              <w:kinsoku/>
              <w:wordWrap/>
              <w:overflowPunct/>
              <w:topLinePunct w:val="0"/>
              <w:autoSpaceDE/>
              <w:autoSpaceDN/>
              <w:bidi w:val="0"/>
              <w:spacing w:after="0"/>
              <w:textAlignment w:val="auto"/>
              <w:rPr>
                <w:rFonts w:ascii="Arial"/>
                <w:highlight w:val="none"/>
              </w:rPr>
            </w:pPr>
            <w:r>
              <w:rPr>
                <w:rFonts w:hint="eastAsia" w:ascii="宋体" w:hAnsi="宋体" w:eastAsia="宋体" w:cs="宋体"/>
                <w:szCs w:val="21"/>
                <w:highlight w:val="none"/>
              </w:rPr>
              <w:t xml:space="preserve"> </w:t>
            </w:r>
          </w:p>
        </w:tc>
        <w:tc>
          <w:tcPr>
            <w:tcW w:w="550" w:type="dxa"/>
          </w:tcPr>
          <w:p w14:paraId="25BDB0B4">
            <w:pPr>
              <w:pageBreakBefore w:val="0"/>
              <w:widowControl w:val="0"/>
              <w:kinsoku/>
              <w:wordWrap/>
              <w:overflowPunct/>
              <w:topLinePunct w:val="0"/>
              <w:autoSpaceDE/>
              <w:autoSpaceDN/>
              <w:bidi w:val="0"/>
              <w:spacing w:after="0"/>
              <w:textAlignment w:val="auto"/>
              <w:rPr>
                <w:rFonts w:ascii="Arial"/>
                <w:highlight w:val="none"/>
              </w:rPr>
            </w:pPr>
            <w:r>
              <w:rPr>
                <w:rFonts w:hint="eastAsia" w:ascii="宋体" w:hAnsi="宋体" w:eastAsia="宋体" w:cs="宋体"/>
                <w:szCs w:val="21"/>
                <w:highlight w:val="none"/>
              </w:rPr>
              <w:t xml:space="preserve"> </w:t>
            </w:r>
          </w:p>
        </w:tc>
        <w:tc>
          <w:tcPr>
            <w:tcW w:w="2550" w:type="dxa"/>
          </w:tcPr>
          <w:p w14:paraId="7930C09B">
            <w:pPr>
              <w:pageBreakBefore w:val="0"/>
              <w:widowControl w:val="0"/>
              <w:kinsoku/>
              <w:wordWrap/>
              <w:overflowPunct/>
              <w:topLinePunct w:val="0"/>
              <w:autoSpaceDE/>
              <w:autoSpaceDN/>
              <w:bidi w:val="0"/>
              <w:spacing w:after="0"/>
              <w:textAlignment w:val="auto"/>
              <w:rPr>
                <w:rFonts w:ascii="Arial"/>
                <w:highlight w:val="none"/>
              </w:rPr>
            </w:pPr>
          </w:p>
        </w:tc>
        <w:tc>
          <w:tcPr>
            <w:tcW w:w="2510" w:type="dxa"/>
            <w:tcBorders>
              <w:right w:val="single" w:color="000000" w:sz="4" w:space="0"/>
            </w:tcBorders>
          </w:tcPr>
          <w:p w14:paraId="5E59E4A1">
            <w:pPr>
              <w:pageBreakBefore w:val="0"/>
              <w:widowControl w:val="0"/>
              <w:kinsoku/>
              <w:wordWrap/>
              <w:overflowPunct/>
              <w:topLinePunct w:val="0"/>
              <w:autoSpaceDE/>
              <w:autoSpaceDN/>
              <w:bidi w:val="0"/>
              <w:spacing w:after="0"/>
              <w:textAlignment w:val="auto"/>
              <w:rPr>
                <w:rFonts w:ascii="Arial"/>
                <w:highlight w:val="none"/>
              </w:rPr>
            </w:pPr>
          </w:p>
        </w:tc>
        <w:tc>
          <w:tcPr>
            <w:tcW w:w="2196" w:type="dxa"/>
            <w:tcBorders>
              <w:left w:val="single" w:color="000000" w:sz="4" w:space="0"/>
            </w:tcBorders>
          </w:tcPr>
          <w:p w14:paraId="39A4EB1A">
            <w:pPr>
              <w:pageBreakBefore w:val="0"/>
              <w:widowControl w:val="0"/>
              <w:kinsoku/>
              <w:wordWrap/>
              <w:overflowPunct/>
              <w:topLinePunct w:val="0"/>
              <w:autoSpaceDE/>
              <w:autoSpaceDN/>
              <w:bidi w:val="0"/>
              <w:spacing w:after="0"/>
              <w:textAlignment w:val="auto"/>
              <w:rPr>
                <w:rFonts w:ascii="Arial"/>
                <w:highlight w:val="none"/>
              </w:rPr>
            </w:pPr>
          </w:p>
        </w:tc>
        <w:tc>
          <w:tcPr>
            <w:tcW w:w="964" w:type="dxa"/>
          </w:tcPr>
          <w:p w14:paraId="06DC0C88">
            <w:pPr>
              <w:pageBreakBefore w:val="0"/>
              <w:widowControl w:val="0"/>
              <w:kinsoku/>
              <w:wordWrap/>
              <w:overflowPunct/>
              <w:topLinePunct w:val="0"/>
              <w:autoSpaceDE/>
              <w:autoSpaceDN/>
              <w:bidi w:val="0"/>
              <w:spacing w:after="0"/>
              <w:textAlignment w:val="auto"/>
              <w:rPr>
                <w:rFonts w:ascii="Arial"/>
                <w:highlight w:val="none"/>
              </w:rPr>
            </w:pPr>
          </w:p>
        </w:tc>
      </w:tr>
      <w:tr w14:paraId="25A46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1516" w:type="dxa"/>
            <w:gridSpan w:val="2"/>
            <w:tcBorders>
              <w:right w:val="single" w:color="000000" w:sz="4" w:space="0"/>
            </w:tcBorders>
          </w:tcPr>
          <w:p w14:paraId="294B311B">
            <w:pPr>
              <w:pageBreakBefore w:val="0"/>
              <w:widowControl w:val="0"/>
              <w:kinsoku/>
              <w:wordWrap/>
              <w:overflowPunct/>
              <w:topLinePunct w:val="0"/>
              <w:autoSpaceDE/>
              <w:autoSpaceDN/>
              <w:bidi w:val="0"/>
              <w:spacing w:after="0"/>
              <w:jc w:val="center"/>
              <w:textAlignment w:val="auto"/>
              <w:rPr>
                <w:rFonts w:ascii="宋体" w:hAnsi="宋体" w:eastAsia="宋体" w:cs="宋体"/>
                <w:spacing w:val="-6"/>
                <w:szCs w:val="21"/>
                <w:highlight w:val="none"/>
              </w:rPr>
            </w:pPr>
          </w:p>
        </w:tc>
        <w:tc>
          <w:tcPr>
            <w:tcW w:w="9440" w:type="dxa"/>
            <w:gridSpan w:val="6"/>
            <w:tcBorders>
              <w:right w:val="single" w:color="000000" w:sz="4" w:space="0"/>
            </w:tcBorders>
          </w:tcPr>
          <w:p w14:paraId="44A79AF8">
            <w:pPr>
              <w:pageBreakBefore w:val="0"/>
              <w:widowControl w:val="0"/>
              <w:kinsoku/>
              <w:wordWrap/>
              <w:overflowPunct/>
              <w:topLinePunct w:val="0"/>
              <w:autoSpaceDE/>
              <w:autoSpaceDN/>
              <w:bidi w:val="0"/>
              <w:spacing w:after="0"/>
              <w:jc w:val="center"/>
              <w:textAlignment w:val="auto"/>
              <w:rPr>
                <w:rFonts w:ascii="Arial"/>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2196" w:type="dxa"/>
            <w:tcBorders>
              <w:left w:val="single" w:color="000000" w:sz="4" w:space="0"/>
            </w:tcBorders>
          </w:tcPr>
          <w:p w14:paraId="6CF104D7">
            <w:pPr>
              <w:pageBreakBefore w:val="0"/>
              <w:widowControl w:val="0"/>
              <w:kinsoku/>
              <w:wordWrap/>
              <w:overflowPunct/>
              <w:topLinePunct w:val="0"/>
              <w:autoSpaceDE/>
              <w:autoSpaceDN/>
              <w:bidi w:val="0"/>
              <w:spacing w:after="0"/>
              <w:textAlignment w:val="auto"/>
              <w:rPr>
                <w:rFonts w:ascii="Arial"/>
                <w:highlight w:val="none"/>
              </w:rPr>
            </w:pPr>
          </w:p>
        </w:tc>
        <w:tc>
          <w:tcPr>
            <w:tcW w:w="964" w:type="dxa"/>
          </w:tcPr>
          <w:p w14:paraId="7553A9C2">
            <w:pPr>
              <w:pageBreakBefore w:val="0"/>
              <w:widowControl w:val="0"/>
              <w:kinsoku/>
              <w:wordWrap/>
              <w:overflowPunct/>
              <w:topLinePunct w:val="0"/>
              <w:autoSpaceDE/>
              <w:autoSpaceDN/>
              <w:bidi w:val="0"/>
              <w:spacing w:after="0"/>
              <w:textAlignment w:val="auto"/>
              <w:rPr>
                <w:rFonts w:ascii="Arial"/>
                <w:highlight w:val="none"/>
              </w:rPr>
            </w:pPr>
          </w:p>
        </w:tc>
      </w:tr>
    </w:tbl>
    <w:p w14:paraId="2F56F991">
      <w:pPr>
        <w:pageBreakBefore w:val="0"/>
        <w:widowControl w:val="0"/>
        <w:kinsoku/>
        <w:wordWrap/>
        <w:overflowPunct/>
        <w:topLinePunct w:val="0"/>
        <w:autoSpaceDE/>
        <w:autoSpaceDN/>
        <w:bidi w:val="0"/>
        <w:spacing w:before="58" w:after="0" w:line="219" w:lineRule="auto"/>
        <w:ind w:left="8"/>
        <w:textAlignment w:val="auto"/>
        <w:rPr>
          <w:rFonts w:ascii="宋体" w:hAnsi="宋体" w:eastAsia="宋体" w:cs="宋体"/>
          <w:spacing w:val="-8"/>
          <w:szCs w:val="21"/>
          <w:highlight w:val="none"/>
        </w:rPr>
      </w:pPr>
    </w:p>
    <w:p w14:paraId="36B0F403">
      <w:pPr>
        <w:pageBreakBefore w:val="0"/>
        <w:widowControl w:val="0"/>
        <w:kinsoku/>
        <w:wordWrap/>
        <w:overflowPunct/>
        <w:topLinePunct w:val="0"/>
        <w:autoSpaceDE/>
        <w:autoSpaceDN/>
        <w:bidi w:val="0"/>
        <w:spacing w:before="58" w:after="0" w:line="219" w:lineRule="auto"/>
        <w:ind w:left="8"/>
        <w:textAlignment w:val="auto"/>
        <w:rPr>
          <w:rFonts w:ascii="宋体" w:hAnsi="宋体" w:eastAsia="宋体" w:cs="宋体"/>
          <w:spacing w:val="-4"/>
          <w:szCs w:val="21"/>
          <w:highlight w:val="none"/>
        </w:rPr>
      </w:pPr>
      <w:r>
        <w:rPr>
          <w:rFonts w:ascii="宋体" w:hAnsi="宋体" w:eastAsia="宋体" w:cs="宋体"/>
          <w:spacing w:val="-8"/>
          <w:szCs w:val="21"/>
          <w:highlight w:val="none"/>
        </w:rPr>
        <w:t>注：</w:t>
      </w:r>
      <w:r>
        <w:rPr>
          <w:rFonts w:hint="eastAsia" w:ascii="宋体" w:hAnsi="宋体" w:eastAsia="宋体" w:cs="宋体"/>
          <w:spacing w:val="-8"/>
          <w:szCs w:val="21"/>
          <w:highlight w:val="none"/>
        </w:rPr>
        <w:t xml:space="preserve"> </w:t>
      </w:r>
      <w:r>
        <w:rPr>
          <w:rFonts w:ascii="宋体" w:hAnsi="宋体" w:eastAsia="宋体" w:cs="宋体"/>
          <w:spacing w:val="-8"/>
          <w:szCs w:val="21"/>
          <w:highlight w:val="none"/>
        </w:rPr>
        <w:t>1.以上</w:t>
      </w:r>
      <w:r>
        <w:rPr>
          <w:rFonts w:ascii="宋体" w:hAnsi="宋体" w:eastAsia="宋体" w:cs="宋体"/>
          <w:spacing w:val="-5"/>
          <w:szCs w:val="21"/>
          <w:highlight w:val="none"/>
        </w:rPr>
        <w:t>是</w:t>
      </w:r>
      <w:r>
        <w:rPr>
          <w:rFonts w:ascii="宋体" w:hAnsi="宋体" w:eastAsia="宋体" w:cs="宋体"/>
          <w:spacing w:val="-4"/>
          <w:szCs w:val="21"/>
          <w:highlight w:val="none"/>
        </w:rPr>
        <w:t>各单体设备分项报价应包括的内容， 但不限于此，表中“总价合计”构成主机价格的一部分。</w:t>
      </w:r>
    </w:p>
    <w:p w14:paraId="3D8DE3BE">
      <w:pPr>
        <w:pageBreakBefore w:val="0"/>
        <w:widowControl w:val="0"/>
        <w:kinsoku/>
        <w:wordWrap/>
        <w:overflowPunct/>
        <w:topLinePunct w:val="0"/>
        <w:autoSpaceDE/>
        <w:autoSpaceDN/>
        <w:bidi w:val="0"/>
        <w:spacing w:after="0" w:line="219" w:lineRule="auto"/>
        <w:ind w:left="431"/>
        <w:textAlignment w:val="auto"/>
        <w:rPr>
          <w:rFonts w:ascii="宋体" w:hAnsi="宋体" w:eastAsia="宋体" w:cs="宋体"/>
          <w:szCs w:val="21"/>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计算的结果与总价不一致，以单价为准修正总价。</w:t>
      </w:r>
    </w:p>
    <w:p w14:paraId="0766C2E6">
      <w:pPr>
        <w:pageBreakBefore w:val="0"/>
        <w:widowControl w:val="0"/>
        <w:kinsoku/>
        <w:wordWrap/>
        <w:overflowPunct/>
        <w:topLinePunct w:val="0"/>
        <w:autoSpaceDE/>
        <w:autoSpaceDN/>
        <w:bidi w:val="0"/>
        <w:spacing w:before="85" w:after="0" w:line="198" w:lineRule="auto"/>
        <w:ind w:left="432"/>
        <w:textAlignment w:val="auto"/>
        <w:rPr>
          <w:highlight w:val="none"/>
        </w:rPr>
      </w:pPr>
      <w:r>
        <w:rPr>
          <w:rFonts w:ascii="宋体" w:hAnsi="宋体" w:eastAsia="宋体" w:cs="宋体"/>
          <w:spacing w:val="-4"/>
          <w:szCs w:val="21"/>
          <w:highlight w:val="none"/>
        </w:rPr>
        <w:t>3.此分项报价，仅是为</w:t>
      </w:r>
      <w:r>
        <w:rPr>
          <w:rFonts w:ascii="宋体" w:hAnsi="宋体" w:eastAsia="宋体" w:cs="宋体"/>
          <w:spacing w:val="-2"/>
          <w:szCs w:val="21"/>
          <w:highlight w:val="none"/>
        </w:rPr>
        <w:t>了方便招标人对投标文件进行分析比较，不作为限制订立合同的条件</w:t>
      </w:r>
      <w:r>
        <w:rPr>
          <w:rFonts w:ascii="宋体" w:hAnsi="宋体" w:eastAsia="宋体" w:cs="宋体"/>
          <w:spacing w:val="-2"/>
          <w:sz w:val="24"/>
          <w:szCs w:val="24"/>
          <w:highlight w:val="none"/>
        </w:rPr>
        <w:t>。</w:t>
      </w:r>
    </w:p>
    <w:p w14:paraId="0C4FA0FD">
      <w:pPr>
        <w:pageBreakBefore w:val="0"/>
        <w:widowControl w:val="0"/>
        <w:kinsoku/>
        <w:wordWrap/>
        <w:overflowPunct/>
        <w:topLinePunct w:val="0"/>
        <w:autoSpaceDE/>
        <w:autoSpaceDN/>
        <w:bidi w:val="0"/>
        <w:spacing w:before="78" w:after="0" w:line="219" w:lineRule="auto"/>
        <w:ind w:left="431"/>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14:paraId="65DFBC8F">
      <w:pPr>
        <w:pageBreakBefore w:val="0"/>
        <w:widowControl w:val="0"/>
        <w:kinsoku/>
        <w:wordWrap/>
        <w:overflowPunct/>
        <w:topLinePunct w:val="0"/>
        <w:autoSpaceDE/>
        <w:autoSpaceDN/>
        <w:bidi w:val="0"/>
        <w:spacing w:before="78" w:after="0" w:line="219" w:lineRule="auto"/>
        <w:ind w:left="431"/>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14:paraId="5351B20F">
      <w:pPr>
        <w:pageBreakBefore w:val="0"/>
        <w:widowControl w:val="0"/>
        <w:kinsoku/>
        <w:wordWrap/>
        <w:overflowPunct/>
        <w:topLinePunct w:val="0"/>
        <w:autoSpaceDE/>
        <w:autoSpaceDN/>
        <w:bidi w:val="0"/>
        <w:spacing w:before="78" w:after="0" w:line="219" w:lineRule="auto"/>
        <w:ind w:left="431"/>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14:paraId="0028C9D0">
      <w:pPr>
        <w:pageBreakBefore w:val="0"/>
        <w:widowControl w:val="0"/>
        <w:kinsoku/>
        <w:wordWrap/>
        <w:overflowPunct/>
        <w:topLinePunct w:val="0"/>
        <w:autoSpaceDE/>
        <w:autoSpaceDN/>
        <w:bidi w:val="0"/>
        <w:spacing w:before="78" w:after="0" w:line="219" w:lineRule="auto"/>
        <w:ind w:left="431"/>
        <w:textAlignment w:val="auto"/>
        <w:rPr>
          <w:rFonts w:ascii="宋体" w:hAnsi="宋体" w:eastAsia="宋体" w:cs="宋体"/>
          <w:spacing w:val="-6"/>
          <w:szCs w:val="21"/>
          <w:highlight w:val="none"/>
        </w:rPr>
      </w:pPr>
    </w:p>
    <w:p w14:paraId="5B724C69">
      <w:pPr>
        <w:pageBreakBefore w:val="0"/>
        <w:widowControl w:val="0"/>
        <w:kinsoku/>
        <w:wordWrap/>
        <w:overflowPunct/>
        <w:topLinePunct w:val="0"/>
        <w:autoSpaceDE/>
        <w:autoSpaceDN/>
        <w:bidi w:val="0"/>
        <w:spacing w:before="78" w:after="0" w:line="219" w:lineRule="auto"/>
        <w:ind w:left="431"/>
        <w:textAlignment w:val="auto"/>
        <w:rPr>
          <w:rFonts w:ascii="宋体" w:hAnsi="宋体" w:eastAsia="宋体" w:cs="宋体"/>
          <w:spacing w:val="-6"/>
          <w:szCs w:val="21"/>
          <w:highlight w:val="none"/>
        </w:rPr>
      </w:pPr>
    </w:p>
    <w:p w14:paraId="4AEA3AF9">
      <w:pPr>
        <w:pageBreakBefore w:val="0"/>
        <w:widowControl w:val="0"/>
        <w:kinsoku/>
        <w:wordWrap/>
        <w:overflowPunct/>
        <w:topLinePunct w:val="0"/>
        <w:autoSpaceDE/>
        <w:autoSpaceDN/>
        <w:bidi w:val="0"/>
        <w:spacing w:before="78" w:after="0" w:line="219" w:lineRule="auto"/>
        <w:ind w:left="431"/>
        <w:textAlignment w:val="auto"/>
        <w:rPr>
          <w:rFonts w:ascii="宋体" w:hAnsi="宋体" w:eastAsia="宋体" w:cs="宋体"/>
          <w:spacing w:val="-6"/>
          <w:szCs w:val="21"/>
          <w:highlight w:val="none"/>
        </w:rPr>
      </w:pPr>
    </w:p>
    <w:p w14:paraId="16E552B4">
      <w:pPr>
        <w:pageBreakBefore w:val="0"/>
        <w:widowControl w:val="0"/>
        <w:kinsoku/>
        <w:wordWrap/>
        <w:overflowPunct/>
        <w:topLinePunct w:val="0"/>
        <w:autoSpaceDE/>
        <w:autoSpaceDN/>
        <w:bidi w:val="0"/>
        <w:spacing w:before="78" w:after="0" w:line="219" w:lineRule="auto"/>
        <w:ind w:left="431"/>
        <w:textAlignment w:val="auto"/>
        <w:rPr>
          <w:rFonts w:ascii="宋体" w:hAnsi="宋体" w:eastAsia="宋体" w:cs="宋体"/>
          <w:spacing w:val="-6"/>
          <w:szCs w:val="21"/>
          <w:highlight w:val="none"/>
        </w:rPr>
      </w:pPr>
    </w:p>
    <w:p w14:paraId="76A27A9C">
      <w:pPr>
        <w:pageBreakBefore w:val="0"/>
        <w:widowControl w:val="0"/>
        <w:kinsoku/>
        <w:wordWrap/>
        <w:overflowPunct/>
        <w:topLinePunct w:val="0"/>
        <w:autoSpaceDE/>
        <w:autoSpaceDN/>
        <w:bidi w:val="0"/>
        <w:spacing w:before="85" w:after="0" w:line="198" w:lineRule="auto"/>
        <w:ind w:firstLine="696" w:firstLineChars="300"/>
        <w:textAlignment w:val="auto"/>
        <w:rPr>
          <w:rFonts w:ascii="宋体" w:hAnsi="宋体" w:eastAsia="宋体" w:cs="宋体"/>
          <w:sz w:val="24"/>
          <w:szCs w:val="24"/>
          <w:highlight w:val="none"/>
        </w:rPr>
      </w:pPr>
      <w:r>
        <w:rPr>
          <w:rFonts w:hint="eastAsia" w:ascii="宋体" w:hAnsi="宋体" w:eastAsia="宋体" w:cs="宋体"/>
          <w:spacing w:val="-4"/>
          <w:sz w:val="24"/>
          <w:szCs w:val="24"/>
          <w:highlight w:val="none"/>
        </w:rPr>
        <w:t xml:space="preserve">投标人(章)：                                 </w:t>
      </w:r>
      <w:r>
        <w:rPr>
          <w:rFonts w:hint="eastAsia" w:ascii="宋体" w:hAnsi="宋体" w:eastAsia="宋体" w:cs="宋体"/>
          <w:spacing w:val="-2"/>
          <w:sz w:val="24"/>
          <w:szCs w:val="24"/>
          <w:highlight w:val="none"/>
        </w:rPr>
        <w:t>授权代表(签字)：</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2"/>
          <w:sz w:val="24"/>
          <w:szCs w:val="24"/>
          <w:highlight w:val="none"/>
        </w:rPr>
        <w:t xml:space="preserve">年    月  </w:t>
      </w:r>
    </w:p>
    <w:p w14:paraId="5246ADDA">
      <w:pPr>
        <w:rPr>
          <w:rFonts w:ascii="宋体" w:hAnsi="宋体" w:eastAsia="宋体" w:cs="宋体"/>
          <w:sz w:val="24"/>
          <w:szCs w:val="24"/>
          <w:highlight w:val="none"/>
        </w:rPr>
      </w:pPr>
    </w:p>
    <w:p w14:paraId="1A18A814">
      <w:pPr>
        <w:pStyle w:val="5"/>
        <w:pageBreakBefore w:val="0"/>
        <w:widowControl w:val="0"/>
        <w:kinsoku/>
        <w:wordWrap/>
        <w:overflowPunct/>
        <w:topLinePunct w:val="0"/>
        <w:autoSpaceDE/>
        <w:autoSpaceDN/>
        <w:bidi w:val="0"/>
        <w:adjustRightInd/>
        <w:snapToGrid/>
        <w:spacing w:after="0"/>
        <w:jc w:val="left"/>
        <w:textAlignment w:val="auto"/>
        <w:rPr>
          <w:rFonts w:ascii="宋体" w:hAnsi="宋体" w:eastAsia="宋体" w:cs="宋体"/>
          <w:spacing w:val="-10"/>
          <w:sz w:val="24"/>
          <w:szCs w:val="24"/>
          <w:highlight w:val="none"/>
        </w:rPr>
      </w:pPr>
      <w:r>
        <w:rPr>
          <w:rFonts w:hint="eastAsia" w:ascii="宋体" w:hAnsi="宋体" w:eastAsia="宋体" w:cs="宋体"/>
          <w:spacing w:val="-10"/>
          <w:sz w:val="24"/>
          <w:szCs w:val="24"/>
          <w:highlight w:val="none"/>
        </w:rPr>
        <w:t>表 9-2</w:t>
      </w:r>
    </w:p>
    <w:p w14:paraId="3EF4BC8A">
      <w:pPr>
        <w:pageBreakBefore w:val="0"/>
        <w:widowControl w:val="0"/>
        <w:kinsoku/>
        <w:wordWrap/>
        <w:overflowPunct/>
        <w:topLinePunct w:val="0"/>
        <w:autoSpaceDE/>
        <w:autoSpaceDN/>
        <w:bidi w:val="0"/>
        <w:adjustRightInd/>
        <w:snapToGrid/>
        <w:spacing w:before="186" w:after="0" w:line="224" w:lineRule="auto"/>
        <w:ind w:left="5342"/>
        <w:textAlignment w:val="auto"/>
        <w:rPr>
          <w:rFonts w:ascii="宋体" w:hAnsi="宋体" w:eastAsia="宋体" w:cs="宋体"/>
          <w:sz w:val="24"/>
          <w:szCs w:val="24"/>
          <w:highlight w:val="none"/>
        </w:rPr>
      </w:pPr>
      <w:r>
        <w:rPr>
          <w:rFonts w:ascii="宋体" w:hAnsi="宋体" w:eastAsia="宋体" w:cs="宋体"/>
          <w:spacing w:val="16"/>
          <w:sz w:val="24"/>
          <w:szCs w:val="24"/>
          <w:highlight w:val="none"/>
        </w:rPr>
        <w:t>运</w:t>
      </w:r>
      <w:r>
        <w:rPr>
          <w:rFonts w:ascii="宋体" w:hAnsi="宋体" w:eastAsia="宋体" w:cs="宋体"/>
          <w:spacing w:val="9"/>
          <w:sz w:val="24"/>
          <w:szCs w:val="24"/>
          <w:highlight w:val="none"/>
        </w:rPr>
        <w:t>输及服务分项报价表</w:t>
      </w:r>
    </w:p>
    <w:p w14:paraId="4DF1D997">
      <w:pPr>
        <w:pageBreakBefore w:val="0"/>
        <w:widowControl w:val="0"/>
        <w:kinsoku/>
        <w:wordWrap/>
        <w:overflowPunct/>
        <w:topLinePunct w:val="0"/>
        <w:autoSpaceDE/>
        <w:autoSpaceDN/>
        <w:bidi w:val="0"/>
        <w:adjustRightInd/>
        <w:snapToGrid/>
        <w:spacing w:before="132" w:after="0" w:line="221" w:lineRule="auto"/>
        <w:ind w:left="310"/>
        <w:jc w:val="right"/>
        <w:textAlignment w:val="auto"/>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第   页共   页</w:t>
      </w:r>
    </w:p>
    <w:tbl>
      <w:tblPr>
        <w:tblStyle w:val="28"/>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5BE69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52355F6E">
            <w:pPr>
              <w:pageBreakBefore w:val="0"/>
              <w:widowControl w:val="0"/>
              <w:kinsoku/>
              <w:wordWrap/>
              <w:overflowPunct/>
              <w:topLinePunct w:val="0"/>
              <w:autoSpaceDE/>
              <w:autoSpaceDN/>
              <w:bidi w:val="0"/>
              <w:adjustRightInd/>
              <w:snapToGrid/>
              <w:spacing w:after="0" w:line="296" w:lineRule="auto"/>
              <w:textAlignment w:val="auto"/>
              <w:rPr>
                <w:rFonts w:ascii="Arial"/>
                <w:highlight w:val="none"/>
              </w:rPr>
            </w:pPr>
          </w:p>
          <w:p w14:paraId="649AD62D">
            <w:pPr>
              <w:pageBreakBefore w:val="0"/>
              <w:widowControl w:val="0"/>
              <w:kinsoku/>
              <w:wordWrap/>
              <w:overflowPunct/>
              <w:topLinePunct w:val="0"/>
              <w:autoSpaceDE/>
              <w:autoSpaceDN/>
              <w:bidi w:val="0"/>
              <w:adjustRightInd/>
              <w:snapToGrid/>
              <w:spacing w:before="68" w:after="0" w:line="222" w:lineRule="auto"/>
              <w:ind w:left="194"/>
              <w:textAlignment w:val="auto"/>
              <w:rPr>
                <w:rFonts w:ascii="宋体" w:hAnsi="宋体" w:eastAsia="宋体" w:cs="宋体"/>
                <w:szCs w:val="21"/>
                <w:highlight w:val="none"/>
              </w:rPr>
            </w:pPr>
            <w:r>
              <w:rPr>
                <w:rFonts w:ascii="宋体" w:hAnsi="宋体" w:eastAsia="宋体" w:cs="宋体"/>
                <w:spacing w:val="-1"/>
                <w:szCs w:val="21"/>
                <w:highlight w:val="none"/>
              </w:rPr>
              <w:t>序号</w:t>
            </w:r>
          </w:p>
        </w:tc>
        <w:tc>
          <w:tcPr>
            <w:tcW w:w="3530" w:type="dxa"/>
            <w:vMerge w:val="restart"/>
            <w:tcBorders>
              <w:bottom w:val="nil"/>
            </w:tcBorders>
          </w:tcPr>
          <w:p w14:paraId="231766AC">
            <w:pPr>
              <w:pageBreakBefore w:val="0"/>
              <w:widowControl w:val="0"/>
              <w:kinsoku/>
              <w:wordWrap/>
              <w:overflowPunct/>
              <w:topLinePunct w:val="0"/>
              <w:autoSpaceDE/>
              <w:autoSpaceDN/>
              <w:bidi w:val="0"/>
              <w:adjustRightInd/>
              <w:snapToGrid/>
              <w:spacing w:after="0" w:line="295" w:lineRule="auto"/>
              <w:textAlignment w:val="auto"/>
              <w:rPr>
                <w:rFonts w:ascii="Arial"/>
                <w:highlight w:val="none"/>
              </w:rPr>
            </w:pPr>
          </w:p>
          <w:p w14:paraId="53CAA4A8">
            <w:pPr>
              <w:pageBreakBefore w:val="0"/>
              <w:widowControl w:val="0"/>
              <w:kinsoku/>
              <w:wordWrap/>
              <w:overflowPunct/>
              <w:topLinePunct w:val="0"/>
              <w:autoSpaceDE/>
              <w:autoSpaceDN/>
              <w:bidi w:val="0"/>
              <w:adjustRightInd/>
              <w:snapToGrid/>
              <w:spacing w:before="68" w:after="0" w:line="221" w:lineRule="auto"/>
              <w:ind w:left="1476"/>
              <w:textAlignment w:val="auto"/>
              <w:rPr>
                <w:rFonts w:ascii="宋体" w:hAnsi="宋体" w:eastAsia="宋体" w:cs="宋体"/>
                <w:szCs w:val="21"/>
                <w:highlight w:val="none"/>
              </w:rPr>
            </w:pPr>
            <w:r>
              <w:rPr>
                <w:rFonts w:ascii="宋体" w:hAnsi="宋体" w:eastAsia="宋体" w:cs="宋体"/>
                <w:spacing w:val="-1"/>
                <w:szCs w:val="21"/>
                <w:highlight w:val="none"/>
              </w:rPr>
              <w:t>内  容</w:t>
            </w:r>
          </w:p>
        </w:tc>
        <w:tc>
          <w:tcPr>
            <w:tcW w:w="2159" w:type="dxa"/>
          </w:tcPr>
          <w:p w14:paraId="201BA882">
            <w:pPr>
              <w:pageBreakBefore w:val="0"/>
              <w:widowControl w:val="0"/>
              <w:kinsoku/>
              <w:wordWrap/>
              <w:overflowPunct/>
              <w:topLinePunct w:val="0"/>
              <w:autoSpaceDE/>
              <w:autoSpaceDN/>
              <w:bidi w:val="0"/>
              <w:adjustRightInd/>
              <w:snapToGrid/>
              <w:spacing w:before="130" w:after="0" w:line="221" w:lineRule="auto"/>
              <w:ind w:left="766"/>
              <w:textAlignment w:val="auto"/>
              <w:rPr>
                <w:rFonts w:ascii="宋体" w:hAnsi="宋体" w:eastAsia="宋体" w:cs="宋体"/>
                <w:szCs w:val="21"/>
                <w:highlight w:val="none"/>
              </w:rPr>
            </w:pPr>
            <w:r>
              <w:rPr>
                <w:rFonts w:ascii="宋体" w:hAnsi="宋体" w:eastAsia="宋体" w:cs="宋体"/>
                <w:spacing w:val="-1"/>
                <w:szCs w:val="21"/>
                <w:highlight w:val="none"/>
              </w:rPr>
              <w:t>数  量</w:t>
            </w:r>
          </w:p>
        </w:tc>
        <w:tc>
          <w:tcPr>
            <w:tcW w:w="2186" w:type="dxa"/>
          </w:tcPr>
          <w:p w14:paraId="601C5725">
            <w:pPr>
              <w:pageBreakBefore w:val="0"/>
              <w:widowControl w:val="0"/>
              <w:kinsoku/>
              <w:wordWrap/>
              <w:overflowPunct/>
              <w:topLinePunct w:val="0"/>
              <w:autoSpaceDE/>
              <w:autoSpaceDN/>
              <w:bidi w:val="0"/>
              <w:adjustRightInd/>
              <w:snapToGrid/>
              <w:spacing w:before="131" w:after="0" w:line="219"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单价(元)</w:t>
            </w:r>
            <w:r>
              <w:rPr>
                <w:rFonts w:hint="eastAsia" w:ascii="宋体" w:hAnsi="宋体" w:eastAsia="宋体" w:cs="宋体"/>
                <w:spacing w:val="-1"/>
                <w:szCs w:val="21"/>
                <w:highlight w:val="none"/>
              </w:rPr>
              <w:t>（不含税）</w:t>
            </w:r>
          </w:p>
        </w:tc>
        <w:tc>
          <w:tcPr>
            <w:tcW w:w="2596" w:type="dxa"/>
          </w:tcPr>
          <w:p w14:paraId="3A481111">
            <w:pPr>
              <w:pageBreakBefore w:val="0"/>
              <w:widowControl w:val="0"/>
              <w:kinsoku/>
              <w:wordWrap/>
              <w:overflowPunct/>
              <w:topLinePunct w:val="0"/>
              <w:autoSpaceDE/>
              <w:autoSpaceDN/>
              <w:bidi w:val="0"/>
              <w:adjustRightInd/>
              <w:snapToGrid/>
              <w:spacing w:before="131" w:after="0" w:line="219"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总价(元)</w:t>
            </w:r>
            <w:r>
              <w:rPr>
                <w:rFonts w:hint="eastAsia" w:ascii="宋体" w:hAnsi="宋体" w:eastAsia="宋体" w:cs="宋体"/>
                <w:spacing w:val="-1"/>
                <w:szCs w:val="21"/>
                <w:highlight w:val="none"/>
              </w:rPr>
              <w:t>（不含税）</w:t>
            </w:r>
          </w:p>
        </w:tc>
        <w:tc>
          <w:tcPr>
            <w:tcW w:w="2164" w:type="dxa"/>
          </w:tcPr>
          <w:p w14:paraId="79C37EDB">
            <w:pPr>
              <w:pageBreakBefore w:val="0"/>
              <w:widowControl w:val="0"/>
              <w:kinsoku/>
              <w:wordWrap/>
              <w:overflowPunct/>
              <w:topLinePunct w:val="0"/>
              <w:autoSpaceDE/>
              <w:autoSpaceDN/>
              <w:bidi w:val="0"/>
              <w:adjustRightInd/>
              <w:snapToGrid/>
              <w:spacing w:before="130" w:after="0" w:line="222" w:lineRule="auto"/>
              <w:ind w:left="770"/>
              <w:textAlignment w:val="auto"/>
              <w:rPr>
                <w:rFonts w:ascii="宋体" w:hAnsi="宋体" w:eastAsia="宋体" w:cs="宋体"/>
                <w:szCs w:val="21"/>
                <w:highlight w:val="none"/>
              </w:rPr>
            </w:pPr>
            <w:r>
              <w:rPr>
                <w:rFonts w:ascii="宋体" w:hAnsi="宋体" w:eastAsia="宋体" w:cs="宋体"/>
                <w:spacing w:val="-1"/>
                <w:szCs w:val="21"/>
                <w:highlight w:val="none"/>
              </w:rPr>
              <w:t>备  注</w:t>
            </w:r>
          </w:p>
        </w:tc>
      </w:tr>
      <w:tr w14:paraId="5C7DB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37EBAA80">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3530" w:type="dxa"/>
            <w:vMerge w:val="continue"/>
            <w:tcBorders>
              <w:top w:val="nil"/>
            </w:tcBorders>
          </w:tcPr>
          <w:p w14:paraId="66F8D401">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59" w:type="dxa"/>
          </w:tcPr>
          <w:p w14:paraId="72EA0C97">
            <w:pPr>
              <w:pageBreakBefore w:val="0"/>
              <w:widowControl w:val="0"/>
              <w:kinsoku/>
              <w:wordWrap/>
              <w:overflowPunct/>
              <w:topLinePunct w:val="0"/>
              <w:autoSpaceDE/>
              <w:autoSpaceDN/>
              <w:bidi w:val="0"/>
              <w:adjustRightInd/>
              <w:snapToGrid/>
              <w:spacing w:before="160" w:after="0" w:line="186" w:lineRule="auto"/>
              <w:ind w:left="1044"/>
              <w:textAlignment w:val="auto"/>
              <w:rPr>
                <w:rFonts w:ascii="宋体" w:hAnsi="宋体" w:eastAsia="宋体" w:cs="宋体"/>
                <w:szCs w:val="21"/>
                <w:highlight w:val="none"/>
              </w:rPr>
            </w:pPr>
            <w:r>
              <w:rPr>
                <w:rFonts w:ascii="宋体" w:hAnsi="宋体" w:eastAsia="宋体" w:cs="宋体"/>
                <w:szCs w:val="21"/>
                <w:highlight w:val="none"/>
              </w:rPr>
              <w:t>1</w:t>
            </w:r>
          </w:p>
        </w:tc>
        <w:tc>
          <w:tcPr>
            <w:tcW w:w="2186" w:type="dxa"/>
          </w:tcPr>
          <w:p w14:paraId="17F20215">
            <w:pPr>
              <w:pageBreakBefore w:val="0"/>
              <w:widowControl w:val="0"/>
              <w:kinsoku/>
              <w:wordWrap/>
              <w:overflowPunct/>
              <w:topLinePunct w:val="0"/>
              <w:autoSpaceDE/>
              <w:autoSpaceDN/>
              <w:bidi w:val="0"/>
              <w:adjustRightInd/>
              <w:snapToGrid/>
              <w:spacing w:before="161" w:after="0" w:line="185" w:lineRule="auto"/>
              <w:ind w:left="1047"/>
              <w:textAlignment w:val="auto"/>
              <w:rPr>
                <w:rFonts w:ascii="宋体" w:hAnsi="宋体" w:eastAsia="宋体" w:cs="宋体"/>
                <w:szCs w:val="21"/>
                <w:highlight w:val="none"/>
              </w:rPr>
            </w:pPr>
            <w:r>
              <w:rPr>
                <w:rFonts w:ascii="宋体" w:hAnsi="宋体" w:eastAsia="宋体" w:cs="宋体"/>
                <w:szCs w:val="21"/>
                <w:highlight w:val="none"/>
              </w:rPr>
              <w:t>2</w:t>
            </w:r>
          </w:p>
        </w:tc>
        <w:tc>
          <w:tcPr>
            <w:tcW w:w="2596" w:type="dxa"/>
          </w:tcPr>
          <w:p w14:paraId="3A46919B">
            <w:pPr>
              <w:pageBreakBefore w:val="0"/>
              <w:widowControl w:val="0"/>
              <w:kinsoku/>
              <w:wordWrap/>
              <w:overflowPunct/>
              <w:topLinePunct w:val="0"/>
              <w:autoSpaceDE/>
              <w:autoSpaceDN/>
              <w:bidi w:val="0"/>
              <w:adjustRightInd/>
              <w:snapToGrid/>
              <w:spacing w:before="126" w:after="0" w:line="223" w:lineRule="auto"/>
              <w:ind w:left="835"/>
              <w:textAlignment w:val="auto"/>
              <w:rPr>
                <w:rFonts w:ascii="宋体" w:hAnsi="宋体" w:eastAsia="宋体" w:cs="宋体"/>
                <w:szCs w:val="21"/>
                <w:highlight w:val="none"/>
              </w:rPr>
            </w:pPr>
            <w:r>
              <w:rPr>
                <w:rFonts w:ascii="宋体" w:hAnsi="宋体" w:eastAsia="宋体" w:cs="宋体"/>
                <w:spacing w:val="-2"/>
                <w:szCs w:val="21"/>
                <w:highlight w:val="none"/>
              </w:rPr>
              <w:t>3 (1</w:t>
            </w:r>
            <w:r>
              <w:rPr>
                <w:rFonts w:ascii="宋体" w:hAnsi="宋体" w:eastAsia="宋体" w:cs="宋体"/>
                <w:spacing w:val="-1"/>
                <w:szCs w:val="21"/>
                <w:highlight w:val="none"/>
              </w:rPr>
              <w:t>×2)</w:t>
            </w:r>
          </w:p>
        </w:tc>
        <w:tc>
          <w:tcPr>
            <w:tcW w:w="2164" w:type="dxa"/>
          </w:tcPr>
          <w:p w14:paraId="404CC711">
            <w:pPr>
              <w:pageBreakBefore w:val="0"/>
              <w:widowControl w:val="0"/>
              <w:kinsoku/>
              <w:wordWrap/>
              <w:overflowPunct/>
              <w:topLinePunct w:val="0"/>
              <w:autoSpaceDE/>
              <w:autoSpaceDN/>
              <w:bidi w:val="0"/>
              <w:adjustRightInd/>
              <w:snapToGrid/>
              <w:spacing w:before="161" w:after="0" w:line="185" w:lineRule="auto"/>
              <w:ind w:left="1031"/>
              <w:textAlignment w:val="auto"/>
              <w:rPr>
                <w:rFonts w:ascii="宋体" w:hAnsi="宋体" w:eastAsia="宋体" w:cs="宋体"/>
                <w:szCs w:val="21"/>
                <w:highlight w:val="none"/>
              </w:rPr>
            </w:pPr>
            <w:r>
              <w:rPr>
                <w:rFonts w:ascii="宋体" w:hAnsi="宋体" w:eastAsia="宋体" w:cs="宋体"/>
                <w:szCs w:val="21"/>
                <w:highlight w:val="none"/>
              </w:rPr>
              <w:t>4</w:t>
            </w:r>
          </w:p>
        </w:tc>
      </w:tr>
      <w:tr w14:paraId="66293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5DC5EF12">
            <w:pPr>
              <w:pageBreakBefore w:val="0"/>
              <w:widowControl w:val="0"/>
              <w:kinsoku/>
              <w:wordWrap/>
              <w:overflowPunct/>
              <w:topLinePunct w:val="0"/>
              <w:autoSpaceDE/>
              <w:autoSpaceDN/>
              <w:bidi w:val="0"/>
              <w:adjustRightInd/>
              <w:snapToGrid/>
              <w:spacing w:before="244" w:after="0" w:line="185" w:lineRule="auto"/>
              <w:ind w:left="353"/>
              <w:textAlignment w:val="auto"/>
              <w:rPr>
                <w:rFonts w:ascii="宋体" w:hAnsi="宋体" w:eastAsia="宋体" w:cs="宋体"/>
                <w:szCs w:val="21"/>
                <w:highlight w:val="none"/>
              </w:rPr>
            </w:pPr>
            <w:r>
              <w:rPr>
                <w:rFonts w:hint="eastAsia" w:ascii="宋体" w:hAnsi="宋体" w:eastAsia="宋体" w:cs="宋体"/>
                <w:szCs w:val="21"/>
                <w:highlight w:val="none"/>
              </w:rPr>
              <w:t>1</w:t>
            </w:r>
          </w:p>
        </w:tc>
        <w:tc>
          <w:tcPr>
            <w:tcW w:w="3530" w:type="dxa"/>
          </w:tcPr>
          <w:p w14:paraId="0D71715D">
            <w:pPr>
              <w:pageBreakBefore w:val="0"/>
              <w:widowControl w:val="0"/>
              <w:kinsoku/>
              <w:wordWrap/>
              <w:overflowPunct/>
              <w:topLinePunct w:val="0"/>
              <w:autoSpaceDE/>
              <w:autoSpaceDN/>
              <w:bidi w:val="0"/>
              <w:adjustRightInd/>
              <w:snapToGrid/>
              <w:spacing w:before="209" w:after="0" w:line="221" w:lineRule="auto"/>
              <w:ind w:left="1450"/>
              <w:textAlignment w:val="auto"/>
              <w:rPr>
                <w:rFonts w:ascii="宋体" w:hAnsi="宋体" w:eastAsia="宋体" w:cs="宋体"/>
                <w:szCs w:val="21"/>
                <w:highlight w:val="none"/>
              </w:rPr>
            </w:pPr>
            <w:r>
              <w:rPr>
                <w:rFonts w:ascii="宋体" w:hAnsi="宋体" w:eastAsia="宋体" w:cs="宋体"/>
                <w:spacing w:val="-2"/>
                <w:szCs w:val="21"/>
                <w:highlight w:val="none"/>
              </w:rPr>
              <w:t>包</w:t>
            </w:r>
            <w:r>
              <w:rPr>
                <w:rFonts w:ascii="宋体" w:hAnsi="宋体" w:eastAsia="宋体" w:cs="宋体"/>
                <w:spacing w:val="-1"/>
                <w:szCs w:val="21"/>
                <w:highlight w:val="none"/>
              </w:rPr>
              <w:t>装费</w:t>
            </w:r>
          </w:p>
        </w:tc>
        <w:tc>
          <w:tcPr>
            <w:tcW w:w="2159" w:type="dxa"/>
          </w:tcPr>
          <w:p w14:paraId="5416BEDF">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86" w:type="dxa"/>
          </w:tcPr>
          <w:p w14:paraId="07A552CC">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596" w:type="dxa"/>
          </w:tcPr>
          <w:p w14:paraId="6C661128">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64" w:type="dxa"/>
          </w:tcPr>
          <w:p w14:paraId="22AD1C73">
            <w:pPr>
              <w:pageBreakBefore w:val="0"/>
              <w:widowControl w:val="0"/>
              <w:kinsoku/>
              <w:wordWrap/>
              <w:overflowPunct/>
              <w:topLinePunct w:val="0"/>
              <w:autoSpaceDE/>
              <w:autoSpaceDN/>
              <w:bidi w:val="0"/>
              <w:adjustRightInd/>
              <w:snapToGrid/>
              <w:spacing w:after="0"/>
              <w:textAlignment w:val="auto"/>
              <w:rPr>
                <w:rFonts w:ascii="Arial"/>
                <w:highlight w:val="none"/>
              </w:rPr>
            </w:pPr>
          </w:p>
        </w:tc>
      </w:tr>
      <w:tr w14:paraId="5A7DF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56402DA8">
            <w:pPr>
              <w:pageBreakBefore w:val="0"/>
              <w:widowControl w:val="0"/>
              <w:kinsoku/>
              <w:wordWrap/>
              <w:overflowPunct/>
              <w:topLinePunct w:val="0"/>
              <w:autoSpaceDE/>
              <w:autoSpaceDN/>
              <w:bidi w:val="0"/>
              <w:adjustRightInd/>
              <w:snapToGrid/>
              <w:spacing w:before="245" w:after="0" w:line="183" w:lineRule="auto"/>
              <w:ind w:left="355"/>
              <w:textAlignment w:val="auto"/>
              <w:rPr>
                <w:rFonts w:ascii="宋体" w:hAnsi="宋体" w:eastAsia="宋体" w:cs="宋体"/>
                <w:szCs w:val="21"/>
                <w:highlight w:val="none"/>
              </w:rPr>
            </w:pPr>
            <w:r>
              <w:rPr>
                <w:rFonts w:hint="eastAsia" w:ascii="宋体" w:hAnsi="宋体" w:eastAsia="宋体" w:cs="宋体"/>
                <w:szCs w:val="21"/>
                <w:highlight w:val="none"/>
              </w:rPr>
              <w:t>2</w:t>
            </w:r>
          </w:p>
        </w:tc>
        <w:tc>
          <w:tcPr>
            <w:tcW w:w="3530" w:type="dxa"/>
          </w:tcPr>
          <w:p w14:paraId="772476CC">
            <w:pPr>
              <w:pageBreakBefore w:val="0"/>
              <w:widowControl w:val="0"/>
              <w:kinsoku/>
              <w:wordWrap/>
              <w:overflowPunct/>
              <w:topLinePunct w:val="0"/>
              <w:autoSpaceDE/>
              <w:autoSpaceDN/>
              <w:bidi w:val="0"/>
              <w:adjustRightInd/>
              <w:snapToGrid/>
              <w:spacing w:before="209" w:after="0" w:line="221" w:lineRule="auto"/>
              <w:ind w:left="1450"/>
              <w:textAlignment w:val="auto"/>
              <w:rPr>
                <w:rFonts w:ascii="宋体" w:hAnsi="宋体" w:eastAsia="宋体" w:cs="宋体"/>
                <w:szCs w:val="21"/>
                <w:highlight w:val="none"/>
              </w:rPr>
            </w:pPr>
            <w:r>
              <w:rPr>
                <w:rFonts w:ascii="宋体" w:hAnsi="宋体" w:eastAsia="宋体" w:cs="宋体"/>
                <w:spacing w:val="-2"/>
                <w:szCs w:val="21"/>
                <w:highlight w:val="none"/>
              </w:rPr>
              <w:t>运</w:t>
            </w:r>
            <w:r>
              <w:rPr>
                <w:rFonts w:ascii="宋体" w:hAnsi="宋体" w:eastAsia="宋体" w:cs="宋体"/>
                <w:spacing w:val="-1"/>
                <w:szCs w:val="21"/>
                <w:highlight w:val="none"/>
              </w:rPr>
              <w:t>输费</w:t>
            </w:r>
          </w:p>
        </w:tc>
        <w:tc>
          <w:tcPr>
            <w:tcW w:w="2159" w:type="dxa"/>
          </w:tcPr>
          <w:p w14:paraId="4CEE581C">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86" w:type="dxa"/>
          </w:tcPr>
          <w:p w14:paraId="6EB70881">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596" w:type="dxa"/>
          </w:tcPr>
          <w:p w14:paraId="7ECE3100">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64" w:type="dxa"/>
            <w:vMerge w:val="restart"/>
            <w:tcBorders>
              <w:bottom w:val="nil"/>
            </w:tcBorders>
          </w:tcPr>
          <w:p w14:paraId="473ABBD2">
            <w:pPr>
              <w:pageBreakBefore w:val="0"/>
              <w:widowControl w:val="0"/>
              <w:kinsoku/>
              <w:wordWrap/>
              <w:overflowPunct/>
              <w:topLinePunct w:val="0"/>
              <w:autoSpaceDE/>
              <w:autoSpaceDN/>
              <w:bidi w:val="0"/>
              <w:adjustRightInd/>
              <w:snapToGrid/>
              <w:spacing w:after="0" w:line="295" w:lineRule="auto"/>
              <w:textAlignment w:val="auto"/>
              <w:rPr>
                <w:rFonts w:ascii="Arial"/>
                <w:highlight w:val="none"/>
              </w:rPr>
            </w:pPr>
          </w:p>
          <w:p w14:paraId="334433A4">
            <w:pPr>
              <w:pageBreakBefore w:val="0"/>
              <w:widowControl w:val="0"/>
              <w:kinsoku/>
              <w:wordWrap/>
              <w:overflowPunct/>
              <w:topLinePunct w:val="0"/>
              <w:autoSpaceDE/>
              <w:autoSpaceDN/>
              <w:bidi w:val="0"/>
              <w:adjustRightInd/>
              <w:snapToGrid/>
              <w:spacing w:before="68" w:after="0" w:line="300" w:lineRule="auto"/>
              <w:ind w:left="873" w:right="133" w:hanging="734"/>
              <w:textAlignment w:val="auto"/>
              <w:rPr>
                <w:rFonts w:ascii="宋体" w:hAnsi="宋体" w:eastAsia="宋体" w:cs="宋体"/>
                <w:szCs w:val="21"/>
                <w:highlight w:val="none"/>
              </w:rPr>
            </w:pPr>
            <w:r>
              <w:rPr>
                <w:rFonts w:ascii="宋体" w:hAnsi="宋体" w:eastAsia="宋体" w:cs="宋体"/>
                <w:spacing w:val="-1"/>
                <w:szCs w:val="21"/>
                <w:highlight w:val="none"/>
              </w:rPr>
              <w:t>运输方式及</w:t>
            </w:r>
            <w:r>
              <w:rPr>
                <w:rFonts w:ascii="宋体" w:hAnsi="宋体" w:eastAsia="宋体" w:cs="宋体"/>
                <w:szCs w:val="21"/>
                <w:highlight w:val="none"/>
              </w:rPr>
              <w:t xml:space="preserve">运输起止 </w:t>
            </w:r>
            <w:r>
              <w:rPr>
                <w:rFonts w:ascii="宋体" w:hAnsi="宋体" w:eastAsia="宋体" w:cs="宋体"/>
                <w:spacing w:val="-2"/>
                <w:szCs w:val="21"/>
                <w:highlight w:val="none"/>
              </w:rPr>
              <w:t>地</w:t>
            </w:r>
            <w:r>
              <w:rPr>
                <w:rFonts w:ascii="宋体" w:hAnsi="宋体" w:eastAsia="宋体" w:cs="宋体"/>
                <w:spacing w:val="-1"/>
                <w:szCs w:val="21"/>
                <w:highlight w:val="none"/>
              </w:rPr>
              <w:t>点</w:t>
            </w:r>
          </w:p>
        </w:tc>
      </w:tr>
      <w:tr w14:paraId="4512F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2D9D9877">
            <w:pPr>
              <w:pageBreakBefore w:val="0"/>
              <w:widowControl w:val="0"/>
              <w:kinsoku/>
              <w:wordWrap/>
              <w:overflowPunct/>
              <w:topLinePunct w:val="0"/>
              <w:autoSpaceDE/>
              <w:autoSpaceDN/>
              <w:bidi w:val="0"/>
              <w:adjustRightInd/>
              <w:snapToGrid/>
              <w:spacing w:before="248" w:after="0" w:line="185" w:lineRule="auto"/>
              <w:ind w:left="350"/>
              <w:textAlignment w:val="auto"/>
              <w:rPr>
                <w:rFonts w:ascii="宋体" w:hAnsi="宋体" w:eastAsia="宋体" w:cs="宋体"/>
                <w:szCs w:val="21"/>
                <w:highlight w:val="none"/>
              </w:rPr>
            </w:pPr>
            <w:r>
              <w:rPr>
                <w:rFonts w:hint="eastAsia" w:ascii="宋体" w:hAnsi="宋体" w:eastAsia="宋体" w:cs="宋体"/>
                <w:szCs w:val="21"/>
                <w:highlight w:val="none"/>
              </w:rPr>
              <w:t>3</w:t>
            </w:r>
          </w:p>
        </w:tc>
        <w:tc>
          <w:tcPr>
            <w:tcW w:w="3530" w:type="dxa"/>
          </w:tcPr>
          <w:p w14:paraId="11EEE4C0">
            <w:pPr>
              <w:pageBreakBefore w:val="0"/>
              <w:widowControl w:val="0"/>
              <w:kinsoku/>
              <w:wordWrap/>
              <w:overflowPunct/>
              <w:topLinePunct w:val="0"/>
              <w:autoSpaceDE/>
              <w:autoSpaceDN/>
              <w:bidi w:val="0"/>
              <w:adjustRightInd/>
              <w:snapToGrid/>
              <w:spacing w:before="212" w:after="0" w:line="221" w:lineRule="auto"/>
              <w:ind w:left="1241"/>
              <w:textAlignment w:val="auto"/>
              <w:rPr>
                <w:rFonts w:ascii="宋体" w:hAnsi="宋体" w:eastAsia="宋体" w:cs="宋体"/>
                <w:szCs w:val="21"/>
                <w:highlight w:val="none"/>
              </w:rPr>
            </w:pPr>
            <w:r>
              <w:rPr>
                <w:rFonts w:ascii="宋体" w:hAnsi="宋体" w:eastAsia="宋体" w:cs="宋体"/>
                <w:spacing w:val="-1"/>
                <w:szCs w:val="21"/>
                <w:highlight w:val="none"/>
              </w:rPr>
              <w:t>运输保险费</w:t>
            </w:r>
          </w:p>
        </w:tc>
        <w:tc>
          <w:tcPr>
            <w:tcW w:w="2159" w:type="dxa"/>
          </w:tcPr>
          <w:p w14:paraId="14CA5339">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86" w:type="dxa"/>
          </w:tcPr>
          <w:p w14:paraId="30E77166">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596" w:type="dxa"/>
          </w:tcPr>
          <w:p w14:paraId="39F618AB">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64" w:type="dxa"/>
            <w:vMerge w:val="continue"/>
            <w:tcBorders>
              <w:top w:val="nil"/>
            </w:tcBorders>
          </w:tcPr>
          <w:p w14:paraId="311D1DF5">
            <w:pPr>
              <w:pageBreakBefore w:val="0"/>
              <w:widowControl w:val="0"/>
              <w:kinsoku/>
              <w:wordWrap/>
              <w:overflowPunct/>
              <w:topLinePunct w:val="0"/>
              <w:autoSpaceDE/>
              <w:autoSpaceDN/>
              <w:bidi w:val="0"/>
              <w:adjustRightInd/>
              <w:snapToGrid/>
              <w:spacing w:after="0"/>
              <w:textAlignment w:val="auto"/>
              <w:rPr>
                <w:rFonts w:ascii="Arial"/>
                <w:highlight w:val="none"/>
              </w:rPr>
            </w:pPr>
          </w:p>
        </w:tc>
      </w:tr>
      <w:tr w14:paraId="33311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04BCF438">
            <w:pPr>
              <w:pageBreakBefore w:val="0"/>
              <w:widowControl w:val="0"/>
              <w:kinsoku/>
              <w:wordWrap/>
              <w:overflowPunct/>
              <w:topLinePunct w:val="0"/>
              <w:autoSpaceDE/>
              <w:autoSpaceDN/>
              <w:bidi w:val="0"/>
              <w:adjustRightInd/>
              <w:snapToGrid/>
              <w:spacing w:before="247" w:after="0" w:line="182" w:lineRule="auto"/>
              <w:ind w:left="355"/>
              <w:textAlignment w:val="auto"/>
              <w:rPr>
                <w:rFonts w:ascii="宋体" w:hAnsi="宋体" w:eastAsia="宋体" w:cs="宋体"/>
                <w:szCs w:val="21"/>
                <w:highlight w:val="none"/>
              </w:rPr>
            </w:pPr>
            <w:r>
              <w:rPr>
                <w:rFonts w:hint="eastAsia" w:ascii="宋体" w:hAnsi="宋体" w:eastAsia="宋体" w:cs="宋体"/>
                <w:szCs w:val="21"/>
                <w:highlight w:val="none"/>
              </w:rPr>
              <w:t>4</w:t>
            </w:r>
          </w:p>
        </w:tc>
        <w:tc>
          <w:tcPr>
            <w:tcW w:w="3530" w:type="dxa"/>
          </w:tcPr>
          <w:p w14:paraId="5FF1BF44">
            <w:pPr>
              <w:pageBreakBefore w:val="0"/>
              <w:widowControl w:val="0"/>
              <w:kinsoku/>
              <w:wordWrap/>
              <w:overflowPunct/>
              <w:topLinePunct w:val="0"/>
              <w:autoSpaceDE/>
              <w:autoSpaceDN/>
              <w:bidi w:val="0"/>
              <w:adjustRightInd/>
              <w:snapToGrid/>
              <w:spacing w:before="210" w:after="0" w:line="221" w:lineRule="auto"/>
              <w:ind w:left="1450"/>
              <w:textAlignment w:val="auto"/>
              <w:rPr>
                <w:rFonts w:ascii="宋体" w:hAnsi="宋体" w:eastAsia="宋体" w:cs="宋体"/>
                <w:szCs w:val="21"/>
                <w:highlight w:val="none"/>
              </w:rPr>
            </w:pPr>
            <w:r>
              <w:rPr>
                <w:rFonts w:ascii="宋体" w:hAnsi="宋体" w:eastAsia="宋体" w:cs="宋体"/>
                <w:spacing w:val="-2"/>
                <w:szCs w:val="21"/>
                <w:highlight w:val="none"/>
              </w:rPr>
              <w:t>装</w:t>
            </w:r>
            <w:r>
              <w:rPr>
                <w:rFonts w:ascii="宋体" w:hAnsi="宋体" w:eastAsia="宋体" w:cs="宋体"/>
                <w:spacing w:val="-1"/>
                <w:szCs w:val="21"/>
                <w:highlight w:val="none"/>
              </w:rPr>
              <w:t>卸费</w:t>
            </w:r>
          </w:p>
        </w:tc>
        <w:tc>
          <w:tcPr>
            <w:tcW w:w="2159" w:type="dxa"/>
          </w:tcPr>
          <w:p w14:paraId="58437303">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86" w:type="dxa"/>
          </w:tcPr>
          <w:p w14:paraId="2EA015BB">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596" w:type="dxa"/>
          </w:tcPr>
          <w:p w14:paraId="4E6E6007">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64" w:type="dxa"/>
          </w:tcPr>
          <w:p w14:paraId="7B66D61D">
            <w:pPr>
              <w:pageBreakBefore w:val="0"/>
              <w:widowControl w:val="0"/>
              <w:kinsoku/>
              <w:wordWrap/>
              <w:overflowPunct/>
              <w:topLinePunct w:val="0"/>
              <w:autoSpaceDE/>
              <w:autoSpaceDN/>
              <w:bidi w:val="0"/>
              <w:adjustRightInd/>
              <w:snapToGrid/>
              <w:spacing w:before="210" w:after="0" w:line="221" w:lineRule="auto"/>
              <w:ind w:left="457"/>
              <w:textAlignment w:val="auto"/>
              <w:rPr>
                <w:rFonts w:ascii="宋体" w:hAnsi="宋体" w:eastAsia="宋体" w:cs="宋体"/>
                <w:szCs w:val="21"/>
                <w:highlight w:val="none"/>
              </w:rPr>
            </w:pPr>
            <w:r>
              <w:rPr>
                <w:rFonts w:ascii="宋体" w:hAnsi="宋体" w:eastAsia="宋体" w:cs="宋体"/>
                <w:spacing w:val="-2"/>
                <w:szCs w:val="21"/>
                <w:highlight w:val="none"/>
              </w:rPr>
              <w:t>发生</w:t>
            </w:r>
            <w:r>
              <w:rPr>
                <w:rFonts w:ascii="宋体" w:hAnsi="宋体" w:eastAsia="宋体" w:cs="宋体"/>
                <w:spacing w:val="-1"/>
                <w:szCs w:val="21"/>
                <w:highlight w:val="none"/>
              </w:rPr>
              <w:t>费用地点</w:t>
            </w:r>
          </w:p>
        </w:tc>
      </w:tr>
      <w:tr w14:paraId="20986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7CDD86DB">
            <w:pPr>
              <w:pageBreakBefore w:val="0"/>
              <w:widowControl w:val="0"/>
              <w:kinsoku/>
              <w:wordWrap/>
              <w:overflowPunct/>
              <w:topLinePunct w:val="0"/>
              <w:autoSpaceDE/>
              <w:autoSpaceDN/>
              <w:bidi w:val="0"/>
              <w:adjustRightInd/>
              <w:snapToGrid/>
              <w:spacing w:before="247" w:after="0" w:line="183" w:lineRule="auto"/>
              <w:ind w:left="352"/>
              <w:textAlignment w:val="auto"/>
              <w:rPr>
                <w:rFonts w:ascii="宋体" w:hAnsi="宋体" w:eastAsia="宋体" w:cs="宋体"/>
                <w:szCs w:val="21"/>
                <w:highlight w:val="none"/>
              </w:rPr>
            </w:pPr>
            <w:r>
              <w:rPr>
                <w:rFonts w:hint="eastAsia" w:ascii="宋体" w:hAnsi="宋体" w:eastAsia="宋体" w:cs="宋体"/>
                <w:szCs w:val="21"/>
                <w:highlight w:val="none"/>
              </w:rPr>
              <w:t>5</w:t>
            </w:r>
          </w:p>
        </w:tc>
        <w:tc>
          <w:tcPr>
            <w:tcW w:w="3530" w:type="dxa"/>
          </w:tcPr>
          <w:p w14:paraId="598B7618">
            <w:pPr>
              <w:pageBreakBefore w:val="0"/>
              <w:widowControl w:val="0"/>
              <w:kinsoku/>
              <w:wordWrap/>
              <w:overflowPunct/>
              <w:topLinePunct w:val="0"/>
              <w:autoSpaceDE/>
              <w:autoSpaceDN/>
              <w:bidi w:val="0"/>
              <w:adjustRightInd/>
              <w:snapToGrid/>
              <w:spacing w:before="211" w:after="0" w:line="221" w:lineRule="auto"/>
              <w:ind w:left="1557"/>
              <w:textAlignment w:val="auto"/>
              <w:rPr>
                <w:rFonts w:ascii="宋体" w:hAnsi="宋体" w:eastAsia="宋体" w:cs="宋体"/>
                <w:szCs w:val="21"/>
                <w:highlight w:val="none"/>
              </w:rPr>
            </w:pPr>
            <w:r>
              <w:rPr>
                <w:rFonts w:hint="eastAsia" w:ascii="宋体" w:hAnsi="宋体" w:eastAsia="宋体" w:cs="宋体"/>
                <w:spacing w:val="-2"/>
                <w:szCs w:val="21"/>
                <w:highlight w:val="none"/>
              </w:rPr>
              <w:t>土建</w:t>
            </w:r>
          </w:p>
        </w:tc>
        <w:tc>
          <w:tcPr>
            <w:tcW w:w="2159" w:type="dxa"/>
          </w:tcPr>
          <w:p w14:paraId="563E5E58">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86" w:type="dxa"/>
          </w:tcPr>
          <w:p w14:paraId="31B637D4">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596" w:type="dxa"/>
          </w:tcPr>
          <w:p w14:paraId="36887C09">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64" w:type="dxa"/>
          </w:tcPr>
          <w:p w14:paraId="2D0B2BB4">
            <w:pPr>
              <w:pageBreakBefore w:val="0"/>
              <w:widowControl w:val="0"/>
              <w:kinsoku/>
              <w:wordWrap/>
              <w:overflowPunct/>
              <w:topLinePunct w:val="0"/>
              <w:autoSpaceDE/>
              <w:autoSpaceDN/>
              <w:bidi w:val="0"/>
              <w:adjustRightInd/>
              <w:snapToGrid/>
              <w:spacing w:before="210" w:after="0" w:line="221" w:lineRule="auto"/>
              <w:ind w:left="456"/>
              <w:textAlignment w:val="auto"/>
              <w:rPr>
                <w:rFonts w:ascii="宋体" w:hAnsi="宋体" w:eastAsia="宋体" w:cs="宋体"/>
                <w:szCs w:val="21"/>
                <w:highlight w:val="none"/>
              </w:rPr>
            </w:pPr>
            <w:r>
              <w:rPr>
                <w:rFonts w:ascii="宋体" w:hAnsi="宋体" w:eastAsia="宋体" w:cs="宋体"/>
                <w:spacing w:val="-2"/>
                <w:szCs w:val="21"/>
                <w:highlight w:val="none"/>
              </w:rPr>
              <w:t>说明</w:t>
            </w:r>
            <w:r>
              <w:rPr>
                <w:rFonts w:ascii="宋体" w:hAnsi="宋体" w:eastAsia="宋体" w:cs="宋体"/>
                <w:spacing w:val="-1"/>
                <w:szCs w:val="21"/>
                <w:highlight w:val="none"/>
              </w:rPr>
              <w:t>具体内容</w:t>
            </w:r>
          </w:p>
        </w:tc>
      </w:tr>
      <w:tr w14:paraId="6E1C9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11E7A42E">
            <w:pPr>
              <w:pageBreakBefore w:val="0"/>
              <w:widowControl w:val="0"/>
              <w:kinsoku/>
              <w:wordWrap/>
              <w:overflowPunct/>
              <w:topLinePunct w:val="0"/>
              <w:autoSpaceDE/>
              <w:autoSpaceDN/>
              <w:bidi w:val="0"/>
              <w:adjustRightInd/>
              <w:snapToGrid/>
              <w:spacing w:before="247" w:after="0" w:line="183" w:lineRule="auto"/>
              <w:ind w:left="352"/>
              <w:textAlignment w:val="auto"/>
              <w:rPr>
                <w:rFonts w:ascii="宋体" w:hAnsi="宋体" w:eastAsia="宋体" w:cs="宋体"/>
                <w:szCs w:val="21"/>
                <w:highlight w:val="none"/>
              </w:rPr>
            </w:pPr>
            <w:r>
              <w:rPr>
                <w:rFonts w:hint="eastAsia" w:ascii="宋体" w:hAnsi="宋体" w:eastAsia="宋体" w:cs="宋体"/>
                <w:szCs w:val="21"/>
                <w:highlight w:val="none"/>
              </w:rPr>
              <w:t>6</w:t>
            </w:r>
          </w:p>
        </w:tc>
        <w:tc>
          <w:tcPr>
            <w:tcW w:w="3530" w:type="dxa"/>
          </w:tcPr>
          <w:p w14:paraId="7E9232A1">
            <w:pPr>
              <w:pageBreakBefore w:val="0"/>
              <w:widowControl w:val="0"/>
              <w:kinsoku/>
              <w:wordWrap/>
              <w:overflowPunct/>
              <w:topLinePunct w:val="0"/>
              <w:autoSpaceDE/>
              <w:autoSpaceDN/>
              <w:bidi w:val="0"/>
              <w:adjustRightInd/>
              <w:snapToGrid/>
              <w:spacing w:before="211" w:after="0" w:line="221" w:lineRule="auto"/>
              <w:ind w:left="1557"/>
              <w:textAlignment w:val="auto"/>
              <w:rPr>
                <w:rFonts w:ascii="宋体" w:hAnsi="宋体" w:eastAsia="宋体" w:cs="宋体"/>
                <w:spacing w:val="-2"/>
                <w:szCs w:val="21"/>
                <w:highlight w:val="none"/>
              </w:rPr>
            </w:pPr>
            <w:r>
              <w:rPr>
                <w:rFonts w:ascii="宋体" w:hAnsi="宋体" w:eastAsia="宋体" w:cs="宋体"/>
                <w:spacing w:val="-2"/>
                <w:szCs w:val="21"/>
                <w:highlight w:val="none"/>
              </w:rPr>
              <w:t>其他</w:t>
            </w:r>
          </w:p>
        </w:tc>
        <w:tc>
          <w:tcPr>
            <w:tcW w:w="2159" w:type="dxa"/>
          </w:tcPr>
          <w:p w14:paraId="49AD33FD">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86" w:type="dxa"/>
          </w:tcPr>
          <w:p w14:paraId="14B04129">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596" w:type="dxa"/>
          </w:tcPr>
          <w:p w14:paraId="48C089FA">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64" w:type="dxa"/>
          </w:tcPr>
          <w:p w14:paraId="1D7A0B9F">
            <w:pPr>
              <w:pageBreakBefore w:val="0"/>
              <w:widowControl w:val="0"/>
              <w:kinsoku/>
              <w:wordWrap/>
              <w:overflowPunct/>
              <w:topLinePunct w:val="0"/>
              <w:autoSpaceDE/>
              <w:autoSpaceDN/>
              <w:bidi w:val="0"/>
              <w:adjustRightInd/>
              <w:snapToGrid/>
              <w:spacing w:before="210" w:after="0" w:line="221" w:lineRule="auto"/>
              <w:ind w:left="456"/>
              <w:textAlignment w:val="auto"/>
              <w:rPr>
                <w:rFonts w:ascii="宋体" w:hAnsi="宋体" w:eastAsia="宋体" w:cs="宋体"/>
                <w:spacing w:val="-2"/>
                <w:szCs w:val="21"/>
                <w:highlight w:val="none"/>
              </w:rPr>
            </w:pPr>
            <w:r>
              <w:rPr>
                <w:rFonts w:ascii="宋体" w:hAnsi="宋体" w:eastAsia="宋体" w:cs="宋体"/>
                <w:spacing w:val="-2"/>
                <w:szCs w:val="21"/>
                <w:highlight w:val="none"/>
              </w:rPr>
              <w:t>说明</w:t>
            </w:r>
            <w:r>
              <w:rPr>
                <w:rFonts w:ascii="宋体" w:hAnsi="宋体" w:eastAsia="宋体" w:cs="宋体"/>
                <w:spacing w:val="-1"/>
                <w:szCs w:val="21"/>
                <w:highlight w:val="none"/>
              </w:rPr>
              <w:t>具体内容</w:t>
            </w:r>
          </w:p>
        </w:tc>
      </w:tr>
      <w:tr w14:paraId="39292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59E8E637">
            <w:pPr>
              <w:pageBreakBefore w:val="0"/>
              <w:widowControl w:val="0"/>
              <w:kinsoku/>
              <w:wordWrap/>
              <w:overflowPunct/>
              <w:topLinePunct w:val="0"/>
              <w:autoSpaceDE/>
              <w:autoSpaceDN/>
              <w:bidi w:val="0"/>
              <w:adjustRightInd/>
              <w:snapToGrid/>
              <w:spacing w:before="211" w:after="0" w:line="219" w:lineRule="auto"/>
              <w:ind w:left="3008"/>
              <w:textAlignment w:val="auto"/>
              <w:rPr>
                <w:rFonts w:ascii="宋体" w:hAnsi="宋体" w:eastAsia="宋体" w:cs="宋体"/>
                <w:szCs w:val="21"/>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4760" w:type="dxa"/>
            <w:gridSpan w:val="2"/>
          </w:tcPr>
          <w:p w14:paraId="56D4B4CE">
            <w:pPr>
              <w:pageBreakBefore w:val="0"/>
              <w:widowControl w:val="0"/>
              <w:kinsoku/>
              <w:wordWrap/>
              <w:overflowPunct/>
              <w:topLinePunct w:val="0"/>
              <w:autoSpaceDE/>
              <w:autoSpaceDN/>
              <w:bidi w:val="0"/>
              <w:adjustRightInd/>
              <w:snapToGrid/>
              <w:spacing w:before="211" w:after="0" w:line="219" w:lineRule="auto"/>
              <w:jc w:val="left"/>
              <w:textAlignment w:val="auto"/>
              <w:rPr>
                <w:rFonts w:ascii="宋体" w:hAnsi="宋体" w:eastAsia="宋体" w:cs="宋体"/>
                <w:szCs w:val="21"/>
                <w:highlight w:val="none"/>
              </w:rPr>
            </w:pPr>
            <w:r>
              <w:rPr>
                <w:rFonts w:ascii="宋体" w:hAnsi="宋体" w:eastAsia="宋体" w:cs="宋体"/>
                <w:b/>
                <w:bCs/>
                <w:szCs w:val="21"/>
                <w:highlight w:val="none"/>
              </w:rPr>
              <w:t>总价合计</w:t>
            </w:r>
            <w:r>
              <w:rPr>
                <w:rFonts w:hint="eastAsia" w:ascii="宋体" w:hAnsi="宋体" w:eastAsia="宋体" w:cs="宋体"/>
                <w:b/>
                <w:bCs/>
                <w:szCs w:val="21"/>
                <w:highlight w:val="none"/>
              </w:rPr>
              <w:t>（不含税）</w:t>
            </w:r>
            <w:r>
              <w:rPr>
                <w:rFonts w:ascii="宋体" w:hAnsi="宋体" w:eastAsia="宋体" w:cs="宋体"/>
                <w:b/>
                <w:bCs/>
                <w:szCs w:val="21"/>
                <w:highlight w:val="none"/>
              </w:rPr>
              <w:t>￥    元</w:t>
            </w:r>
          </w:p>
        </w:tc>
      </w:tr>
    </w:tbl>
    <w:p w14:paraId="79E782E3">
      <w:pPr>
        <w:pageBreakBefore w:val="0"/>
        <w:widowControl w:val="0"/>
        <w:kinsoku/>
        <w:wordWrap/>
        <w:overflowPunct/>
        <w:topLinePunct w:val="0"/>
        <w:autoSpaceDE/>
        <w:autoSpaceDN/>
        <w:bidi w:val="0"/>
        <w:adjustRightInd/>
        <w:snapToGrid/>
        <w:spacing w:after="0" w:line="172" w:lineRule="exact"/>
        <w:textAlignment w:val="auto"/>
        <w:rPr>
          <w:highlight w:val="none"/>
        </w:rPr>
      </w:pPr>
    </w:p>
    <w:p w14:paraId="41953141">
      <w:pPr>
        <w:pageBreakBefore w:val="0"/>
        <w:widowControl w:val="0"/>
        <w:kinsoku/>
        <w:wordWrap/>
        <w:overflowPunct/>
        <w:topLinePunct w:val="0"/>
        <w:autoSpaceDE/>
        <w:autoSpaceDN/>
        <w:bidi w:val="0"/>
        <w:adjustRightInd/>
        <w:snapToGrid/>
        <w:spacing w:before="59" w:after="0" w:line="219" w:lineRule="auto"/>
        <w:ind w:left="211"/>
        <w:textAlignment w:val="auto"/>
        <w:rPr>
          <w:rFonts w:ascii="宋体" w:hAnsi="宋体" w:eastAsia="宋体" w:cs="宋体"/>
          <w:szCs w:val="21"/>
          <w:highlight w:val="none"/>
        </w:rPr>
      </w:pPr>
      <w:r>
        <w:rPr>
          <w:rFonts w:ascii="宋体" w:hAnsi="宋体" w:eastAsia="宋体" w:cs="宋体"/>
          <w:spacing w:val="-10"/>
          <w:szCs w:val="21"/>
          <w:highlight w:val="none"/>
        </w:rPr>
        <w:t>注：</w:t>
      </w:r>
      <w:r>
        <w:rPr>
          <w:rFonts w:hint="eastAsia" w:ascii="宋体" w:hAnsi="宋体" w:eastAsia="宋体" w:cs="宋体"/>
          <w:spacing w:val="-10"/>
          <w:szCs w:val="21"/>
          <w:highlight w:val="none"/>
        </w:rPr>
        <w:t xml:space="preserve"> </w:t>
      </w:r>
      <w:r>
        <w:rPr>
          <w:rFonts w:ascii="宋体" w:hAnsi="宋体" w:eastAsia="宋体" w:cs="宋体"/>
          <w:spacing w:val="-5"/>
          <w:szCs w:val="21"/>
          <w:highlight w:val="none"/>
        </w:rPr>
        <w:t>1.投标人需另附页给出价格的详细说明。</w:t>
      </w:r>
    </w:p>
    <w:p w14:paraId="138F6EF2">
      <w:pPr>
        <w:pageBreakBefore w:val="0"/>
        <w:widowControl w:val="0"/>
        <w:kinsoku/>
        <w:wordWrap/>
        <w:overflowPunct/>
        <w:topLinePunct w:val="0"/>
        <w:autoSpaceDE/>
        <w:autoSpaceDN/>
        <w:bidi w:val="0"/>
        <w:adjustRightInd/>
        <w:snapToGrid/>
        <w:spacing w:before="77" w:after="0"/>
        <w:ind w:left="633"/>
        <w:textAlignment w:val="auto"/>
        <w:rPr>
          <w:rFonts w:ascii="宋体" w:hAnsi="宋体" w:eastAsia="宋体" w:cs="宋体"/>
          <w:szCs w:val="21"/>
          <w:highlight w:val="none"/>
        </w:rPr>
      </w:pPr>
      <w:r>
        <w:rPr>
          <w:rFonts w:ascii="宋体" w:hAnsi="宋体" w:eastAsia="宋体" w:cs="宋体"/>
          <w:spacing w:val="-1"/>
          <w:szCs w:val="21"/>
          <w:highlight w:val="none"/>
        </w:rPr>
        <w:t>2.如果按单价计算的结果与总价不一致，以单</w:t>
      </w:r>
      <w:r>
        <w:rPr>
          <w:rFonts w:ascii="宋体" w:hAnsi="宋体" w:eastAsia="宋体" w:cs="宋体"/>
          <w:szCs w:val="21"/>
          <w:highlight w:val="none"/>
        </w:rPr>
        <w:t>价为准修正总价。</w:t>
      </w:r>
    </w:p>
    <w:p w14:paraId="009FF5B6">
      <w:pPr>
        <w:pageBreakBefore w:val="0"/>
        <w:widowControl w:val="0"/>
        <w:kinsoku/>
        <w:wordWrap/>
        <w:overflowPunct/>
        <w:topLinePunct w:val="0"/>
        <w:autoSpaceDE/>
        <w:autoSpaceDN/>
        <w:bidi w:val="0"/>
        <w:adjustRightInd/>
        <w:snapToGrid/>
        <w:spacing w:before="64" w:after="0" w:line="198" w:lineRule="auto"/>
        <w:ind w:firstLine="606" w:firstLineChars="300"/>
        <w:textAlignment w:val="auto"/>
        <w:rPr>
          <w:rFonts w:ascii="宋体" w:hAnsi="宋体" w:eastAsia="宋体" w:cs="宋体"/>
          <w:sz w:val="24"/>
          <w:szCs w:val="24"/>
          <w:highlight w:val="none"/>
        </w:rPr>
      </w:pPr>
      <w:r>
        <w:rPr>
          <w:rFonts w:ascii="宋体" w:hAnsi="宋体" w:eastAsia="宋体" w:cs="宋体"/>
          <w:spacing w:val="-4"/>
          <w:szCs w:val="21"/>
          <w:highlight w:val="none"/>
        </w:rPr>
        <w:t>3.此分项报价， 仅是为了方</w:t>
      </w:r>
      <w:r>
        <w:rPr>
          <w:rFonts w:ascii="宋体" w:hAnsi="宋体" w:eastAsia="宋体" w:cs="宋体"/>
          <w:spacing w:val="-2"/>
          <w:szCs w:val="21"/>
          <w:highlight w:val="none"/>
        </w:rPr>
        <w:t>便招标人对投标文件进行比较，不作为限制订立合同的条件</w:t>
      </w:r>
      <w:r>
        <w:rPr>
          <w:rFonts w:ascii="宋体" w:hAnsi="宋体" w:eastAsia="宋体" w:cs="宋体"/>
          <w:spacing w:val="-2"/>
          <w:sz w:val="24"/>
          <w:szCs w:val="24"/>
          <w:highlight w:val="none"/>
        </w:rPr>
        <w:t>。</w:t>
      </w:r>
    </w:p>
    <w:p w14:paraId="13A1F8A6">
      <w:pPr>
        <w:pageBreakBefore w:val="0"/>
        <w:widowControl w:val="0"/>
        <w:kinsoku/>
        <w:wordWrap/>
        <w:overflowPunct/>
        <w:topLinePunct w:val="0"/>
        <w:autoSpaceDE/>
        <w:autoSpaceDN/>
        <w:bidi w:val="0"/>
        <w:adjustRightInd/>
        <w:snapToGrid/>
        <w:spacing w:before="78" w:after="0" w:line="219" w:lineRule="auto"/>
        <w:ind w:firstLine="594" w:firstLineChars="300"/>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14:paraId="47CCAE41">
      <w:pPr>
        <w:pageBreakBefore w:val="0"/>
        <w:widowControl w:val="0"/>
        <w:kinsoku/>
        <w:wordWrap/>
        <w:overflowPunct/>
        <w:topLinePunct w:val="0"/>
        <w:autoSpaceDE/>
        <w:autoSpaceDN/>
        <w:bidi w:val="0"/>
        <w:adjustRightInd/>
        <w:snapToGrid/>
        <w:spacing w:before="78" w:after="0" w:line="219" w:lineRule="auto"/>
        <w:ind w:firstLine="594" w:firstLineChars="300"/>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14:paraId="1245D091">
      <w:pPr>
        <w:pageBreakBefore w:val="0"/>
        <w:widowControl w:val="0"/>
        <w:kinsoku/>
        <w:wordWrap/>
        <w:overflowPunct/>
        <w:topLinePunct w:val="0"/>
        <w:autoSpaceDE/>
        <w:autoSpaceDN/>
        <w:bidi w:val="0"/>
        <w:adjustRightInd/>
        <w:snapToGrid/>
        <w:spacing w:before="78" w:after="0" w:line="219" w:lineRule="auto"/>
        <w:ind w:firstLine="594" w:firstLineChars="300"/>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14:paraId="1B5EF77C">
      <w:pPr>
        <w:pageBreakBefore w:val="0"/>
        <w:widowControl w:val="0"/>
        <w:kinsoku/>
        <w:wordWrap/>
        <w:overflowPunct/>
        <w:topLinePunct w:val="0"/>
        <w:autoSpaceDE/>
        <w:autoSpaceDN/>
        <w:bidi w:val="0"/>
        <w:adjustRightInd/>
        <w:snapToGrid/>
        <w:spacing w:before="140" w:after="0" w:line="220" w:lineRule="auto"/>
        <w:ind w:left="2" w:firstLine="464" w:firstLineChars="200"/>
        <w:textAlignment w:val="auto"/>
        <w:rPr>
          <w:rFonts w:ascii="宋体" w:hAnsi="宋体" w:eastAsia="宋体" w:cs="宋体"/>
          <w:spacing w:val="-2"/>
          <w:sz w:val="24"/>
          <w:szCs w:val="24"/>
          <w:highlight w:val="none"/>
        </w:rPr>
      </w:pPr>
      <w:r>
        <w:rPr>
          <w:rFonts w:ascii="宋体" w:hAnsi="宋体" w:eastAsia="宋体" w:cs="宋体"/>
          <w:spacing w:val="-4"/>
          <w:sz w:val="24"/>
          <w:szCs w:val="24"/>
          <w:highlight w:val="none"/>
        </w:rPr>
        <w:t>投标人(章)：</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 xml:space="preserve"> 授权代表(签字)：    </w:t>
      </w:r>
      <w:r>
        <w:rPr>
          <w:rFonts w:ascii="宋体" w:hAnsi="宋体" w:eastAsia="宋体" w:cs="宋体"/>
          <w:spacing w:val="3"/>
          <w:sz w:val="24"/>
          <w:szCs w:val="24"/>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年  月  日</w:t>
      </w:r>
    </w:p>
    <w:p w14:paraId="25491B5A">
      <w:pPr>
        <w:rPr>
          <w:sz w:val="24"/>
          <w:szCs w:val="24"/>
          <w:highlight w:val="none"/>
        </w:rPr>
        <w:sectPr>
          <w:headerReference r:id="rId3" w:type="default"/>
          <w:footerReference r:id="rId4" w:type="default"/>
          <w:pgSz w:w="16841" w:h="11907"/>
          <w:pgMar w:top="400" w:right="1699" w:bottom="1184" w:left="1481" w:header="0" w:footer="1022" w:gutter="0"/>
          <w:pgBorders>
            <w:top w:val="none" w:sz="0" w:space="0"/>
            <w:left w:val="none" w:sz="0" w:space="0"/>
            <w:bottom w:val="none" w:sz="0" w:space="0"/>
            <w:right w:val="none" w:sz="0" w:space="0"/>
          </w:pgBorders>
          <w:pgNumType w:fmt="decimal"/>
          <w:cols w:space="720" w:num="1"/>
        </w:sectPr>
      </w:pPr>
    </w:p>
    <w:p w14:paraId="00AB143B">
      <w:pPr>
        <w:pStyle w:val="5"/>
        <w:pageBreakBefore w:val="0"/>
        <w:widowControl w:val="0"/>
        <w:kinsoku/>
        <w:wordWrap/>
        <w:overflowPunct/>
        <w:topLinePunct w:val="0"/>
        <w:autoSpaceDE/>
        <w:autoSpaceDN/>
        <w:bidi w:val="0"/>
        <w:adjustRightInd/>
        <w:snapToGrid/>
        <w:spacing w:after="0"/>
        <w:jc w:val="left"/>
        <w:textAlignment w:val="auto"/>
        <w:rPr>
          <w:rFonts w:ascii="宋体" w:hAnsi="宋体" w:eastAsia="宋体" w:cs="宋体"/>
          <w:spacing w:val="-10"/>
          <w:sz w:val="24"/>
          <w:szCs w:val="24"/>
          <w:highlight w:val="none"/>
        </w:rPr>
      </w:pPr>
      <w:r>
        <w:rPr>
          <w:rFonts w:hint="eastAsia" w:ascii="宋体" w:hAnsi="宋体" w:eastAsia="宋体" w:cs="宋体"/>
          <w:spacing w:val="-10"/>
          <w:sz w:val="24"/>
          <w:szCs w:val="24"/>
          <w:highlight w:val="none"/>
        </w:rPr>
        <w:t>表 9-3</w:t>
      </w:r>
    </w:p>
    <w:p w14:paraId="3E33C851">
      <w:pPr>
        <w:pageBreakBefore w:val="0"/>
        <w:widowControl w:val="0"/>
        <w:kinsoku/>
        <w:wordWrap/>
        <w:overflowPunct/>
        <w:topLinePunct w:val="0"/>
        <w:autoSpaceDE/>
        <w:autoSpaceDN/>
        <w:bidi w:val="0"/>
        <w:adjustRightInd/>
        <w:snapToGrid/>
        <w:spacing w:before="104" w:after="0" w:line="224" w:lineRule="auto"/>
        <w:ind w:left="5024"/>
        <w:textAlignment w:val="auto"/>
        <w:rPr>
          <w:rFonts w:ascii="宋体" w:hAnsi="宋体" w:eastAsia="宋体" w:cs="宋体"/>
          <w:sz w:val="31"/>
          <w:szCs w:val="31"/>
          <w:highlight w:val="none"/>
        </w:rPr>
      </w:pPr>
      <w:r>
        <w:rPr>
          <w:rFonts w:ascii="宋体" w:hAnsi="宋体" w:eastAsia="宋体" w:cs="宋体"/>
          <w:spacing w:val="10"/>
          <w:sz w:val="24"/>
          <w:szCs w:val="24"/>
          <w:highlight w:val="none"/>
        </w:rPr>
        <w:t>技术服务和培训分项报价</w:t>
      </w:r>
      <w:r>
        <w:rPr>
          <w:rFonts w:ascii="宋体" w:hAnsi="宋体" w:eastAsia="宋体" w:cs="宋体"/>
          <w:spacing w:val="9"/>
          <w:sz w:val="24"/>
          <w:szCs w:val="24"/>
          <w:highlight w:val="none"/>
        </w:rPr>
        <w:t>表</w:t>
      </w:r>
    </w:p>
    <w:p w14:paraId="63989DB2">
      <w:pPr>
        <w:pageBreakBefore w:val="0"/>
        <w:widowControl w:val="0"/>
        <w:kinsoku/>
        <w:wordWrap/>
        <w:overflowPunct/>
        <w:topLinePunct w:val="0"/>
        <w:autoSpaceDE/>
        <w:autoSpaceDN/>
        <w:bidi w:val="0"/>
        <w:adjustRightInd/>
        <w:snapToGrid/>
        <w:spacing w:before="134" w:after="0" w:line="221" w:lineRule="auto"/>
        <w:ind w:left="212"/>
        <w:jc w:val="right"/>
        <w:textAlignment w:val="auto"/>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第   页共   页</w:t>
      </w:r>
    </w:p>
    <w:p w14:paraId="70E6ABE6">
      <w:pPr>
        <w:pageBreakBefore w:val="0"/>
        <w:widowControl w:val="0"/>
        <w:kinsoku/>
        <w:wordWrap/>
        <w:overflowPunct/>
        <w:topLinePunct w:val="0"/>
        <w:autoSpaceDE/>
        <w:autoSpaceDN/>
        <w:bidi w:val="0"/>
        <w:adjustRightInd/>
        <w:snapToGrid/>
        <w:spacing w:after="0"/>
        <w:textAlignment w:val="auto"/>
        <w:rPr>
          <w:highlight w:val="none"/>
        </w:rPr>
      </w:pPr>
    </w:p>
    <w:p w14:paraId="5C5D8885">
      <w:pPr>
        <w:pageBreakBefore w:val="0"/>
        <w:widowControl w:val="0"/>
        <w:kinsoku/>
        <w:wordWrap/>
        <w:overflowPunct/>
        <w:topLinePunct w:val="0"/>
        <w:autoSpaceDE/>
        <w:autoSpaceDN/>
        <w:bidi w:val="0"/>
        <w:adjustRightInd/>
        <w:snapToGrid/>
        <w:spacing w:after="0" w:line="20" w:lineRule="exact"/>
        <w:textAlignment w:val="auto"/>
        <w:rPr>
          <w:highlight w:val="none"/>
        </w:rPr>
      </w:pPr>
    </w:p>
    <w:tbl>
      <w:tblPr>
        <w:tblStyle w:val="28"/>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19A96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0B4B3ACC">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序号</w:t>
            </w:r>
          </w:p>
        </w:tc>
        <w:tc>
          <w:tcPr>
            <w:tcW w:w="3625" w:type="dxa"/>
            <w:vAlign w:val="center"/>
          </w:tcPr>
          <w:p w14:paraId="601B6DD6">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内       容</w:t>
            </w:r>
          </w:p>
        </w:tc>
        <w:tc>
          <w:tcPr>
            <w:tcW w:w="1126" w:type="dxa"/>
            <w:vAlign w:val="center"/>
          </w:tcPr>
          <w:p w14:paraId="1751A0C2">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单位</w:t>
            </w:r>
          </w:p>
        </w:tc>
        <w:tc>
          <w:tcPr>
            <w:tcW w:w="1138" w:type="dxa"/>
            <w:vAlign w:val="center"/>
          </w:tcPr>
          <w:p w14:paraId="3190E92D">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单价(元)（不含税）</w:t>
            </w:r>
          </w:p>
        </w:tc>
        <w:tc>
          <w:tcPr>
            <w:tcW w:w="1138" w:type="dxa"/>
            <w:vAlign w:val="center"/>
          </w:tcPr>
          <w:p w14:paraId="1F4E2DC1">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数量</w:t>
            </w:r>
          </w:p>
        </w:tc>
        <w:tc>
          <w:tcPr>
            <w:tcW w:w="2449" w:type="dxa"/>
            <w:vAlign w:val="center"/>
          </w:tcPr>
          <w:p w14:paraId="153E06C1">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价格(元)（不含税）</w:t>
            </w:r>
          </w:p>
        </w:tc>
        <w:tc>
          <w:tcPr>
            <w:tcW w:w="3328" w:type="dxa"/>
            <w:vAlign w:val="center"/>
          </w:tcPr>
          <w:p w14:paraId="0795D217">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详 细 说 明</w:t>
            </w:r>
          </w:p>
        </w:tc>
      </w:tr>
      <w:tr w14:paraId="4FDCB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126544E0">
            <w:pPr>
              <w:pageBreakBefore w:val="0"/>
              <w:widowControl w:val="0"/>
              <w:kinsoku/>
              <w:wordWrap/>
              <w:overflowPunct/>
              <w:topLinePunct w:val="0"/>
              <w:autoSpaceDE/>
              <w:autoSpaceDN/>
              <w:bidi w:val="0"/>
              <w:adjustRightInd/>
              <w:snapToGrid/>
              <w:spacing w:before="300" w:after="0" w:line="186" w:lineRule="auto"/>
              <w:jc w:val="center"/>
              <w:textAlignment w:val="auto"/>
              <w:rPr>
                <w:rFonts w:ascii="宋体" w:hAnsi="宋体" w:eastAsia="宋体" w:cs="宋体"/>
                <w:szCs w:val="21"/>
                <w:highlight w:val="none"/>
              </w:rPr>
            </w:pPr>
            <w:r>
              <w:rPr>
                <w:rFonts w:ascii="宋体" w:hAnsi="宋体" w:eastAsia="宋体" w:cs="宋体"/>
                <w:szCs w:val="21"/>
                <w:highlight w:val="none"/>
              </w:rPr>
              <w:t>1</w:t>
            </w:r>
          </w:p>
        </w:tc>
        <w:tc>
          <w:tcPr>
            <w:tcW w:w="3625" w:type="dxa"/>
            <w:vAlign w:val="center"/>
          </w:tcPr>
          <w:p w14:paraId="521003B7">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zCs w:val="21"/>
                <w:highlight w:val="none"/>
              </w:rPr>
            </w:pPr>
            <w:r>
              <w:rPr>
                <w:rFonts w:ascii="宋体" w:hAnsi="宋体" w:eastAsia="宋体" w:cs="宋体"/>
                <w:spacing w:val="-1"/>
                <w:szCs w:val="21"/>
                <w:highlight w:val="none"/>
              </w:rPr>
              <w:t>现场</w:t>
            </w:r>
            <w:r>
              <w:rPr>
                <w:rFonts w:hint="eastAsia" w:ascii="宋体" w:hAnsi="宋体" w:eastAsia="宋体" w:cs="宋体"/>
                <w:spacing w:val="-1"/>
                <w:szCs w:val="21"/>
                <w:highlight w:val="none"/>
              </w:rPr>
              <w:t>安装调试</w:t>
            </w:r>
          </w:p>
        </w:tc>
        <w:tc>
          <w:tcPr>
            <w:tcW w:w="1126" w:type="dxa"/>
          </w:tcPr>
          <w:p w14:paraId="4B6B621D">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r>
              <w:rPr>
                <w:rFonts w:ascii="宋体" w:hAnsi="宋体" w:eastAsia="宋体" w:cs="宋体"/>
                <w:spacing w:val="-1"/>
                <w:szCs w:val="21"/>
                <w:highlight w:val="none"/>
              </w:rPr>
              <w:t>人</w:t>
            </w:r>
            <w:r>
              <w:rPr>
                <w:rFonts w:hint="eastAsia" w:ascii="宋体" w:hAnsi="宋体" w:eastAsia="宋体" w:cs="宋体"/>
                <w:spacing w:val="-1"/>
                <w:szCs w:val="21"/>
                <w:highlight w:val="none"/>
              </w:rPr>
              <w:t>·</w:t>
            </w:r>
            <w:r>
              <w:rPr>
                <w:rFonts w:ascii="宋体" w:hAnsi="宋体" w:eastAsia="宋体" w:cs="宋体"/>
                <w:spacing w:val="-1"/>
                <w:szCs w:val="21"/>
                <w:highlight w:val="none"/>
              </w:rPr>
              <w:t>天</w:t>
            </w:r>
          </w:p>
        </w:tc>
        <w:tc>
          <w:tcPr>
            <w:tcW w:w="1138" w:type="dxa"/>
          </w:tcPr>
          <w:p w14:paraId="719FDC2E">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p>
        </w:tc>
        <w:tc>
          <w:tcPr>
            <w:tcW w:w="1138" w:type="dxa"/>
          </w:tcPr>
          <w:p w14:paraId="1CCED543">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p>
        </w:tc>
        <w:tc>
          <w:tcPr>
            <w:tcW w:w="2449" w:type="dxa"/>
          </w:tcPr>
          <w:p w14:paraId="45D82B41">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3328" w:type="dxa"/>
          </w:tcPr>
          <w:p w14:paraId="11003422">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14:paraId="2278D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61381F57">
            <w:pPr>
              <w:pageBreakBefore w:val="0"/>
              <w:widowControl w:val="0"/>
              <w:kinsoku/>
              <w:wordWrap/>
              <w:overflowPunct/>
              <w:topLinePunct w:val="0"/>
              <w:autoSpaceDE/>
              <w:autoSpaceDN/>
              <w:bidi w:val="0"/>
              <w:adjustRightInd/>
              <w:snapToGrid/>
              <w:spacing w:before="302" w:after="0" w:line="185" w:lineRule="auto"/>
              <w:jc w:val="center"/>
              <w:textAlignment w:val="auto"/>
              <w:rPr>
                <w:rFonts w:ascii="宋体" w:hAnsi="宋体" w:eastAsia="宋体" w:cs="宋体"/>
                <w:szCs w:val="21"/>
                <w:highlight w:val="none"/>
              </w:rPr>
            </w:pPr>
            <w:r>
              <w:rPr>
                <w:rFonts w:ascii="宋体" w:hAnsi="宋体" w:eastAsia="宋体" w:cs="宋体"/>
                <w:szCs w:val="21"/>
                <w:highlight w:val="none"/>
              </w:rPr>
              <w:t>2</w:t>
            </w:r>
          </w:p>
        </w:tc>
        <w:tc>
          <w:tcPr>
            <w:tcW w:w="3625" w:type="dxa"/>
            <w:vAlign w:val="center"/>
          </w:tcPr>
          <w:p w14:paraId="41173595">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zCs w:val="21"/>
                <w:highlight w:val="none"/>
              </w:rPr>
            </w:pPr>
            <w:r>
              <w:rPr>
                <w:rFonts w:ascii="宋体" w:hAnsi="宋体" w:eastAsia="宋体" w:cs="宋体"/>
                <w:spacing w:val="-1"/>
                <w:szCs w:val="21"/>
                <w:highlight w:val="none"/>
              </w:rPr>
              <w:t>性能考核验</w:t>
            </w:r>
            <w:r>
              <w:rPr>
                <w:rFonts w:ascii="宋体" w:hAnsi="宋体" w:eastAsia="宋体" w:cs="宋体"/>
                <w:szCs w:val="21"/>
                <w:highlight w:val="none"/>
              </w:rPr>
              <w:t>收</w:t>
            </w:r>
          </w:p>
        </w:tc>
        <w:tc>
          <w:tcPr>
            <w:tcW w:w="1126" w:type="dxa"/>
          </w:tcPr>
          <w:p w14:paraId="326F5AF7">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p>
        </w:tc>
        <w:tc>
          <w:tcPr>
            <w:tcW w:w="1138" w:type="dxa"/>
          </w:tcPr>
          <w:p w14:paraId="7501744B">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p>
        </w:tc>
        <w:tc>
          <w:tcPr>
            <w:tcW w:w="1138" w:type="dxa"/>
          </w:tcPr>
          <w:p w14:paraId="53D754C9">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p>
        </w:tc>
        <w:tc>
          <w:tcPr>
            <w:tcW w:w="2449" w:type="dxa"/>
          </w:tcPr>
          <w:p w14:paraId="06DC8075">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3328" w:type="dxa"/>
          </w:tcPr>
          <w:p w14:paraId="5438CF63">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14:paraId="3B245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10" w:type="dxa"/>
            <w:vAlign w:val="center"/>
          </w:tcPr>
          <w:p w14:paraId="11AA95A2">
            <w:pPr>
              <w:pageBreakBefore w:val="0"/>
              <w:widowControl w:val="0"/>
              <w:kinsoku/>
              <w:wordWrap/>
              <w:overflowPunct/>
              <w:topLinePunct w:val="0"/>
              <w:autoSpaceDE/>
              <w:autoSpaceDN/>
              <w:bidi w:val="0"/>
              <w:adjustRightInd/>
              <w:snapToGrid/>
              <w:spacing w:before="303" w:after="0" w:line="183" w:lineRule="auto"/>
              <w:jc w:val="center"/>
              <w:textAlignment w:val="auto"/>
              <w:rPr>
                <w:rFonts w:ascii="宋体" w:hAnsi="宋体" w:eastAsia="宋体" w:cs="宋体"/>
                <w:szCs w:val="21"/>
                <w:highlight w:val="none"/>
              </w:rPr>
            </w:pPr>
            <w:r>
              <w:rPr>
                <w:rFonts w:ascii="宋体" w:hAnsi="宋体" w:eastAsia="宋体" w:cs="宋体"/>
                <w:szCs w:val="21"/>
                <w:highlight w:val="none"/>
              </w:rPr>
              <w:t>3</w:t>
            </w:r>
          </w:p>
        </w:tc>
        <w:tc>
          <w:tcPr>
            <w:tcW w:w="3625" w:type="dxa"/>
            <w:vAlign w:val="center"/>
          </w:tcPr>
          <w:p w14:paraId="583B2405">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zCs w:val="21"/>
                <w:highlight w:val="none"/>
              </w:rPr>
            </w:pPr>
            <w:r>
              <w:rPr>
                <w:rFonts w:hint="eastAsia" w:ascii="宋体" w:hAnsi="宋体" w:eastAsia="宋体" w:cs="宋体"/>
                <w:spacing w:val="-2"/>
                <w:szCs w:val="21"/>
                <w:highlight w:val="none"/>
              </w:rPr>
              <w:t>技术</w:t>
            </w:r>
            <w:r>
              <w:rPr>
                <w:rFonts w:ascii="宋体" w:hAnsi="宋体" w:eastAsia="宋体" w:cs="宋体"/>
                <w:spacing w:val="-2"/>
                <w:szCs w:val="21"/>
                <w:highlight w:val="none"/>
              </w:rPr>
              <w:t>培</w:t>
            </w:r>
            <w:r>
              <w:rPr>
                <w:rFonts w:ascii="宋体" w:hAnsi="宋体" w:eastAsia="宋体" w:cs="宋体"/>
                <w:spacing w:val="-1"/>
                <w:szCs w:val="21"/>
                <w:highlight w:val="none"/>
              </w:rPr>
              <w:t>训费</w:t>
            </w:r>
          </w:p>
        </w:tc>
        <w:tc>
          <w:tcPr>
            <w:tcW w:w="1126" w:type="dxa"/>
          </w:tcPr>
          <w:p w14:paraId="6FE1A82F">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r>
              <w:rPr>
                <w:rFonts w:ascii="宋体" w:hAnsi="宋体" w:eastAsia="宋体" w:cs="宋体"/>
                <w:spacing w:val="-1"/>
                <w:szCs w:val="21"/>
                <w:highlight w:val="none"/>
              </w:rPr>
              <w:t>人</w:t>
            </w:r>
            <w:r>
              <w:rPr>
                <w:rFonts w:hint="eastAsia" w:ascii="宋体" w:hAnsi="宋体" w:eastAsia="宋体" w:cs="宋体"/>
                <w:spacing w:val="-1"/>
                <w:szCs w:val="21"/>
                <w:highlight w:val="none"/>
              </w:rPr>
              <w:t>·</w:t>
            </w:r>
            <w:r>
              <w:rPr>
                <w:rFonts w:ascii="宋体" w:hAnsi="宋体" w:eastAsia="宋体" w:cs="宋体"/>
                <w:spacing w:val="-1"/>
                <w:szCs w:val="21"/>
                <w:highlight w:val="none"/>
              </w:rPr>
              <w:t>天</w:t>
            </w:r>
          </w:p>
        </w:tc>
        <w:tc>
          <w:tcPr>
            <w:tcW w:w="1138" w:type="dxa"/>
          </w:tcPr>
          <w:p w14:paraId="3EFE0125">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p>
        </w:tc>
        <w:tc>
          <w:tcPr>
            <w:tcW w:w="1138" w:type="dxa"/>
          </w:tcPr>
          <w:p w14:paraId="317EBBD6">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p>
        </w:tc>
        <w:tc>
          <w:tcPr>
            <w:tcW w:w="2449" w:type="dxa"/>
          </w:tcPr>
          <w:p w14:paraId="65F8E0F3">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3328" w:type="dxa"/>
          </w:tcPr>
          <w:p w14:paraId="17DAACD0">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14:paraId="2B93F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7BF389BE">
            <w:pPr>
              <w:pageBreakBefore w:val="0"/>
              <w:widowControl w:val="0"/>
              <w:kinsoku/>
              <w:wordWrap/>
              <w:overflowPunct/>
              <w:topLinePunct w:val="0"/>
              <w:autoSpaceDE/>
              <w:autoSpaceDN/>
              <w:bidi w:val="0"/>
              <w:adjustRightInd/>
              <w:snapToGrid/>
              <w:spacing w:before="306" w:after="0" w:line="182" w:lineRule="auto"/>
              <w:jc w:val="center"/>
              <w:textAlignment w:val="auto"/>
              <w:rPr>
                <w:rFonts w:ascii="宋体" w:hAnsi="宋体" w:eastAsia="宋体" w:cs="宋体"/>
                <w:szCs w:val="21"/>
                <w:highlight w:val="none"/>
              </w:rPr>
            </w:pPr>
            <w:r>
              <w:rPr>
                <w:rFonts w:hint="eastAsia" w:ascii="宋体" w:hAnsi="宋体" w:eastAsia="宋体" w:cs="宋体"/>
                <w:szCs w:val="21"/>
                <w:highlight w:val="none"/>
              </w:rPr>
              <w:t>4</w:t>
            </w:r>
          </w:p>
        </w:tc>
        <w:tc>
          <w:tcPr>
            <w:tcW w:w="3625" w:type="dxa"/>
            <w:vAlign w:val="center"/>
          </w:tcPr>
          <w:p w14:paraId="48F837B5">
            <w:pPr>
              <w:pageBreakBefore w:val="0"/>
              <w:widowControl w:val="0"/>
              <w:kinsoku/>
              <w:wordWrap/>
              <w:overflowPunct/>
              <w:topLinePunct w:val="0"/>
              <w:autoSpaceDE/>
              <w:autoSpaceDN/>
              <w:bidi w:val="0"/>
              <w:adjustRightInd/>
              <w:snapToGrid/>
              <w:spacing w:before="268" w:after="0" w:line="221" w:lineRule="auto"/>
              <w:jc w:val="center"/>
              <w:textAlignment w:val="auto"/>
              <w:rPr>
                <w:rFonts w:ascii="宋体" w:hAnsi="宋体" w:eastAsia="宋体" w:cs="宋体"/>
                <w:szCs w:val="21"/>
                <w:highlight w:val="none"/>
              </w:rPr>
            </w:pPr>
            <w:r>
              <w:rPr>
                <w:rFonts w:ascii="宋体" w:hAnsi="宋体" w:eastAsia="宋体" w:cs="宋体"/>
                <w:spacing w:val="15"/>
                <w:szCs w:val="21"/>
                <w:highlight w:val="none"/>
              </w:rPr>
              <w:t>其</w:t>
            </w:r>
            <w:r>
              <w:rPr>
                <w:rFonts w:ascii="宋体" w:hAnsi="宋体" w:eastAsia="宋体" w:cs="宋体"/>
                <w:spacing w:val="12"/>
                <w:szCs w:val="21"/>
                <w:highlight w:val="none"/>
              </w:rPr>
              <w:t>它(列出明细)</w:t>
            </w:r>
          </w:p>
        </w:tc>
        <w:tc>
          <w:tcPr>
            <w:tcW w:w="1126" w:type="dxa"/>
          </w:tcPr>
          <w:p w14:paraId="757DF3FE">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p>
        </w:tc>
        <w:tc>
          <w:tcPr>
            <w:tcW w:w="1138" w:type="dxa"/>
          </w:tcPr>
          <w:p w14:paraId="7C063DEC">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p>
        </w:tc>
        <w:tc>
          <w:tcPr>
            <w:tcW w:w="1138" w:type="dxa"/>
          </w:tcPr>
          <w:p w14:paraId="1682813F">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2"/>
                <w:szCs w:val="21"/>
                <w:highlight w:val="none"/>
              </w:rPr>
            </w:pPr>
          </w:p>
        </w:tc>
        <w:tc>
          <w:tcPr>
            <w:tcW w:w="2449" w:type="dxa"/>
          </w:tcPr>
          <w:p w14:paraId="27A500C4">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3328" w:type="dxa"/>
          </w:tcPr>
          <w:p w14:paraId="001B1F7F">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14:paraId="7A120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66BB68CB">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 xml:space="preserve">总价合计列入价格汇总表 </w:t>
            </w:r>
            <w:r>
              <w:rPr>
                <w:rFonts w:hint="eastAsia" w:ascii="宋体" w:hAnsi="宋体" w:eastAsia="宋体" w:cs="宋体"/>
                <w:spacing w:val="-1"/>
                <w:szCs w:val="21"/>
                <w:highlight w:val="none"/>
              </w:rPr>
              <w:t>9</w:t>
            </w:r>
            <w:r>
              <w:rPr>
                <w:rFonts w:ascii="宋体" w:hAnsi="宋体" w:eastAsia="宋体" w:cs="宋体"/>
                <w:spacing w:val="-1"/>
                <w:szCs w:val="21"/>
                <w:highlight w:val="none"/>
              </w:rPr>
              <w:t>-</w:t>
            </w:r>
            <w:r>
              <w:rPr>
                <w:rFonts w:hint="eastAsia" w:ascii="宋体" w:hAnsi="宋体" w:eastAsia="宋体" w:cs="宋体"/>
                <w:spacing w:val="-1"/>
                <w:szCs w:val="21"/>
                <w:highlight w:val="none"/>
              </w:rPr>
              <w:t>5</w:t>
            </w:r>
          </w:p>
        </w:tc>
        <w:tc>
          <w:tcPr>
            <w:tcW w:w="1126" w:type="dxa"/>
            <w:tcBorders>
              <w:right w:val="nil"/>
            </w:tcBorders>
          </w:tcPr>
          <w:p w14:paraId="3EB02A0F">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1"/>
                <w:szCs w:val="21"/>
                <w:highlight w:val="none"/>
              </w:rPr>
            </w:pPr>
          </w:p>
        </w:tc>
        <w:tc>
          <w:tcPr>
            <w:tcW w:w="1138" w:type="dxa"/>
            <w:tcBorders>
              <w:right w:val="nil"/>
            </w:tcBorders>
          </w:tcPr>
          <w:p w14:paraId="074A5406">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1"/>
                <w:szCs w:val="21"/>
                <w:highlight w:val="none"/>
              </w:rPr>
            </w:pPr>
          </w:p>
        </w:tc>
        <w:tc>
          <w:tcPr>
            <w:tcW w:w="1138" w:type="dxa"/>
            <w:tcBorders>
              <w:right w:val="nil"/>
            </w:tcBorders>
          </w:tcPr>
          <w:p w14:paraId="49862419">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1"/>
                <w:szCs w:val="21"/>
                <w:highlight w:val="none"/>
              </w:rPr>
            </w:pPr>
          </w:p>
        </w:tc>
        <w:tc>
          <w:tcPr>
            <w:tcW w:w="2449" w:type="dxa"/>
            <w:tcBorders>
              <w:right w:val="nil"/>
            </w:tcBorders>
          </w:tcPr>
          <w:p w14:paraId="3A23BC95">
            <w:pPr>
              <w:pageBreakBefore w:val="0"/>
              <w:widowControl w:val="0"/>
              <w:kinsoku/>
              <w:wordWrap/>
              <w:overflowPunct/>
              <w:topLinePunct w:val="0"/>
              <w:autoSpaceDE/>
              <w:autoSpaceDN/>
              <w:bidi w:val="0"/>
              <w:adjustRightInd/>
              <w:snapToGrid/>
              <w:spacing w:before="266" w:after="0" w:line="221" w:lineRule="auto"/>
              <w:jc w:val="left"/>
              <w:textAlignment w:val="auto"/>
              <w:rPr>
                <w:rFonts w:ascii="宋体" w:hAnsi="宋体" w:eastAsia="宋体" w:cs="宋体"/>
                <w:spacing w:val="-1"/>
                <w:szCs w:val="21"/>
                <w:highlight w:val="none"/>
              </w:rPr>
            </w:pPr>
            <w:r>
              <w:rPr>
                <w:rFonts w:ascii="宋体" w:hAnsi="宋体" w:eastAsia="宋体" w:cs="宋体"/>
                <w:spacing w:val="-1"/>
                <w:szCs w:val="21"/>
                <w:highlight w:val="none"/>
              </w:rPr>
              <w:t>总价合计</w:t>
            </w:r>
            <w:r>
              <w:rPr>
                <w:rFonts w:hint="eastAsia" w:ascii="宋体" w:hAnsi="宋体" w:eastAsia="宋体" w:cs="宋体"/>
                <w:b/>
                <w:bCs/>
                <w:szCs w:val="21"/>
                <w:highlight w:val="none"/>
              </w:rPr>
              <w:t>（不含税）</w:t>
            </w:r>
            <w:r>
              <w:rPr>
                <w:rFonts w:ascii="宋体" w:hAnsi="宋体" w:eastAsia="宋体" w:cs="宋体"/>
                <w:spacing w:val="-1"/>
                <w:szCs w:val="21"/>
                <w:highlight w:val="none"/>
              </w:rPr>
              <w:t>￥</w:t>
            </w:r>
          </w:p>
        </w:tc>
        <w:tc>
          <w:tcPr>
            <w:tcW w:w="3328" w:type="dxa"/>
            <w:tcBorders>
              <w:left w:val="nil"/>
            </w:tcBorders>
          </w:tcPr>
          <w:p w14:paraId="08067061">
            <w:pPr>
              <w:pageBreakBefore w:val="0"/>
              <w:widowControl w:val="0"/>
              <w:kinsoku/>
              <w:wordWrap/>
              <w:overflowPunct/>
              <w:topLinePunct w:val="0"/>
              <w:autoSpaceDE/>
              <w:autoSpaceDN/>
              <w:bidi w:val="0"/>
              <w:adjustRightInd/>
              <w:snapToGrid/>
              <w:spacing w:before="266" w:after="0" w:line="221" w:lineRule="auto"/>
              <w:jc w:val="left"/>
              <w:textAlignment w:val="auto"/>
              <w:rPr>
                <w:rFonts w:ascii="宋体" w:hAnsi="宋体" w:eastAsia="宋体" w:cs="宋体"/>
                <w:spacing w:val="-1"/>
                <w:szCs w:val="21"/>
                <w:highlight w:val="none"/>
              </w:rPr>
            </w:pPr>
            <w:r>
              <w:rPr>
                <w:rFonts w:ascii="宋体" w:hAnsi="宋体" w:eastAsia="宋体" w:cs="宋体"/>
                <w:spacing w:val="-1"/>
                <w:szCs w:val="21"/>
                <w:highlight w:val="none"/>
              </w:rPr>
              <w:t>元</w:t>
            </w:r>
          </w:p>
        </w:tc>
      </w:tr>
    </w:tbl>
    <w:p w14:paraId="1FC97697">
      <w:pPr>
        <w:pageBreakBefore w:val="0"/>
        <w:widowControl w:val="0"/>
        <w:kinsoku/>
        <w:wordWrap/>
        <w:overflowPunct/>
        <w:topLinePunct w:val="0"/>
        <w:autoSpaceDE/>
        <w:autoSpaceDN/>
        <w:bidi w:val="0"/>
        <w:adjustRightInd/>
        <w:snapToGrid/>
        <w:spacing w:before="78" w:after="0" w:line="224" w:lineRule="auto"/>
        <w:ind w:firstLine="178" w:firstLineChars="100"/>
        <w:textAlignment w:val="auto"/>
        <w:rPr>
          <w:rFonts w:ascii="宋体" w:hAnsi="宋体" w:eastAsia="宋体" w:cs="宋体"/>
          <w:spacing w:val="-8"/>
          <w:szCs w:val="21"/>
          <w:highlight w:val="none"/>
        </w:rPr>
      </w:pPr>
      <w:r>
        <w:rPr>
          <w:rFonts w:ascii="宋体" w:hAnsi="宋体" w:eastAsia="宋体" w:cs="宋体"/>
          <w:spacing w:val="-16"/>
          <w:szCs w:val="21"/>
          <w:highlight w:val="none"/>
        </w:rPr>
        <w:t>注</w:t>
      </w:r>
      <w:r>
        <w:rPr>
          <w:rFonts w:ascii="宋体" w:hAnsi="宋体" w:eastAsia="宋体" w:cs="宋体"/>
          <w:spacing w:val="-8"/>
          <w:szCs w:val="21"/>
          <w:highlight w:val="none"/>
        </w:rPr>
        <w:t xml:space="preserve">： </w:t>
      </w:r>
      <w:r>
        <w:rPr>
          <w:rFonts w:hint="eastAsia" w:ascii="宋体" w:hAnsi="宋体" w:eastAsia="宋体" w:cs="宋体"/>
          <w:spacing w:val="-8"/>
          <w:szCs w:val="21"/>
          <w:highlight w:val="none"/>
        </w:rPr>
        <w:t xml:space="preserve">  </w:t>
      </w:r>
      <w:r>
        <w:rPr>
          <w:rFonts w:ascii="宋体" w:hAnsi="宋体" w:eastAsia="宋体" w:cs="宋体"/>
          <w:spacing w:val="-8"/>
          <w:szCs w:val="21"/>
          <w:highlight w:val="none"/>
        </w:rPr>
        <w:t>1.投标人需给出价格的详细说明。</w:t>
      </w:r>
    </w:p>
    <w:p w14:paraId="0ED74391">
      <w:pPr>
        <w:pageBreakBefore w:val="0"/>
        <w:widowControl w:val="0"/>
        <w:kinsoku/>
        <w:wordWrap/>
        <w:overflowPunct/>
        <w:topLinePunct w:val="0"/>
        <w:autoSpaceDE/>
        <w:autoSpaceDN/>
        <w:bidi w:val="0"/>
        <w:adjustRightInd/>
        <w:snapToGrid/>
        <w:spacing w:before="75" w:after="0" w:line="219" w:lineRule="auto"/>
        <w:ind w:left="409" w:firstLine="396" w:firstLineChars="200"/>
        <w:textAlignment w:val="auto"/>
        <w:rPr>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 以单价为准修正总价。</w:t>
      </w:r>
    </w:p>
    <w:p w14:paraId="7347DACE">
      <w:pPr>
        <w:pageBreakBefore w:val="0"/>
        <w:widowControl w:val="0"/>
        <w:kinsoku/>
        <w:wordWrap/>
        <w:overflowPunct/>
        <w:topLinePunct w:val="0"/>
        <w:autoSpaceDE/>
        <w:autoSpaceDN/>
        <w:bidi w:val="0"/>
        <w:adjustRightInd/>
        <w:snapToGrid/>
        <w:spacing w:before="35" w:after="0" w:line="239" w:lineRule="auto"/>
        <w:ind w:firstLine="824" w:firstLineChars="400"/>
        <w:textAlignment w:val="auto"/>
        <w:rPr>
          <w:rFonts w:ascii="宋体" w:hAnsi="宋体" w:eastAsia="宋体" w:cs="宋体"/>
          <w:szCs w:val="21"/>
          <w:highlight w:val="none"/>
        </w:rPr>
      </w:pPr>
      <w:r>
        <w:rPr>
          <w:rFonts w:hint="eastAsia" w:ascii="宋体" w:hAnsi="宋体" w:eastAsia="宋体" w:cs="宋体"/>
          <w:spacing w:val="-2"/>
          <w:szCs w:val="21"/>
          <w:highlight w:val="none"/>
        </w:rPr>
        <w:t>3</w:t>
      </w:r>
      <w:r>
        <w:rPr>
          <w:rFonts w:ascii="宋体" w:hAnsi="宋体" w:eastAsia="宋体" w:cs="宋体"/>
          <w:spacing w:val="-2"/>
          <w:szCs w:val="21"/>
          <w:highlight w:val="none"/>
        </w:rPr>
        <w:t>.此分项</w:t>
      </w:r>
      <w:r>
        <w:rPr>
          <w:rFonts w:ascii="宋体" w:hAnsi="宋体" w:eastAsia="宋体" w:cs="宋体"/>
          <w:spacing w:val="-1"/>
          <w:szCs w:val="21"/>
          <w:highlight w:val="none"/>
        </w:rPr>
        <w:t>报价，仅是为了方便招标人对投标文件进行比较，不作为限制订立合同的条件。</w:t>
      </w:r>
    </w:p>
    <w:p w14:paraId="26A1F577">
      <w:pPr>
        <w:pageBreakBefore w:val="0"/>
        <w:widowControl w:val="0"/>
        <w:kinsoku/>
        <w:wordWrap/>
        <w:overflowPunct/>
        <w:topLinePunct w:val="0"/>
        <w:autoSpaceDE/>
        <w:autoSpaceDN/>
        <w:bidi w:val="0"/>
        <w:adjustRightInd/>
        <w:snapToGrid/>
        <w:spacing w:before="78" w:after="0" w:line="219" w:lineRule="auto"/>
        <w:ind w:firstLine="792" w:firstLineChars="400"/>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14:paraId="2E52ADF9">
      <w:pPr>
        <w:pageBreakBefore w:val="0"/>
        <w:widowControl w:val="0"/>
        <w:kinsoku/>
        <w:wordWrap/>
        <w:overflowPunct/>
        <w:topLinePunct w:val="0"/>
        <w:autoSpaceDE/>
        <w:autoSpaceDN/>
        <w:bidi w:val="0"/>
        <w:adjustRightInd/>
        <w:snapToGrid/>
        <w:spacing w:before="78" w:after="0" w:line="219" w:lineRule="auto"/>
        <w:ind w:firstLine="792" w:firstLineChars="400"/>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14:paraId="34E8F7D5">
      <w:pPr>
        <w:pageBreakBefore w:val="0"/>
        <w:widowControl w:val="0"/>
        <w:kinsoku/>
        <w:wordWrap/>
        <w:overflowPunct/>
        <w:topLinePunct w:val="0"/>
        <w:autoSpaceDE/>
        <w:autoSpaceDN/>
        <w:bidi w:val="0"/>
        <w:adjustRightInd/>
        <w:snapToGrid/>
        <w:spacing w:before="78" w:after="0" w:line="219" w:lineRule="auto"/>
        <w:ind w:firstLine="792" w:firstLineChars="400"/>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14:paraId="68788011">
      <w:pPr>
        <w:pageBreakBefore w:val="0"/>
        <w:widowControl w:val="0"/>
        <w:kinsoku/>
        <w:wordWrap/>
        <w:overflowPunct/>
        <w:topLinePunct w:val="0"/>
        <w:autoSpaceDE/>
        <w:autoSpaceDN/>
        <w:bidi w:val="0"/>
        <w:adjustRightInd/>
        <w:snapToGrid/>
        <w:spacing w:after="0"/>
        <w:textAlignment w:val="auto"/>
        <w:rPr>
          <w:highlight w:val="none"/>
        </w:rPr>
      </w:pPr>
    </w:p>
    <w:p w14:paraId="71D5F646">
      <w:pPr>
        <w:pStyle w:val="7"/>
        <w:pageBreakBefore w:val="0"/>
        <w:widowControl w:val="0"/>
        <w:kinsoku/>
        <w:wordWrap/>
        <w:overflowPunct/>
        <w:topLinePunct w:val="0"/>
        <w:autoSpaceDE/>
        <w:autoSpaceDN/>
        <w:bidi w:val="0"/>
        <w:adjustRightInd/>
        <w:snapToGrid/>
        <w:spacing w:after="0"/>
        <w:textAlignment w:val="auto"/>
        <w:rPr>
          <w:highlight w:val="none"/>
        </w:rPr>
      </w:pPr>
    </w:p>
    <w:p w14:paraId="3855BD10">
      <w:pPr>
        <w:pageBreakBefore w:val="0"/>
        <w:widowControl w:val="0"/>
        <w:kinsoku/>
        <w:wordWrap/>
        <w:overflowPunct/>
        <w:topLinePunct w:val="0"/>
        <w:autoSpaceDE/>
        <w:autoSpaceDN/>
        <w:bidi w:val="0"/>
        <w:adjustRightInd/>
        <w:snapToGrid/>
        <w:spacing w:before="35" w:after="0" w:line="239" w:lineRule="auto"/>
        <w:ind w:left="724"/>
        <w:textAlignment w:val="auto"/>
        <w:rPr>
          <w:rFonts w:ascii="宋体" w:hAnsi="宋体" w:eastAsia="宋体" w:cs="宋体"/>
          <w:spacing w:val="-1"/>
          <w:sz w:val="24"/>
          <w:szCs w:val="24"/>
          <w:highlight w:val="none"/>
        </w:rPr>
      </w:pPr>
      <w:r>
        <w:rPr>
          <w:rFonts w:ascii="宋体" w:hAnsi="宋体" w:eastAsia="宋体" w:cs="宋体"/>
          <w:spacing w:val="-2"/>
          <w:sz w:val="24"/>
          <w:szCs w:val="24"/>
          <w:highlight w:val="none"/>
        </w:rPr>
        <w:t>投标人(章)：</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1"/>
          <w:sz w:val="24"/>
          <w:szCs w:val="24"/>
          <w:highlight w:val="none"/>
        </w:rPr>
        <w:t xml:space="preserve">授权代表(签字)： </w:t>
      </w:r>
      <w:r>
        <w:rPr>
          <w:rFonts w:ascii="宋体" w:hAnsi="宋体" w:eastAsia="宋体" w:cs="宋体"/>
          <w:spacing w:val="3"/>
          <w:szCs w:val="21"/>
          <w:highlight w:val="none"/>
        </w:rPr>
        <w:t xml:space="preserve">                             </w:t>
      </w:r>
      <w:r>
        <w:rPr>
          <w:rFonts w:ascii="宋体" w:hAnsi="宋体" w:eastAsia="宋体" w:cs="宋体"/>
          <w:spacing w:val="-1"/>
          <w:sz w:val="24"/>
          <w:szCs w:val="24"/>
          <w:highlight w:val="none"/>
        </w:rPr>
        <w:t>年  月  日</w:t>
      </w:r>
    </w:p>
    <w:p w14:paraId="4C42DC5D">
      <w:pPr>
        <w:pageBreakBefore w:val="0"/>
        <w:widowControl w:val="0"/>
        <w:kinsoku/>
        <w:wordWrap/>
        <w:overflowPunct/>
        <w:topLinePunct w:val="0"/>
        <w:autoSpaceDE/>
        <w:autoSpaceDN/>
        <w:bidi w:val="0"/>
        <w:adjustRightInd/>
        <w:snapToGrid/>
        <w:spacing w:before="35" w:after="0" w:line="239" w:lineRule="auto"/>
        <w:ind w:left="724"/>
        <w:textAlignment w:val="auto"/>
        <w:rPr>
          <w:rFonts w:ascii="宋体" w:hAnsi="宋体" w:eastAsia="宋体" w:cs="宋体"/>
          <w:spacing w:val="-1"/>
          <w:sz w:val="24"/>
          <w:szCs w:val="24"/>
          <w:highlight w:val="none"/>
        </w:rPr>
        <w:sectPr>
          <w:footerReference r:id="rId5" w:type="default"/>
          <w:pgSz w:w="16841" w:h="11907"/>
          <w:pgMar w:top="400" w:right="1699" w:bottom="1184" w:left="1481" w:header="0" w:footer="1022" w:gutter="0"/>
          <w:pgBorders>
            <w:top w:val="none" w:sz="0" w:space="0"/>
            <w:left w:val="none" w:sz="0" w:space="0"/>
            <w:bottom w:val="none" w:sz="0" w:space="0"/>
            <w:right w:val="none" w:sz="0" w:space="0"/>
          </w:pgBorders>
          <w:pgNumType w:fmt="decimal"/>
          <w:cols w:space="720" w:num="1"/>
        </w:sectPr>
      </w:pPr>
    </w:p>
    <w:p w14:paraId="3C0CB58D">
      <w:pPr>
        <w:pStyle w:val="5"/>
        <w:pageBreakBefore w:val="0"/>
        <w:widowControl w:val="0"/>
        <w:kinsoku/>
        <w:wordWrap/>
        <w:overflowPunct/>
        <w:topLinePunct w:val="0"/>
        <w:autoSpaceDE/>
        <w:autoSpaceDN/>
        <w:bidi w:val="0"/>
        <w:adjustRightInd/>
        <w:snapToGrid/>
        <w:spacing w:after="0"/>
        <w:jc w:val="left"/>
        <w:textAlignment w:val="auto"/>
        <w:rPr>
          <w:rFonts w:ascii="宋体" w:hAnsi="宋体" w:eastAsia="宋体" w:cs="宋体"/>
          <w:sz w:val="24"/>
          <w:szCs w:val="24"/>
          <w:highlight w:val="none"/>
        </w:rPr>
      </w:pPr>
      <w:r>
        <w:rPr>
          <w:rFonts w:ascii="宋体" w:hAnsi="宋体" w:eastAsia="宋体" w:cs="宋体"/>
          <w:spacing w:val="-10"/>
          <w:sz w:val="24"/>
          <w:szCs w:val="24"/>
          <w:highlight w:val="none"/>
        </w:rPr>
        <w:t>表</w:t>
      </w:r>
      <w:r>
        <w:rPr>
          <w:rFonts w:ascii="宋体" w:hAnsi="宋体" w:eastAsia="宋体" w:cs="宋体"/>
          <w:spacing w:val="-9"/>
          <w:sz w:val="24"/>
          <w:szCs w:val="24"/>
          <w:highlight w:val="none"/>
        </w:rPr>
        <w:t xml:space="preserve"> </w:t>
      </w:r>
      <w:r>
        <w:rPr>
          <w:rFonts w:hint="eastAsia" w:ascii="宋体" w:hAnsi="宋体" w:eastAsia="宋体" w:cs="宋体"/>
          <w:spacing w:val="-9"/>
          <w:sz w:val="24"/>
          <w:szCs w:val="24"/>
          <w:highlight w:val="none"/>
        </w:rPr>
        <w:t>9</w:t>
      </w:r>
      <w:r>
        <w:rPr>
          <w:rFonts w:ascii="宋体" w:hAnsi="宋体" w:eastAsia="宋体" w:cs="宋体"/>
          <w:spacing w:val="-9"/>
          <w:sz w:val="24"/>
          <w:szCs w:val="24"/>
          <w:highlight w:val="none"/>
        </w:rPr>
        <w:t>-</w:t>
      </w:r>
      <w:r>
        <w:rPr>
          <w:rFonts w:hint="eastAsia" w:ascii="宋体" w:hAnsi="宋体" w:eastAsia="宋体" w:cs="宋体"/>
          <w:spacing w:val="-9"/>
          <w:sz w:val="24"/>
          <w:szCs w:val="24"/>
          <w:highlight w:val="none"/>
        </w:rPr>
        <w:t>4</w:t>
      </w:r>
    </w:p>
    <w:p w14:paraId="4E9DACED">
      <w:pPr>
        <w:pageBreakBefore w:val="0"/>
        <w:widowControl w:val="0"/>
        <w:kinsoku/>
        <w:wordWrap/>
        <w:overflowPunct/>
        <w:topLinePunct w:val="0"/>
        <w:autoSpaceDE/>
        <w:autoSpaceDN/>
        <w:bidi w:val="0"/>
        <w:adjustRightInd/>
        <w:snapToGrid/>
        <w:spacing w:before="125" w:after="0" w:line="294" w:lineRule="auto"/>
        <w:ind w:left="6150" w:right="1626" w:hanging="4500"/>
        <w:textAlignment w:val="auto"/>
        <w:rPr>
          <w:rFonts w:ascii="宋体" w:hAnsi="宋体" w:eastAsia="宋体" w:cs="宋体"/>
          <w:sz w:val="24"/>
          <w:szCs w:val="24"/>
          <w:highlight w:val="none"/>
        </w:rPr>
      </w:pPr>
      <w:r>
        <w:rPr>
          <w:rFonts w:ascii="宋体" w:hAnsi="宋体" w:eastAsia="宋体" w:cs="宋体"/>
          <w:spacing w:val="10"/>
          <w:sz w:val="24"/>
          <w:szCs w:val="24"/>
          <w:highlight w:val="none"/>
        </w:rPr>
        <w:t>随机标准附件及易损件、备品备件、专用工具、专用检测仪器仪表</w:t>
      </w:r>
      <w:r>
        <w:rPr>
          <w:rFonts w:ascii="宋体" w:hAnsi="宋体" w:eastAsia="宋体" w:cs="宋体"/>
          <w:sz w:val="24"/>
          <w:szCs w:val="24"/>
          <w:highlight w:val="none"/>
        </w:rPr>
        <w:t xml:space="preserve"> </w:t>
      </w:r>
      <w:r>
        <w:rPr>
          <w:rFonts w:ascii="宋体" w:hAnsi="宋体" w:eastAsia="宋体" w:cs="宋体"/>
          <w:spacing w:val="8"/>
          <w:sz w:val="24"/>
          <w:szCs w:val="24"/>
          <w:highlight w:val="none"/>
        </w:rPr>
        <w:t>分项报价</w:t>
      </w:r>
      <w:r>
        <w:rPr>
          <w:rFonts w:ascii="宋体" w:hAnsi="宋体" w:eastAsia="宋体" w:cs="宋体"/>
          <w:spacing w:val="7"/>
          <w:sz w:val="24"/>
          <w:szCs w:val="24"/>
          <w:highlight w:val="none"/>
        </w:rPr>
        <w:t>表</w:t>
      </w:r>
    </w:p>
    <w:p w14:paraId="11FFDD9C">
      <w:pPr>
        <w:pageBreakBefore w:val="0"/>
        <w:widowControl w:val="0"/>
        <w:kinsoku/>
        <w:wordWrap/>
        <w:overflowPunct/>
        <w:topLinePunct w:val="0"/>
        <w:autoSpaceDE/>
        <w:autoSpaceDN/>
        <w:bidi w:val="0"/>
        <w:adjustRightInd/>
        <w:snapToGrid/>
        <w:spacing w:after="0" w:line="220" w:lineRule="auto"/>
        <w:ind w:left="1"/>
        <w:jc w:val="right"/>
        <w:textAlignment w:val="auto"/>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第   页共   页</w:t>
      </w:r>
    </w:p>
    <w:p w14:paraId="1FE57786">
      <w:pPr>
        <w:pageBreakBefore w:val="0"/>
        <w:widowControl w:val="0"/>
        <w:kinsoku/>
        <w:wordWrap/>
        <w:overflowPunct/>
        <w:topLinePunct w:val="0"/>
        <w:autoSpaceDE/>
        <w:autoSpaceDN/>
        <w:bidi w:val="0"/>
        <w:adjustRightInd/>
        <w:snapToGrid/>
        <w:spacing w:after="0" w:line="172" w:lineRule="exact"/>
        <w:textAlignment w:val="auto"/>
        <w:rPr>
          <w:highlight w:val="none"/>
        </w:rPr>
      </w:pPr>
    </w:p>
    <w:tbl>
      <w:tblPr>
        <w:tblStyle w:val="28"/>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14:paraId="084BF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14:paraId="41271EF4">
            <w:pPr>
              <w:pageBreakBefore w:val="0"/>
              <w:widowControl w:val="0"/>
              <w:kinsoku/>
              <w:wordWrap/>
              <w:overflowPunct/>
              <w:topLinePunct w:val="0"/>
              <w:autoSpaceDE/>
              <w:autoSpaceDN/>
              <w:bidi w:val="0"/>
              <w:adjustRightInd/>
              <w:snapToGrid/>
              <w:spacing w:before="100" w:after="0" w:line="186" w:lineRule="auto"/>
              <w:ind w:left="223"/>
              <w:textAlignment w:val="auto"/>
              <w:rPr>
                <w:rFonts w:ascii="宋体" w:hAnsi="宋体" w:eastAsia="宋体" w:cs="宋体"/>
                <w:szCs w:val="21"/>
                <w:highlight w:val="none"/>
              </w:rPr>
            </w:pPr>
            <w:r>
              <w:rPr>
                <w:rFonts w:ascii="宋体" w:hAnsi="宋体" w:eastAsia="宋体" w:cs="宋体"/>
                <w:szCs w:val="21"/>
                <w:highlight w:val="none"/>
              </w:rPr>
              <w:t>1</w:t>
            </w:r>
          </w:p>
        </w:tc>
        <w:tc>
          <w:tcPr>
            <w:tcW w:w="2543" w:type="dxa"/>
          </w:tcPr>
          <w:p w14:paraId="14DB573A">
            <w:pPr>
              <w:pageBreakBefore w:val="0"/>
              <w:widowControl w:val="0"/>
              <w:kinsoku/>
              <w:wordWrap/>
              <w:overflowPunct/>
              <w:topLinePunct w:val="0"/>
              <w:autoSpaceDE/>
              <w:autoSpaceDN/>
              <w:bidi w:val="0"/>
              <w:adjustRightInd/>
              <w:snapToGrid/>
              <w:spacing w:before="101" w:after="0" w:line="185" w:lineRule="auto"/>
              <w:ind w:left="1225"/>
              <w:textAlignment w:val="auto"/>
              <w:rPr>
                <w:rFonts w:ascii="宋体" w:hAnsi="宋体" w:eastAsia="宋体" w:cs="宋体"/>
                <w:szCs w:val="21"/>
                <w:highlight w:val="none"/>
              </w:rPr>
            </w:pPr>
            <w:r>
              <w:rPr>
                <w:rFonts w:ascii="宋体" w:hAnsi="宋体" w:eastAsia="宋体" w:cs="宋体"/>
                <w:szCs w:val="21"/>
                <w:highlight w:val="none"/>
              </w:rPr>
              <w:t>2</w:t>
            </w:r>
          </w:p>
        </w:tc>
        <w:tc>
          <w:tcPr>
            <w:tcW w:w="2100" w:type="dxa"/>
          </w:tcPr>
          <w:p w14:paraId="3DAE04B7">
            <w:pPr>
              <w:pageBreakBefore w:val="0"/>
              <w:widowControl w:val="0"/>
              <w:kinsoku/>
              <w:wordWrap/>
              <w:overflowPunct/>
              <w:topLinePunct w:val="0"/>
              <w:autoSpaceDE/>
              <w:autoSpaceDN/>
              <w:bidi w:val="0"/>
              <w:adjustRightInd/>
              <w:snapToGrid/>
              <w:spacing w:before="102" w:after="0" w:line="183" w:lineRule="auto"/>
              <w:ind w:left="1005"/>
              <w:textAlignment w:val="auto"/>
              <w:rPr>
                <w:rFonts w:ascii="宋体" w:hAnsi="宋体" w:eastAsia="宋体" w:cs="宋体"/>
                <w:szCs w:val="21"/>
                <w:highlight w:val="none"/>
              </w:rPr>
            </w:pPr>
            <w:r>
              <w:rPr>
                <w:rFonts w:ascii="宋体" w:hAnsi="宋体" w:eastAsia="宋体" w:cs="宋体"/>
                <w:szCs w:val="21"/>
                <w:highlight w:val="none"/>
              </w:rPr>
              <w:t>3</w:t>
            </w:r>
          </w:p>
        </w:tc>
        <w:tc>
          <w:tcPr>
            <w:tcW w:w="840" w:type="dxa"/>
          </w:tcPr>
          <w:p w14:paraId="57F7C69B">
            <w:pPr>
              <w:pageBreakBefore w:val="0"/>
              <w:widowControl w:val="0"/>
              <w:kinsoku/>
              <w:wordWrap/>
              <w:overflowPunct/>
              <w:topLinePunct w:val="0"/>
              <w:autoSpaceDE/>
              <w:autoSpaceDN/>
              <w:bidi w:val="0"/>
              <w:adjustRightInd/>
              <w:snapToGrid/>
              <w:spacing w:before="101" w:after="0" w:line="185" w:lineRule="auto"/>
              <w:ind w:left="371"/>
              <w:textAlignment w:val="auto"/>
              <w:rPr>
                <w:rFonts w:ascii="宋体" w:hAnsi="宋体" w:eastAsia="宋体" w:cs="宋体"/>
                <w:szCs w:val="21"/>
                <w:highlight w:val="none"/>
              </w:rPr>
            </w:pPr>
            <w:r>
              <w:rPr>
                <w:rFonts w:ascii="宋体" w:hAnsi="宋体" w:eastAsia="宋体" w:cs="宋体"/>
                <w:szCs w:val="21"/>
                <w:highlight w:val="none"/>
              </w:rPr>
              <w:t>4</w:t>
            </w:r>
          </w:p>
        </w:tc>
        <w:tc>
          <w:tcPr>
            <w:tcW w:w="2239" w:type="dxa"/>
          </w:tcPr>
          <w:p w14:paraId="578B1840">
            <w:pPr>
              <w:pageBreakBefore w:val="0"/>
              <w:widowControl w:val="0"/>
              <w:kinsoku/>
              <w:wordWrap/>
              <w:overflowPunct/>
              <w:topLinePunct w:val="0"/>
              <w:autoSpaceDE/>
              <w:autoSpaceDN/>
              <w:bidi w:val="0"/>
              <w:adjustRightInd/>
              <w:snapToGrid/>
              <w:spacing w:before="103" w:after="0" w:line="182" w:lineRule="auto"/>
              <w:ind w:left="1075"/>
              <w:textAlignment w:val="auto"/>
              <w:rPr>
                <w:rFonts w:ascii="宋体" w:hAnsi="宋体" w:eastAsia="宋体" w:cs="宋体"/>
                <w:szCs w:val="21"/>
                <w:highlight w:val="none"/>
              </w:rPr>
            </w:pPr>
            <w:r>
              <w:rPr>
                <w:rFonts w:ascii="宋体" w:hAnsi="宋体" w:eastAsia="宋体" w:cs="宋体"/>
                <w:szCs w:val="21"/>
                <w:highlight w:val="none"/>
              </w:rPr>
              <w:t>5</w:t>
            </w:r>
          </w:p>
        </w:tc>
        <w:tc>
          <w:tcPr>
            <w:tcW w:w="1498" w:type="dxa"/>
          </w:tcPr>
          <w:p w14:paraId="0E2E3754">
            <w:pPr>
              <w:pageBreakBefore w:val="0"/>
              <w:widowControl w:val="0"/>
              <w:kinsoku/>
              <w:wordWrap/>
              <w:overflowPunct/>
              <w:topLinePunct w:val="0"/>
              <w:autoSpaceDE/>
              <w:autoSpaceDN/>
              <w:bidi w:val="0"/>
              <w:adjustRightInd/>
              <w:snapToGrid/>
              <w:spacing w:before="102" w:after="0" w:line="183" w:lineRule="auto"/>
              <w:ind w:left="585"/>
              <w:textAlignment w:val="auto"/>
              <w:rPr>
                <w:rFonts w:ascii="宋体" w:hAnsi="宋体" w:eastAsia="宋体" w:cs="宋体"/>
                <w:szCs w:val="21"/>
                <w:highlight w:val="none"/>
              </w:rPr>
            </w:pPr>
            <w:r>
              <w:rPr>
                <w:rFonts w:ascii="宋体" w:hAnsi="宋体" w:eastAsia="宋体" w:cs="宋体"/>
                <w:szCs w:val="21"/>
                <w:highlight w:val="none"/>
              </w:rPr>
              <w:t>6</w:t>
            </w:r>
          </w:p>
        </w:tc>
        <w:tc>
          <w:tcPr>
            <w:tcW w:w="1861" w:type="dxa"/>
          </w:tcPr>
          <w:p w14:paraId="1E0D5075">
            <w:pPr>
              <w:pageBreakBefore w:val="0"/>
              <w:widowControl w:val="0"/>
              <w:kinsoku/>
              <w:wordWrap/>
              <w:overflowPunct/>
              <w:topLinePunct w:val="0"/>
              <w:autoSpaceDE/>
              <w:autoSpaceDN/>
              <w:bidi w:val="0"/>
              <w:adjustRightInd/>
              <w:snapToGrid/>
              <w:spacing w:before="103" w:after="0" w:line="182" w:lineRule="auto"/>
              <w:ind w:left="1010"/>
              <w:textAlignment w:val="auto"/>
              <w:rPr>
                <w:rFonts w:ascii="宋体" w:hAnsi="宋体" w:eastAsia="宋体" w:cs="宋体"/>
                <w:szCs w:val="21"/>
                <w:highlight w:val="none"/>
              </w:rPr>
            </w:pPr>
            <w:r>
              <w:rPr>
                <w:rFonts w:ascii="宋体" w:hAnsi="宋体" w:eastAsia="宋体" w:cs="宋体"/>
                <w:szCs w:val="21"/>
                <w:highlight w:val="none"/>
              </w:rPr>
              <w:t>7</w:t>
            </w:r>
          </w:p>
        </w:tc>
        <w:tc>
          <w:tcPr>
            <w:tcW w:w="1120" w:type="dxa"/>
          </w:tcPr>
          <w:p w14:paraId="7FD46228">
            <w:pPr>
              <w:pageBreakBefore w:val="0"/>
              <w:widowControl w:val="0"/>
              <w:kinsoku/>
              <w:wordWrap/>
              <w:overflowPunct/>
              <w:topLinePunct w:val="0"/>
              <w:autoSpaceDE/>
              <w:autoSpaceDN/>
              <w:bidi w:val="0"/>
              <w:adjustRightInd/>
              <w:snapToGrid/>
              <w:spacing w:before="102" w:after="0" w:line="183" w:lineRule="auto"/>
              <w:ind w:left="516"/>
              <w:textAlignment w:val="auto"/>
              <w:rPr>
                <w:rFonts w:ascii="宋体" w:hAnsi="宋体" w:eastAsia="宋体" w:cs="宋体"/>
                <w:szCs w:val="21"/>
                <w:highlight w:val="none"/>
              </w:rPr>
            </w:pPr>
            <w:r>
              <w:rPr>
                <w:rFonts w:ascii="宋体" w:hAnsi="宋体" w:eastAsia="宋体" w:cs="宋体"/>
                <w:szCs w:val="21"/>
                <w:highlight w:val="none"/>
              </w:rPr>
              <w:t>8</w:t>
            </w:r>
          </w:p>
        </w:tc>
        <w:tc>
          <w:tcPr>
            <w:tcW w:w="1125" w:type="dxa"/>
          </w:tcPr>
          <w:p w14:paraId="11C68794">
            <w:pPr>
              <w:pageBreakBefore w:val="0"/>
              <w:widowControl w:val="0"/>
              <w:kinsoku/>
              <w:wordWrap/>
              <w:overflowPunct/>
              <w:topLinePunct w:val="0"/>
              <w:autoSpaceDE/>
              <w:autoSpaceDN/>
              <w:bidi w:val="0"/>
              <w:adjustRightInd/>
              <w:snapToGrid/>
              <w:spacing w:before="102" w:after="0" w:line="183" w:lineRule="auto"/>
              <w:ind w:left="515"/>
              <w:textAlignment w:val="auto"/>
              <w:rPr>
                <w:rFonts w:ascii="宋体" w:hAnsi="宋体" w:eastAsia="宋体" w:cs="宋体"/>
                <w:szCs w:val="21"/>
                <w:highlight w:val="none"/>
              </w:rPr>
            </w:pPr>
            <w:r>
              <w:rPr>
                <w:rFonts w:ascii="宋体" w:hAnsi="宋体" w:eastAsia="宋体" w:cs="宋体"/>
                <w:szCs w:val="21"/>
                <w:highlight w:val="none"/>
              </w:rPr>
              <w:t>9</w:t>
            </w:r>
          </w:p>
        </w:tc>
      </w:tr>
      <w:tr w14:paraId="6E2EB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14:paraId="64D24B43">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序 号</w:t>
            </w:r>
          </w:p>
        </w:tc>
        <w:tc>
          <w:tcPr>
            <w:tcW w:w="2543" w:type="dxa"/>
            <w:vAlign w:val="center"/>
          </w:tcPr>
          <w:p w14:paraId="729E2C9E">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备件或</w:t>
            </w:r>
            <w:r>
              <w:rPr>
                <w:rFonts w:hint="eastAsia" w:ascii="宋体" w:hAnsi="宋体" w:eastAsia="宋体" w:cs="宋体"/>
                <w:spacing w:val="-1"/>
                <w:szCs w:val="21"/>
                <w:highlight w:val="none"/>
              </w:rPr>
              <w:t>工具名称</w:t>
            </w:r>
          </w:p>
        </w:tc>
        <w:tc>
          <w:tcPr>
            <w:tcW w:w="2100" w:type="dxa"/>
            <w:vAlign w:val="center"/>
          </w:tcPr>
          <w:p w14:paraId="39229D17">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型号和</w:t>
            </w:r>
            <w:r>
              <w:rPr>
                <w:rFonts w:ascii="宋体" w:hAnsi="宋体" w:eastAsia="宋体" w:cs="宋体"/>
                <w:spacing w:val="-1"/>
                <w:szCs w:val="21"/>
                <w:highlight w:val="none"/>
              </w:rPr>
              <w:t>规格</w:t>
            </w:r>
          </w:p>
        </w:tc>
        <w:tc>
          <w:tcPr>
            <w:tcW w:w="840" w:type="dxa"/>
            <w:vAlign w:val="center"/>
          </w:tcPr>
          <w:p w14:paraId="7FF14036">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数量</w:t>
            </w:r>
          </w:p>
        </w:tc>
        <w:tc>
          <w:tcPr>
            <w:tcW w:w="2239" w:type="dxa"/>
            <w:vAlign w:val="center"/>
          </w:tcPr>
          <w:p w14:paraId="6539550C">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原产地和</w:t>
            </w:r>
          </w:p>
          <w:p w14:paraId="638089E5">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制造商</w:t>
            </w:r>
            <w:r>
              <w:rPr>
                <w:rFonts w:hint="eastAsia" w:ascii="宋体" w:hAnsi="宋体" w:eastAsia="宋体" w:cs="宋体"/>
                <w:spacing w:val="-1"/>
                <w:szCs w:val="21"/>
                <w:highlight w:val="none"/>
              </w:rPr>
              <w:t>名称</w:t>
            </w:r>
          </w:p>
        </w:tc>
        <w:tc>
          <w:tcPr>
            <w:tcW w:w="1498" w:type="dxa"/>
            <w:vAlign w:val="center"/>
          </w:tcPr>
          <w:p w14:paraId="5536FC8B">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单价（不含税）</w:t>
            </w:r>
          </w:p>
          <w:p w14:paraId="39833EFB">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1861" w:type="dxa"/>
            <w:vAlign w:val="center"/>
          </w:tcPr>
          <w:p w14:paraId="7B13FEE4">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总价[</w:t>
            </w:r>
            <w:r>
              <w:rPr>
                <w:rFonts w:hint="eastAsia" w:ascii="宋体" w:hAnsi="宋体" w:eastAsia="宋体" w:cs="宋体"/>
                <w:spacing w:val="-1"/>
                <w:szCs w:val="21"/>
                <w:highlight w:val="none"/>
              </w:rPr>
              <w:t>4×6]（不含税）(元)</w:t>
            </w:r>
          </w:p>
        </w:tc>
        <w:tc>
          <w:tcPr>
            <w:tcW w:w="1120" w:type="dxa"/>
            <w:vAlign w:val="center"/>
          </w:tcPr>
          <w:p w14:paraId="49267D9E">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更换</w:t>
            </w:r>
          </w:p>
          <w:p w14:paraId="64ADFBED">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hint="eastAsia" w:ascii="宋体" w:hAnsi="宋体" w:eastAsia="宋体" w:cs="宋体"/>
                <w:spacing w:val="-1"/>
                <w:szCs w:val="21"/>
                <w:highlight w:val="none"/>
              </w:rPr>
              <w:t>周期</w:t>
            </w:r>
          </w:p>
        </w:tc>
        <w:tc>
          <w:tcPr>
            <w:tcW w:w="1125" w:type="dxa"/>
            <w:vAlign w:val="center"/>
          </w:tcPr>
          <w:p w14:paraId="01A691A9">
            <w:pPr>
              <w:pageBreakBefore w:val="0"/>
              <w:widowControl w:val="0"/>
              <w:kinsoku/>
              <w:wordWrap/>
              <w:overflowPunct/>
              <w:topLinePunct w:val="0"/>
              <w:autoSpaceDE/>
              <w:autoSpaceDN/>
              <w:bidi w:val="0"/>
              <w:adjustRightInd/>
              <w:snapToGrid/>
              <w:spacing w:after="0" w:line="221"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备</w:t>
            </w:r>
            <w:r>
              <w:rPr>
                <w:rFonts w:hint="eastAsia" w:ascii="宋体" w:hAnsi="宋体" w:eastAsia="宋体" w:cs="宋体"/>
                <w:spacing w:val="-1"/>
                <w:szCs w:val="21"/>
                <w:highlight w:val="none"/>
              </w:rPr>
              <w:t xml:space="preserve">  注</w:t>
            </w:r>
          </w:p>
        </w:tc>
      </w:tr>
      <w:tr w14:paraId="517D0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120A746D">
            <w:pPr>
              <w:pageBreakBefore w:val="0"/>
              <w:widowControl w:val="0"/>
              <w:kinsoku/>
              <w:wordWrap/>
              <w:overflowPunct/>
              <w:topLinePunct w:val="0"/>
              <w:autoSpaceDE/>
              <w:autoSpaceDN/>
              <w:bidi w:val="0"/>
              <w:adjustRightInd/>
              <w:snapToGrid/>
              <w:spacing w:before="237" w:after="0" w:line="186" w:lineRule="auto"/>
              <w:ind w:left="223"/>
              <w:textAlignment w:val="auto"/>
              <w:rPr>
                <w:rFonts w:ascii="宋体" w:hAnsi="宋体" w:eastAsia="宋体" w:cs="宋体"/>
                <w:szCs w:val="21"/>
                <w:highlight w:val="none"/>
              </w:rPr>
            </w:pPr>
            <w:r>
              <w:rPr>
                <w:rFonts w:ascii="宋体" w:hAnsi="宋体" w:eastAsia="宋体" w:cs="宋体"/>
                <w:szCs w:val="21"/>
                <w:highlight w:val="none"/>
              </w:rPr>
              <w:t>1</w:t>
            </w:r>
          </w:p>
        </w:tc>
        <w:tc>
          <w:tcPr>
            <w:tcW w:w="2543" w:type="dxa"/>
          </w:tcPr>
          <w:p w14:paraId="3621449A">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00" w:type="dxa"/>
          </w:tcPr>
          <w:p w14:paraId="35519AF8">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840" w:type="dxa"/>
          </w:tcPr>
          <w:p w14:paraId="16B2D976">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239" w:type="dxa"/>
          </w:tcPr>
          <w:p w14:paraId="664D54A3">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498" w:type="dxa"/>
          </w:tcPr>
          <w:p w14:paraId="3FB4EA13">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861" w:type="dxa"/>
          </w:tcPr>
          <w:p w14:paraId="1A84B438">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120" w:type="dxa"/>
          </w:tcPr>
          <w:p w14:paraId="70028F99">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125" w:type="dxa"/>
          </w:tcPr>
          <w:p w14:paraId="2D4BD6D2">
            <w:pPr>
              <w:pageBreakBefore w:val="0"/>
              <w:widowControl w:val="0"/>
              <w:kinsoku/>
              <w:wordWrap/>
              <w:overflowPunct/>
              <w:topLinePunct w:val="0"/>
              <w:autoSpaceDE/>
              <w:autoSpaceDN/>
              <w:bidi w:val="0"/>
              <w:adjustRightInd/>
              <w:snapToGrid/>
              <w:spacing w:after="0"/>
              <w:textAlignment w:val="auto"/>
              <w:rPr>
                <w:rFonts w:ascii="Arial"/>
                <w:highlight w:val="none"/>
              </w:rPr>
            </w:pPr>
          </w:p>
        </w:tc>
      </w:tr>
      <w:tr w14:paraId="6020D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14:paraId="43C42BF9">
            <w:pPr>
              <w:pageBreakBefore w:val="0"/>
              <w:widowControl w:val="0"/>
              <w:kinsoku/>
              <w:wordWrap/>
              <w:overflowPunct/>
              <w:topLinePunct w:val="0"/>
              <w:autoSpaceDE/>
              <w:autoSpaceDN/>
              <w:bidi w:val="0"/>
              <w:adjustRightInd/>
              <w:snapToGrid/>
              <w:spacing w:before="239" w:after="0" w:line="185" w:lineRule="auto"/>
              <w:ind w:left="210"/>
              <w:textAlignment w:val="auto"/>
              <w:rPr>
                <w:rFonts w:ascii="宋体" w:hAnsi="宋体" w:eastAsia="宋体" w:cs="宋体"/>
                <w:szCs w:val="21"/>
                <w:highlight w:val="none"/>
              </w:rPr>
            </w:pPr>
            <w:r>
              <w:rPr>
                <w:rFonts w:ascii="宋体" w:hAnsi="宋体" w:eastAsia="宋体" w:cs="宋体"/>
                <w:szCs w:val="21"/>
                <w:highlight w:val="none"/>
              </w:rPr>
              <w:t>2</w:t>
            </w:r>
          </w:p>
        </w:tc>
        <w:tc>
          <w:tcPr>
            <w:tcW w:w="2543" w:type="dxa"/>
          </w:tcPr>
          <w:p w14:paraId="57D7D057">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00" w:type="dxa"/>
          </w:tcPr>
          <w:p w14:paraId="0D606E21">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840" w:type="dxa"/>
          </w:tcPr>
          <w:p w14:paraId="476D9745">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239" w:type="dxa"/>
          </w:tcPr>
          <w:p w14:paraId="5250FD25">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498" w:type="dxa"/>
          </w:tcPr>
          <w:p w14:paraId="080C4E6F">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861" w:type="dxa"/>
          </w:tcPr>
          <w:p w14:paraId="5B29B191">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120" w:type="dxa"/>
          </w:tcPr>
          <w:p w14:paraId="698DFF2F">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125" w:type="dxa"/>
          </w:tcPr>
          <w:p w14:paraId="0783A36A">
            <w:pPr>
              <w:pageBreakBefore w:val="0"/>
              <w:widowControl w:val="0"/>
              <w:kinsoku/>
              <w:wordWrap/>
              <w:overflowPunct/>
              <w:topLinePunct w:val="0"/>
              <w:autoSpaceDE/>
              <w:autoSpaceDN/>
              <w:bidi w:val="0"/>
              <w:adjustRightInd/>
              <w:snapToGrid/>
              <w:spacing w:after="0"/>
              <w:textAlignment w:val="auto"/>
              <w:rPr>
                <w:rFonts w:ascii="Arial"/>
                <w:highlight w:val="none"/>
              </w:rPr>
            </w:pPr>
          </w:p>
        </w:tc>
      </w:tr>
      <w:tr w14:paraId="5E648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14:paraId="67F9D379">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543" w:type="dxa"/>
          </w:tcPr>
          <w:p w14:paraId="7632AD95">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00" w:type="dxa"/>
          </w:tcPr>
          <w:p w14:paraId="113A2B29">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840" w:type="dxa"/>
          </w:tcPr>
          <w:p w14:paraId="7F968B73">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239" w:type="dxa"/>
          </w:tcPr>
          <w:p w14:paraId="4D70A686">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498" w:type="dxa"/>
          </w:tcPr>
          <w:p w14:paraId="75B1444F">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861" w:type="dxa"/>
          </w:tcPr>
          <w:p w14:paraId="2C967E8A">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120" w:type="dxa"/>
          </w:tcPr>
          <w:p w14:paraId="24814715">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125" w:type="dxa"/>
          </w:tcPr>
          <w:p w14:paraId="0E90A708">
            <w:pPr>
              <w:pageBreakBefore w:val="0"/>
              <w:widowControl w:val="0"/>
              <w:kinsoku/>
              <w:wordWrap/>
              <w:overflowPunct/>
              <w:topLinePunct w:val="0"/>
              <w:autoSpaceDE/>
              <w:autoSpaceDN/>
              <w:bidi w:val="0"/>
              <w:adjustRightInd/>
              <w:snapToGrid/>
              <w:spacing w:after="0"/>
              <w:textAlignment w:val="auto"/>
              <w:rPr>
                <w:rFonts w:ascii="Arial"/>
                <w:highlight w:val="none"/>
              </w:rPr>
            </w:pPr>
          </w:p>
        </w:tc>
      </w:tr>
      <w:tr w14:paraId="2B62D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526C76CF">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543" w:type="dxa"/>
          </w:tcPr>
          <w:p w14:paraId="2616C00A">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00" w:type="dxa"/>
          </w:tcPr>
          <w:p w14:paraId="51D1F521">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840" w:type="dxa"/>
          </w:tcPr>
          <w:p w14:paraId="7EB5E759">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239" w:type="dxa"/>
          </w:tcPr>
          <w:p w14:paraId="237944E8">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498" w:type="dxa"/>
          </w:tcPr>
          <w:p w14:paraId="7E55509E">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861" w:type="dxa"/>
          </w:tcPr>
          <w:p w14:paraId="2A02C386">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120" w:type="dxa"/>
          </w:tcPr>
          <w:p w14:paraId="4713A48D">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125" w:type="dxa"/>
          </w:tcPr>
          <w:p w14:paraId="579C89E4">
            <w:pPr>
              <w:pageBreakBefore w:val="0"/>
              <w:widowControl w:val="0"/>
              <w:kinsoku/>
              <w:wordWrap/>
              <w:overflowPunct/>
              <w:topLinePunct w:val="0"/>
              <w:autoSpaceDE/>
              <w:autoSpaceDN/>
              <w:bidi w:val="0"/>
              <w:adjustRightInd/>
              <w:snapToGrid/>
              <w:spacing w:after="0"/>
              <w:textAlignment w:val="auto"/>
              <w:rPr>
                <w:rFonts w:ascii="Arial"/>
                <w:highlight w:val="none"/>
              </w:rPr>
            </w:pPr>
          </w:p>
        </w:tc>
      </w:tr>
      <w:tr w14:paraId="50308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095525FC">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543" w:type="dxa"/>
          </w:tcPr>
          <w:p w14:paraId="229EE8ED">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100" w:type="dxa"/>
          </w:tcPr>
          <w:p w14:paraId="455A7E4D">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840" w:type="dxa"/>
          </w:tcPr>
          <w:p w14:paraId="3BAC1E46">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2239" w:type="dxa"/>
          </w:tcPr>
          <w:p w14:paraId="55123626">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498" w:type="dxa"/>
          </w:tcPr>
          <w:p w14:paraId="36B43E06">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861" w:type="dxa"/>
          </w:tcPr>
          <w:p w14:paraId="3BBC4D70">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120" w:type="dxa"/>
          </w:tcPr>
          <w:p w14:paraId="41F392AF">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1125" w:type="dxa"/>
          </w:tcPr>
          <w:p w14:paraId="384F2AFA">
            <w:pPr>
              <w:pageBreakBefore w:val="0"/>
              <w:widowControl w:val="0"/>
              <w:kinsoku/>
              <w:wordWrap/>
              <w:overflowPunct/>
              <w:topLinePunct w:val="0"/>
              <w:autoSpaceDE/>
              <w:autoSpaceDN/>
              <w:bidi w:val="0"/>
              <w:adjustRightInd/>
              <w:snapToGrid/>
              <w:spacing w:after="0"/>
              <w:textAlignment w:val="auto"/>
              <w:rPr>
                <w:rFonts w:ascii="Arial"/>
                <w:highlight w:val="none"/>
              </w:rPr>
            </w:pPr>
          </w:p>
        </w:tc>
      </w:tr>
      <w:tr w14:paraId="6FB93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14:paraId="7088C54F">
            <w:pPr>
              <w:pageBreakBefore w:val="0"/>
              <w:widowControl w:val="0"/>
              <w:kinsoku/>
              <w:wordWrap/>
              <w:overflowPunct/>
              <w:topLinePunct w:val="0"/>
              <w:autoSpaceDE/>
              <w:autoSpaceDN/>
              <w:bidi w:val="0"/>
              <w:adjustRightInd/>
              <w:snapToGrid/>
              <w:spacing w:before="207" w:after="0" w:line="219" w:lineRule="auto"/>
              <w:ind w:left="3416"/>
              <w:textAlignment w:val="auto"/>
              <w:rPr>
                <w:rFonts w:ascii="宋体" w:hAnsi="宋体" w:eastAsia="宋体" w:cs="宋体"/>
                <w:szCs w:val="21"/>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4106" w:type="dxa"/>
            <w:gridSpan w:val="3"/>
          </w:tcPr>
          <w:p w14:paraId="4A06535F">
            <w:pPr>
              <w:pageBreakBefore w:val="0"/>
              <w:widowControl w:val="0"/>
              <w:kinsoku/>
              <w:wordWrap/>
              <w:overflowPunct/>
              <w:topLinePunct w:val="0"/>
              <w:autoSpaceDE/>
              <w:autoSpaceDN/>
              <w:bidi w:val="0"/>
              <w:adjustRightInd/>
              <w:snapToGrid/>
              <w:spacing w:before="207" w:after="0" w:line="219" w:lineRule="auto"/>
              <w:jc w:val="left"/>
              <w:textAlignment w:val="auto"/>
              <w:rPr>
                <w:rFonts w:ascii="宋体" w:hAnsi="宋体" w:eastAsia="宋体" w:cs="宋体"/>
                <w:szCs w:val="21"/>
                <w:highlight w:val="none"/>
              </w:rPr>
            </w:pPr>
            <w:r>
              <w:rPr>
                <w:rFonts w:ascii="宋体" w:hAnsi="宋体" w:eastAsia="宋体" w:cs="宋体"/>
                <w:b/>
                <w:bCs/>
                <w:szCs w:val="21"/>
                <w:highlight w:val="none"/>
              </w:rPr>
              <w:t>总价合计</w:t>
            </w:r>
            <w:r>
              <w:rPr>
                <w:rFonts w:hint="eastAsia" w:ascii="宋体" w:hAnsi="宋体" w:eastAsia="宋体" w:cs="宋体"/>
                <w:b/>
                <w:bCs/>
                <w:szCs w:val="21"/>
                <w:highlight w:val="none"/>
              </w:rPr>
              <w:t>（不含税）</w:t>
            </w:r>
            <w:r>
              <w:rPr>
                <w:rFonts w:ascii="宋体" w:hAnsi="宋体" w:eastAsia="宋体" w:cs="宋体"/>
                <w:b/>
                <w:bCs/>
                <w:szCs w:val="21"/>
                <w:highlight w:val="none"/>
              </w:rPr>
              <w:t>￥    元</w:t>
            </w:r>
          </w:p>
        </w:tc>
      </w:tr>
    </w:tbl>
    <w:p w14:paraId="30903613">
      <w:pPr>
        <w:pageBreakBefore w:val="0"/>
        <w:widowControl w:val="0"/>
        <w:kinsoku/>
        <w:wordWrap/>
        <w:overflowPunct/>
        <w:topLinePunct w:val="0"/>
        <w:autoSpaceDE/>
        <w:autoSpaceDN/>
        <w:bidi w:val="0"/>
        <w:adjustRightInd/>
        <w:snapToGrid/>
        <w:spacing w:before="69" w:after="0" w:line="219" w:lineRule="auto"/>
        <w:textAlignment w:val="auto"/>
        <w:rPr>
          <w:rFonts w:ascii="宋体" w:hAnsi="宋体" w:eastAsia="宋体" w:cs="宋体"/>
          <w:szCs w:val="21"/>
          <w:highlight w:val="none"/>
        </w:rPr>
      </w:pPr>
      <w:r>
        <w:rPr>
          <w:rFonts w:ascii="宋体" w:hAnsi="宋体" w:eastAsia="宋体" w:cs="宋体"/>
          <w:spacing w:val="-3"/>
          <w:szCs w:val="21"/>
          <w:highlight w:val="none"/>
        </w:rPr>
        <w:t>注：1.本表须详细列出质保期内全部随机备品备件和专用工具等的详细价格</w:t>
      </w:r>
      <w:r>
        <w:rPr>
          <w:rFonts w:ascii="宋体" w:hAnsi="宋体" w:eastAsia="宋体" w:cs="宋体"/>
          <w:spacing w:val="-1"/>
          <w:szCs w:val="21"/>
          <w:highlight w:val="none"/>
        </w:rPr>
        <w:t>。</w:t>
      </w:r>
    </w:p>
    <w:p w14:paraId="27774D72">
      <w:pPr>
        <w:pageBreakBefore w:val="0"/>
        <w:widowControl w:val="0"/>
        <w:kinsoku/>
        <w:wordWrap/>
        <w:overflowPunct/>
        <w:topLinePunct w:val="0"/>
        <w:autoSpaceDE/>
        <w:autoSpaceDN/>
        <w:bidi w:val="0"/>
        <w:adjustRightInd/>
        <w:snapToGrid/>
        <w:spacing w:before="75" w:after="0" w:line="219" w:lineRule="auto"/>
        <w:ind w:left="409"/>
        <w:textAlignment w:val="auto"/>
        <w:rPr>
          <w:rFonts w:ascii="宋体" w:hAnsi="宋体" w:eastAsia="宋体" w:cs="宋体"/>
          <w:szCs w:val="21"/>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 以单价为准修正总价。</w:t>
      </w:r>
    </w:p>
    <w:p w14:paraId="26E2E063">
      <w:pPr>
        <w:pageBreakBefore w:val="0"/>
        <w:widowControl w:val="0"/>
        <w:kinsoku/>
        <w:wordWrap/>
        <w:overflowPunct/>
        <w:topLinePunct w:val="0"/>
        <w:autoSpaceDE/>
        <w:autoSpaceDN/>
        <w:bidi w:val="0"/>
        <w:adjustRightInd/>
        <w:snapToGrid/>
        <w:spacing w:before="87" w:after="0" w:line="198" w:lineRule="auto"/>
        <w:ind w:left="411"/>
        <w:textAlignment w:val="auto"/>
        <w:rPr>
          <w:rFonts w:ascii="宋体" w:hAnsi="宋体" w:eastAsia="宋体" w:cs="宋体"/>
          <w:sz w:val="24"/>
          <w:szCs w:val="24"/>
          <w:highlight w:val="none"/>
        </w:rPr>
      </w:pPr>
      <w:r>
        <w:rPr>
          <w:rFonts w:ascii="宋体" w:hAnsi="宋体" w:eastAsia="宋体" w:cs="宋体"/>
          <w:spacing w:val="-4"/>
          <w:szCs w:val="21"/>
          <w:highlight w:val="none"/>
        </w:rPr>
        <w:t>3.此分项报价， 仅是为了方</w:t>
      </w:r>
      <w:r>
        <w:rPr>
          <w:rFonts w:ascii="宋体" w:hAnsi="宋体" w:eastAsia="宋体" w:cs="宋体"/>
          <w:spacing w:val="-2"/>
          <w:szCs w:val="21"/>
          <w:highlight w:val="none"/>
        </w:rPr>
        <w:t>便招标人对投标文件进行比较，不作为限制订立合同的条件</w:t>
      </w:r>
      <w:r>
        <w:rPr>
          <w:rFonts w:ascii="宋体" w:hAnsi="宋体" w:eastAsia="宋体" w:cs="宋体"/>
          <w:spacing w:val="-2"/>
          <w:sz w:val="24"/>
          <w:szCs w:val="24"/>
          <w:highlight w:val="none"/>
        </w:rPr>
        <w:t>。</w:t>
      </w:r>
    </w:p>
    <w:p w14:paraId="68C704DD">
      <w:pPr>
        <w:pageBreakBefore w:val="0"/>
        <w:widowControl w:val="0"/>
        <w:kinsoku/>
        <w:wordWrap/>
        <w:overflowPunct/>
        <w:topLinePunct w:val="0"/>
        <w:autoSpaceDE/>
        <w:autoSpaceDN/>
        <w:bidi w:val="0"/>
        <w:adjustRightInd/>
        <w:snapToGrid/>
        <w:spacing w:before="78" w:after="0" w:line="219" w:lineRule="auto"/>
        <w:ind w:firstLine="396" w:firstLineChars="200"/>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14:paraId="36127664">
      <w:pPr>
        <w:pageBreakBefore w:val="0"/>
        <w:widowControl w:val="0"/>
        <w:kinsoku/>
        <w:wordWrap/>
        <w:overflowPunct/>
        <w:topLinePunct w:val="0"/>
        <w:autoSpaceDE/>
        <w:autoSpaceDN/>
        <w:bidi w:val="0"/>
        <w:adjustRightInd/>
        <w:snapToGrid/>
        <w:spacing w:before="78" w:after="0" w:line="219" w:lineRule="auto"/>
        <w:ind w:firstLine="396" w:firstLineChars="200"/>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14:paraId="7D54A793">
      <w:pPr>
        <w:pageBreakBefore w:val="0"/>
        <w:widowControl w:val="0"/>
        <w:kinsoku/>
        <w:wordWrap/>
        <w:overflowPunct/>
        <w:topLinePunct w:val="0"/>
        <w:autoSpaceDE/>
        <w:autoSpaceDN/>
        <w:bidi w:val="0"/>
        <w:adjustRightInd/>
        <w:snapToGrid/>
        <w:spacing w:before="78" w:after="0" w:line="219" w:lineRule="auto"/>
        <w:ind w:firstLine="396" w:firstLineChars="200"/>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14:paraId="33ADBD05">
      <w:pPr>
        <w:pageBreakBefore w:val="0"/>
        <w:widowControl w:val="0"/>
        <w:kinsoku/>
        <w:wordWrap/>
        <w:overflowPunct/>
        <w:topLinePunct w:val="0"/>
        <w:autoSpaceDE/>
        <w:autoSpaceDN/>
        <w:bidi w:val="0"/>
        <w:adjustRightInd/>
        <w:snapToGrid/>
        <w:spacing w:before="140" w:after="0" w:line="220" w:lineRule="auto"/>
        <w:ind w:left="215"/>
        <w:textAlignment w:val="auto"/>
        <w:rPr>
          <w:rFonts w:ascii="宋体" w:hAnsi="宋体" w:eastAsia="宋体" w:cs="宋体"/>
          <w:spacing w:val="6"/>
          <w:szCs w:val="21"/>
          <w:highlight w:val="none"/>
        </w:rPr>
      </w:pPr>
    </w:p>
    <w:p w14:paraId="2B394428">
      <w:pPr>
        <w:pageBreakBefore w:val="0"/>
        <w:widowControl w:val="0"/>
        <w:kinsoku/>
        <w:wordWrap/>
        <w:overflowPunct/>
        <w:topLinePunct w:val="0"/>
        <w:autoSpaceDE/>
        <w:autoSpaceDN/>
        <w:bidi w:val="0"/>
        <w:adjustRightInd/>
        <w:snapToGrid/>
        <w:spacing w:before="140" w:after="0" w:line="220" w:lineRule="auto"/>
        <w:ind w:left="215"/>
        <w:textAlignment w:val="auto"/>
        <w:rPr>
          <w:rFonts w:ascii="宋体" w:hAnsi="宋体" w:eastAsia="宋体" w:cs="宋体"/>
          <w:spacing w:val="6"/>
          <w:szCs w:val="21"/>
          <w:highlight w:val="none"/>
        </w:rPr>
      </w:pPr>
    </w:p>
    <w:p w14:paraId="4EF8761E">
      <w:pPr>
        <w:pageBreakBefore w:val="0"/>
        <w:widowControl w:val="0"/>
        <w:kinsoku/>
        <w:wordWrap/>
        <w:overflowPunct/>
        <w:topLinePunct w:val="0"/>
        <w:autoSpaceDE/>
        <w:autoSpaceDN/>
        <w:bidi w:val="0"/>
        <w:adjustRightInd/>
        <w:snapToGrid/>
        <w:spacing w:before="87" w:after="0" w:line="198" w:lineRule="auto"/>
        <w:ind w:left="411"/>
        <w:textAlignment w:val="auto"/>
        <w:rPr>
          <w:rFonts w:ascii="宋体" w:hAnsi="宋体" w:eastAsia="宋体" w:cs="宋体"/>
          <w:spacing w:val="-2"/>
          <w:sz w:val="24"/>
          <w:szCs w:val="24"/>
          <w:highlight w:val="none"/>
        </w:rPr>
      </w:pPr>
      <w:r>
        <w:rPr>
          <w:rFonts w:ascii="宋体" w:hAnsi="宋体" w:eastAsia="宋体" w:cs="宋体"/>
          <w:spacing w:val="-4"/>
          <w:sz w:val="24"/>
          <w:szCs w:val="24"/>
          <w:highlight w:val="none"/>
        </w:rPr>
        <w:t xml:space="preserve">投标人(章)： </w:t>
      </w:r>
      <w:r>
        <w:rPr>
          <w:rFonts w:ascii="宋体" w:hAnsi="宋体" w:eastAsia="宋体" w:cs="宋体"/>
          <w:spacing w:val="6"/>
          <w:sz w:val="24"/>
          <w:szCs w:val="24"/>
          <w:highlight w:val="none"/>
        </w:rPr>
        <w:t xml:space="preserve">    </w:t>
      </w:r>
      <w:r>
        <w:rPr>
          <w:rFonts w:ascii="宋体" w:hAnsi="宋体" w:eastAsia="宋体" w:cs="宋体"/>
          <w:spacing w:val="4"/>
          <w:sz w:val="24"/>
          <w:szCs w:val="24"/>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 xml:space="preserve">授权代表(签字)：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年  月  日</w:t>
      </w:r>
    </w:p>
    <w:p w14:paraId="2CD83098">
      <w:pPr>
        <w:pageBreakBefore w:val="0"/>
        <w:widowControl w:val="0"/>
        <w:kinsoku/>
        <w:wordWrap/>
        <w:overflowPunct/>
        <w:topLinePunct w:val="0"/>
        <w:autoSpaceDE/>
        <w:autoSpaceDN/>
        <w:bidi w:val="0"/>
        <w:adjustRightInd/>
        <w:snapToGrid/>
        <w:spacing w:before="87" w:after="0" w:line="198" w:lineRule="auto"/>
        <w:ind w:left="411"/>
        <w:textAlignment w:val="auto"/>
        <w:rPr>
          <w:rFonts w:ascii="宋体" w:hAnsi="宋体" w:eastAsia="宋体" w:cs="宋体"/>
          <w:spacing w:val="-2"/>
          <w:sz w:val="24"/>
          <w:szCs w:val="24"/>
          <w:highlight w:val="none"/>
        </w:rPr>
        <w:sectPr>
          <w:footerReference r:id="rId6" w:type="default"/>
          <w:pgSz w:w="16841" w:h="11907"/>
          <w:pgMar w:top="400" w:right="1500" w:bottom="1184" w:left="1480" w:header="0" w:footer="1022" w:gutter="0"/>
          <w:pgBorders>
            <w:top w:val="none" w:sz="0" w:space="0"/>
            <w:left w:val="none" w:sz="0" w:space="0"/>
            <w:bottom w:val="none" w:sz="0" w:space="0"/>
            <w:right w:val="none" w:sz="0" w:space="0"/>
          </w:pgBorders>
          <w:pgNumType w:fmt="decimal"/>
          <w:cols w:space="720" w:num="1"/>
        </w:sectPr>
      </w:pPr>
    </w:p>
    <w:p w14:paraId="7CCD0CEF">
      <w:pPr>
        <w:pStyle w:val="5"/>
        <w:pageBreakBefore w:val="0"/>
        <w:widowControl w:val="0"/>
        <w:kinsoku/>
        <w:wordWrap/>
        <w:overflowPunct/>
        <w:topLinePunct w:val="0"/>
        <w:autoSpaceDE/>
        <w:autoSpaceDN/>
        <w:bidi w:val="0"/>
        <w:adjustRightInd/>
        <w:snapToGrid/>
        <w:spacing w:after="0"/>
        <w:jc w:val="left"/>
        <w:textAlignment w:val="auto"/>
        <w:rPr>
          <w:rFonts w:ascii="宋体" w:hAnsi="宋体" w:eastAsia="宋体" w:cs="宋体"/>
          <w:spacing w:val="-10"/>
          <w:sz w:val="24"/>
          <w:szCs w:val="24"/>
          <w:highlight w:val="none"/>
        </w:rPr>
      </w:pPr>
      <w:r>
        <w:rPr>
          <w:rFonts w:hint="eastAsia" w:ascii="宋体" w:hAnsi="宋体" w:eastAsia="宋体" w:cs="宋体"/>
          <w:spacing w:val="-10"/>
          <w:sz w:val="24"/>
          <w:szCs w:val="24"/>
          <w:highlight w:val="none"/>
        </w:rPr>
        <w:t>表 9-5</w:t>
      </w:r>
    </w:p>
    <w:p w14:paraId="6176253B">
      <w:pPr>
        <w:pageBreakBefore w:val="0"/>
        <w:widowControl w:val="0"/>
        <w:kinsoku/>
        <w:wordWrap/>
        <w:overflowPunct/>
        <w:topLinePunct w:val="0"/>
        <w:autoSpaceDE/>
        <w:autoSpaceDN/>
        <w:bidi w:val="0"/>
        <w:adjustRightInd/>
        <w:snapToGrid/>
        <w:spacing w:before="253" w:after="0" w:line="224" w:lineRule="auto"/>
        <w:ind w:left="6488"/>
        <w:textAlignment w:val="auto"/>
        <w:rPr>
          <w:rFonts w:ascii="宋体" w:hAnsi="宋体" w:eastAsia="宋体" w:cs="宋体"/>
          <w:sz w:val="31"/>
          <w:szCs w:val="31"/>
          <w:highlight w:val="none"/>
        </w:rPr>
      </w:pPr>
      <w:r>
        <w:rPr>
          <w:rFonts w:ascii="宋体" w:hAnsi="宋体" w:eastAsia="宋体" w:cs="宋体"/>
          <w:spacing w:val="9"/>
          <w:sz w:val="24"/>
          <w:szCs w:val="24"/>
          <w:highlight w:val="none"/>
        </w:rPr>
        <w:t>价</w:t>
      </w:r>
      <w:r>
        <w:rPr>
          <w:rFonts w:ascii="宋体" w:hAnsi="宋体" w:eastAsia="宋体" w:cs="宋体"/>
          <w:spacing w:val="8"/>
          <w:sz w:val="24"/>
          <w:szCs w:val="24"/>
          <w:highlight w:val="none"/>
        </w:rPr>
        <w:t>格汇总表</w:t>
      </w:r>
    </w:p>
    <w:p w14:paraId="0C7F44BE">
      <w:pPr>
        <w:pageBreakBefore w:val="0"/>
        <w:widowControl w:val="0"/>
        <w:kinsoku/>
        <w:wordWrap/>
        <w:overflowPunct/>
        <w:topLinePunct w:val="0"/>
        <w:autoSpaceDE/>
        <w:autoSpaceDN/>
        <w:bidi w:val="0"/>
        <w:adjustRightInd/>
        <w:snapToGrid/>
        <w:spacing w:before="24" w:after="0" w:line="221" w:lineRule="auto"/>
        <w:ind w:left="211" w:firstLine="2310" w:firstLineChars="1100"/>
        <w:jc w:val="right"/>
        <w:textAlignment w:val="auto"/>
        <w:rPr>
          <w:rFonts w:ascii="宋体" w:hAnsi="宋体" w:eastAsia="宋体" w:cs="宋体"/>
          <w:szCs w:val="21"/>
          <w:highlight w:val="none"/>
        </w:rPr>
      </w:pPr>
      <w:r>
        <w:rPr>
          <w:rFonts w:ascii="宋体" w:hAnsi="宋体" w:eastAsia="宋体" w:cs="宋体"/>
          <w:szCs w:val="21"/>
          <w:highlight w:val="none"/>
        </w:rPr>
        <w:t xml:space="preserve"> 第   页共   页</w:t>
      </w:r>
    </w:p>
    <w:p w14:paraId="097CED9E">
      <w:pPr>
        <w:pageBreakBefore w:val="0"/>
        <w:widowControl w:val="0"/>
        <w:kinsoku/>
        <w:wordWrap/>
        <w:overflowPunct/>
        <w:topLinePunct w:val="0"/>
        <w:autoSpaceDE/>
        <w:autoSpaceDN/>
        <w:bidi w:val="0"/>
        <w:adjustRightInd/>
        <w:snapToGrid/>
        <w:spacing w:after="0" w:line="127" w:lineRule="exact"/>
        <w:textAlignment w:val="auto"/>
        <w:rPr>
          <w:highlight w:val="none"/>
        </w:rPr>
      </w:pPr>
    </w:p>
    <w:tbl>
      <w:tblPr>
        <w:tblStyle w:val="28"/>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6FBD8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18B4698B">
            <w:pPr>
              <w:pageBreakBefore w:val="0"/>
              <w:widowControl w:val="0"/>
              <w:kinsoku/>
              <w:wordWrap/>
              <w:overflowPunct/>
              <w:topLinePunct w:val="0"/>
              <w:autoSpaceDE/>
              <w:autoSpaceDN/>
              <w:bidi w:val="0"/>
              <w:adjustRightInd/>
              <w:snapToGrid/>
              <w:spacing w:before="276" w:after="0" w:line="222" w:lineRule="auto"/>
              <w:ind w:left="334"/>
              <w:textAlignment w:val="auto"/>
              <w:rPr>
                <w:rFonts w:ascii="宋体" w:hAnsi="宋体" w:eastAsia="宋体" w:cs="宋体"/>
                <w:szCs w:val="21"/>
                <w:highlight w:val="none"/>
              </w:rPr>
            </w:pPr>
            <w:r>
              <w:rPr>
                <w:rFonts w:ascii="宋体" w:hAnsi="宋体" w:eastAsia="宋体" w:cs="宋体"/>
                <w:spacing w:val="-2"/>
                <w:szCs w:val="21"/>
                <w:highlight w:val="none"/>
              </w:rPr>
              <w:t>序</w:t>
            </w:r>
            <w:r>
              <w:rPr>
                <w:rFonts w:ascii="宋体" w:hAnsi="宋体" w:eastAsia="宋体" w:cs="宋体"/>
                <w:spacing w:val="-1"/>
                <w:szCs w:val="21"/>
                <w:highlight w:val="none"/>
              </w:rPr>
              <w:t>号</w:t>
            </w:r>
          </w:p>
        </w:tc>
        <w:tc>
          <w:tcPr>
            <w:tcW w:w="5765" w:type="dxa"/>
          </w:tcPr>
          <w:p w14:paraId="5C41B43D">
            <w:pPr>
              <w:pageBreakBefore w:val="0"/>
              <w:widowControl w:val="0"/>
              <w:kinsoku/>
              <w:wordWrap/>
              <w:overflowPunct/>
              <w:topLinePunct w:val="0"/>
              <w:autoSpaceDE/>
              <w:autoSpaceDN/>
              <w:bidi w:val="0"/>
              <w:adjustRightInd/>
              <w:snapToGrid/>
              <w:spacing w:before="276" w:after="0" w:line="221" w:lineRule="auto"/>
              <w:ind w:left="2544"/>
              <w:textAlignment w:val="auto"/>
              <w:rPr>
                <w:rFonts w:ascii="宋体" w:hAnsi="宋体" w:eastAsia="宋体" w:cs="宋体"/>
                <w:szCs w:val="21"/>
                <w:highlight w:val="none"/>
              </w:rPr>
            </w:pPr>
            <w:r>
              <w:rPr>
                <w:rFonts w:ascii="宋体" w:hAnsi="宋体" w:eastAsia="宋体" w:cs="宋体"/>
                <w:spacing w:val="-6"/>
                <w:szCs w:val="21"/>
                <w:highlight w:val="none"/>
              </w:rPr>
              <w:t>内</w:t>
            </w:r>
            <w:r>
              <w:rPr>
                <w:rFonts w:ascii="宋体" w:hAnsi="宋体" w:eastAsia="宋体" w:cs="宋体"/>
                <w:spacing w:val="-4"/>
                <w:szCs w:val="21"/>
                <w:highlight w:val="none"/>
              </w:rPr>
              <w:t xml:space="preserve">   容</w:t>
            </w:r>
          </w:p>
        </w:tc>
        <w:tc>
          <w:tcPr>
            <w:tcW w:w="3354" w:type="dxa"/>
          </w:tcPr>
          <w:p w14:paraId="5FAC7195">
            <w:pPr>
              <w:pageBreakBefore w:val="0"/>
              <w:widowControl w:val="0"/>
              <w:kinsoku/>
              <w:wordWrap/>
              <w:overflowPunct/>
              <w:topLinePunct w:val="0"/>
              <w:autoSpaceDE/>
              <w:autoSpaceDN/>
              <w:bidi w:val="0"/>
              <w:adjustRightInd/>
              <w:snapToGrid/>
              <w:spacing w:before="276" w:after="0" w:line="219" w:lineRule="auto"/>
              <w:jc w:val="center"/>
              <w:textAlignment w:val="auto"/>
              <w:rPr>
                <w:rFonts w:ascii="宋体" w:hAnsi="宋体" w:eastAsia="宋体" w:cs="宋体"/>
                <w:szCs w:val="21"/>
                <w:highlight w:val="none"/>
              </w:rPr>
            </w:pPr>
            <w:r>
              <w:rPr>
                <w:rFonts w:ascii="宋体" w:hAnsi="宋体" w:eastAsia="宋体" w:cs="宋体"/>
                <w:spacing w:val="18"/>
                <w:szCs w:val="21"/>
                <w:highlight w:val="none"/>
              </w:rPr>
              <w:t>总</w:t>
            </w:r>
            <w:r>
              <w:rPr>
                <w:rFonts w:ascii="宋体" w:hAnsi="宋体" w:eastAsia="宋体" w:cs="宋体"/>
                <w:spacing w:val="14"/>
                <w:szCs w:val="21"/>
                <w:highlight w:val="none"/>
              </w:rPr>
              <w:t>价(元)</w:t>
            </w:r>
            <w:r>
              <w:rPr>
                <w:rFonts w:hint="eastAsia" w:ascii="宋体" w:hAnsi="宋体" w:eastAsia="宋体" w:cs="宋体"/>
                <w:spacing w:val="-3"/>
                <w:szCs w:val="21"/>
                <w:highlight w:val="none"/>
              </w:rPr>
              <w:t>（不含税）</w:t>
            </w:r>
          </w:p>
        </w:tc>
        <w:tc>
          <w:tcPr>
            <w:tcW w:w="3362" w:type="dxa"/>
          </w:tcPr>
          <w:p w14:paraId="758E50C5">
            <w:pPr>
              <w:pageBreakBefore w:val="0"/>
              <w:widowControl w:val="0"/>
              <w:kinsoku/>
              <w:wordWrap/>
              <w:overflowPunct/>
              <w:topLinePunct w:val="0"/>
              <w:autoSpaceDE/>
              <w:autoSpaceDN/>
              <w:bidi w:val="0"/>
              <w:adjustRightInd/>
              <w:snapToGrid/>
              <w:spacing w:before="276" w:after="0" w:line="222" w:lineRule="auto"/>
              <w:ind w:left="1215"/>
              <w:textAlignment w:val="auto"/>
              <w:rPr>
                <w:rFonts w:ascii="宋体" w:hAnsi="宋体" w:eastAsia="宋体" w:cs="宋体"/>
                <w:szCs w:val="21"/>
                <w:highlight w:val="none"/>
              </w:rPr>
            </w:pPr>
            <w:r>
              <w:rPr>
                <w:rFonts w:ascii="宋体" w:hAnsi="宋体" w:eastAsia="宋体" w:cs="宋体"/>
                <w:spacing w:val="-1"/>
                <w:szCs w:val="21"/>
                <w:highlight w:val="none"/>
              </w:rPr>
              <w:t>备</w:t>
            </w:r>
            <w:r>
              <w:rPr>
                <w:rFonts w:ascii="宋体" w:hAnsi="宋体" w:eastAsia="宋体" w:cs="宋体"/>
                <w:szCs w:val="21"/>
                <w:highlight w:val="none"/>
              </w:rPr>
              <w:t xml:space="preserve">     注</w:t>
            </w:r>
          </w:p>
        </w:tc>
      </w:tr>
      <w:tr w14:paraId="6BFBD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551C4FD9">
            <w:pPr>
              <w:pageBreakBefore w:val="0"/>
              <w:widowControl w:val="0"/>
              <w:kinsoku/>
              <w:wordWrap/>
              <w:overflowPunct/>
              <w:topLinePunct w:val="0"/>
              <w:autoSpaceDE/>
              <w:autoSpaceDN/>
              <w:bidi w:val="0"/>
              <w:adjustRightInd/>
              <w:snapToGrid/>
              <w:spacing w:before="309" w:after="0" w:line="186" w:lineRule="auto"/>
              <w:ind w:left="508"/>
              <w:textAlignment w:val="auto"/>
              <w:rPr>
                <w:rFonts w:ascii="宋体" w:hAnsi="宋体" w:eastAsia="宋体" w:cs="宋体"/>
                <w:szCs w:val="21"/>
                <w:highlight w:val="none"/>
              </w:rPr>
            </w:pPr>
            <w:r>
              <w:rPr>
                <w:rFonts w:ascii="宋体" w:hAnsi="宋体" w:eastAsia="宋体" w:cs="宋体"/>
                <w:szCs w:val="21"/>
                <w:highlight w:val="none"/>
              </w:rPr>
              <w:t>1</w:t>
            </w:r>
          </w:p>
        </w:tc>
        <w:tc>
          <w:tcPr>
            <w:tcW w:w="5765" w:type="dxa"/>
          </w:tcPr>
          <w:p w14:paraId="3A302D65">
            <w:pPr>
              <w:pageBreakBefore w:val="0"/>
              <w:widowControl w:val="0"/>
              <w:kinsoku/>
              <w:wordWrap/>
              <w:overflowPunct/>
              <w:topLinePunct w:val="0"/>
              <w:autoSpaceDE/>
              <w:autoSpaceDN/>
              <w:bidi w:val="0"/>
              <w:adjustRightInd/>
              <w:snapToGrid/>
              <w:spacing w:before="275" w:after="0" w:line="222" w:lineRule="auto"/>
              <w:ind w:left="2378"/>
              <w:textAlignment w:val="auto"/>
              <w:rPr>
                <w:rFonts w:ascii="宋体" w:hAnsi="宋体" w:eastAsia="宋体" w:cs="宋体"/>
                <w:szCs w:val="21"/>
                <w:highlight w:val="none"/>
              </w:rPr>
            </w:pPr>
            <w:r>
              <w:rPr>
                <w:rFonts w:ascii="宋体" w:hAnsi="宋体" w:eastAsia="宋体" w:cs="宋体"/>
                <w:spacing w:val="-17"/>
                <w:szCs w:val="21"/>
                <w:highlight w:val="none"/>
              </w:rPr>
              <w:t>表</w:t>
            </w:r>
            <w:r>
              <w:rPr>
                <w:rFonts w:ascii="宋体" w:hAnsi="宋体" w:eastAsia="宋体" w:cs="宋体"/>
                <w:spacing w:val="-11"/>
                <w:szCs w:val="21"/>
                <w:highlight w:val="none"/>
              </w:rPr>
              <w:t xml:space="preserve"> </w:t>
            </w:r>
            <w:r>
              <w:rPr>
                <w:rFonts w:hint="eastAsia" w:ascii="Times New Roman" w:hAnsi="Times New Roman" w:eastAsia="宋体" w:cs="Times New Roman"/>
                <w:spacing w:val="-11"/>
                <w:szCs w:val="21"/>
                <w:highlight w:val="none"/>
              </w:rPr>
              <w:t>9</w:t>
            </w:r>
            <w:r>
              <w:rPr>
                <w:rFonts w:ascii="Times New Roman" w:hAnsi="Times New Roman" w:eastAsia="Times New Roman" w:cs="Times New Roman"/>
                <w:spacing w:val="-11"/>
                <w:szCs w:val="21"/>
                <w:highlight w:val="none"/>
              </w:rPr>
              <w:t xml:space="preserve">- 1 </w:t>
            </w:r>
            <w:r>
              <w:rPr>
                <w:rFonts w:ascii="宋体" w:hAnsi="宋体" w:eastAsia="宋体" w:cs="宋体"/>
                <w:spacing w:val="-11"/>
                <w:szCs w:val="21"/>
                <w:highlight w:val="none"/>
              </w:rPr>
              <w:t>总计</w:t>
            </w:r>
          </w:p>
        </w:tc>
        <w:tc>
          <w:tcPr>
            <w:tcW w:w="3354" w:type="dxa"/>
          </w:tcPr>
          <w:p w14:paraId="654A554E">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3362" w:type="dxa"/>
          </w:tcPr>
          <w:p w14:paraId="6FB77477">
            <w:pPr>
              <w:pageBreakBefore w:val="0"/>
              <w:widowControl w:val="0"/>
              <w:kinsoku/>
              <w:wordWrap/>
              <w:overflowPunct/>
              <w:topLinePunct w:val="0"/>
              <w:autoSpaceDE/>
              <w:autoSpaceDN/>
              <w:bidi w:val="0"/>
              <w:adjustRightInd/>
              <w:snapToGrid/>
              <w:spacing w:after="0"/>
              <w:textAlignment w:val="auto"/>
              <w:rPr>
                <w:rFonts w:ascii="Arial"/>
                <w:highlight w:val="none"/>
              </w:rPr>
            </w:pPr>
          </w:p>
        </w:tc>
      </w:tr>
      <w:tr w14:paraId="54CD2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38A636CC">
            <w:pPr>
              <w:pageBreakBefore w:val="0"/>
              <w:widowControl w:val="0"/>
              <w:kinsoku/>
              <w:wordWrap/>
              <w:overflowPunct/>
              <w:topLinePunct w:val="0"/>
              <w:autoSpaceDE/>
              <w:autoSpaceDN/>
              <w:bidi w:val="0"/>
              <w:adjustRightInd/>
              <w:snapToGrid/>
              <w:spacing w:before="299" w:after="0" w:line="185" w:lineRule="auto"/>
              <w:ind w:left="495"/>
              <w:textAlignment w:val="auto"/>
              <w:rPr>
                <w:rFonts w:ascii="宋体" w:hAnsi="宋体" w:eastAsia="宋体" w:cs="宋体"/>
                <w:szCs w:val="21"/>
                <w:highlight w:val="none"/>
              </w:rPr>
            </w:pPr>
            <w:r>
              <w:rPr>
                <w:rFonts w:ascii="宋体" w:hAnsi="宋体" w:eastAsia="宋体" w:cs="宋体"/>
                <w:szCs w:val="21"/>
                <w:highlight w:val="none"/>
              </w:rPr>
              <w:t>2</w:t>
            </w:r>
          </w:p>
        </w:tc>
        <w:tc>
          <w:tcPr>
            <w:tcW w:w="5765" w:type="dxa"/>
          </w:tcPr>
          <w:p w14:paraId="5B911470">
            <w:pPr>
              <w:pageBreakBefore w:val="0"/>
              <w:widowControl w:val="0"/>
              <w:kinsoku/>
              <w:wordWrap/>
              <w:overflowPunct/>
              <w:topLinePunct w:val="0"/>
              <w:autoSpaceDE/>
              <w:autoSpaceDN/>
              <w:bidi w:val="0"/>
              <w:adjustRightInd/>
              <w:snapToGrid/>
              <w:spacing w:before="263" w:after="0" w:line="222" w:lineRule="auto"/>
              <w:ind w:left="2378"/>
              <w:textAlignment w:val="auto"/>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-2 </w:t>
            </w:r>
            <w:r>
              <w:rPr>
                <w:rFonts w:ascii="宋体" w:hAnsi="宋体" w:eastAsia="宋体" w:cs="宋体"/>
                <w:spacing w:val="-6"/>
                <w:szCs w:val="21"/>
                <w:highlight w:val="none"/>
              </w:rPr>
              <w:t>总计</w:t>
            </w:r>
          </w:p>
        </w:tc>
        <w:tc>
          <w:tcPr>
            <w:tcW w:w="3354" w:type="dxa"/>
          </w:tcPr>
          <w:p w14:paraId="67C9EED7">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3362" w:type="dxa"/>
          </w:tcPr>
          <w:p w14:paraId="48DCAC5C">
            <w:pPr>
              <w:pageBreakBefore w:val="0"/>
              <w:widowControl w:val="0"/>
              <w:kinsoku/>
              <w:wordWrap/>
              <w:overflowPunct/>
              <w:topLinePunct w:val="0"/>
              <w:autoSpaceDE/>
              <w:autoSpaceDN/>
              <w:bidi w:val="0"/>
              <w:adjustRightInd/>
              <w:snapToGrid/>
              <w:spacing w:after="0"/>
              <w:textAlignment w:val="auto"/>
              <w:rPr>
                <w:rFonts w:ascii="Arial"/>
                <w:highlight w:val="none"/>
              </w:rPr>
            </w:pPr>
          </w:p>
        </w:tc>
      </w:tr>
      <w:tr w14:paraId="1CBD4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5C93FABE">
            <w:pPr>
              <w:pageBreakBefore w:val="0"/>
              <w:widowControl w:val="0"/>
              <w:kinsoku/>
              <w:wordWrap/>
              <w:overflowPunct/>
              <w:topLinePunct w:val="0"/>
              <w:autoSpaceDE/>
              <w:autoSpaceDN/>
              <w:bidi w:val="0"/>
              <w:adjustRightInd/>
              <w:snapToGrid/>
              <w:spacing w:after="0"/>
              <w:textAlignment w:val="auto"/>
              <w:rPr>
                <w:rFonts w:ascii="Arial"/>
                <w:highlight w:val="none"/>
              </w:rPr>
            </w:pPr>
          </w:p>
          <w:p w14:paraId="340735DF">
            <w:pPr>
              <w:pageBreakBefore w:val="0"/>
              <w:widowControl w:val="0"/>
              <w:kinsoku/>
              <w:wordWrap/>
              <w:overflowPunct/>
              <w:topLinePunct w:val="0"/>
              <w:autoSpaceDE/>
              <w:autoSpaceDN/>
              <w:bidi w:val="0"/>
              <w:adjustRightInd/>
              <w:snapToGrid/>
              <w:spacing w:before="68" w:after="0" w:line="183" w:lineRule="auto"/>
              <w:ind w:left="497"/>
              <w:textAlignment w:val="auto"/>
              <w:rPr>
                <w:rFonts w:ascii="宋体" w:hAnsi="宋体" w:eastAsia="宋体" w:cs="宋体"/>
                <w:szCs w:val="21"/>
                <w:highlight w:val="none"/>
              </w:rPr>
            </w:pPr>
            <w:r>
              <w:rPr>
                <w:rFonts w:ascii="宋体" w:hAnsi="宋体" w:eastAsia="宋体" w:cs="宋体"/>
                <w:szCs w:val="21"/>
                <w:highlight w:val="none"/>
              </w:rPr>
              <w:t>3</w:t>
            </w:r>
          </w:p>
        </w:tc>
        <w:tc>
          <w:tcPr>
            <w:tcW w:w="5765" w:type="dxa"/>
          </w:tcPr>
          <w:p w14:paraId="13AA869A">
            <w:pPr>
              <w:pageBreakBefore w:val="0"/>
              <w:widowControl w:val="0"/>
              <w:kinsoku/>
              <w:wordWrap/>
              <w:overflowPunct/>
              <w:topLinePunct w:val="0"/>
              <w:autoSpaceDE/>
              <w:autoSpaceDN/>
              <w:bidi w:val="0"/>
              <w:adjustRightInd/>
              <w:snapToGrid/>
              <w:spacing w:before="274" w:after="0" w:line="222" w:lineRule="auto"/>
              <w:ind w:left="2378"/>
              <w:textAlignment w:val="auto"/>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-3 </w:t>
            </w:r>
            <w:r>
              <w:rPr>
                <w:rFonts w:ascii="宋体" w:hAnsi="宋体" w:eastAsia="宋体" w:cs="宋体"/>
                <w:spacing w:val="-6"/>
                <w:szCs w:val="21"/>
                <w:highlight w:val="none"/>
              </w:rPr>
              <w:t>总计</w:t>
            </w:r>
          </w:p>
        </w:tc>
        <w:tc>
          <w:tcPr>
            <w:tcW w:w="3354" w:type="dxa"/>
          </w:tcPr>
          <w:p w14:paraId="0FFA8C94">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3362" w:type="dxa"/>
          </w:tcPr>
          <w:p w14:paraId="19EFB9F2">
            <w:pPr>
              <w:pageBreakBefore w:val="0"/>
              <w:widowControl w:val="0"/>
              <w:kinsoku/>
              <w:wordWrap/>
              <w:overflowPunct/>
              <w:topLinePunct w:val="0"/>
              <w:autoSpaceDE/>
              <w:autoSpaceDN/>
              <w:bidi w:val="0"/>
              <w:adjustRightInd/>
              <w:snapToGrid/>
              <w:spacing w:after="0"/>
              <w:textAlignment w:val="auto"/>
              <w:rPr>
                <w:rFonts w:ascii="Arial"/>
                <w:highlight w:val="none"/>
              </w:rPr>
            </w:pPr>
          </w:p>
        </w:tc>
      </w:tr>
      <w:tr w14:paraId="0FA6B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41" w:hRule="atLeast"/>
        </w:trPr>
        <w:tc>
          <w:tcPr>
            <w:tcW w:w="1080" w:type="dxa"/>
          </w:tcPr>
          <w:p w14:paraId="24EEB55E">
            <w:pPr>
              <w:pageBreakBefore w:val="0"/>
              <w:widowControl w:val="0"/>
              <w:kinsoku/>
              <w:wordWrap/>
              <w:overflowPunct/>
              <w:topLinePunct w:val="0"/>
              <w:autoSpaceDE/>
              <w:autoSpaceDN/>
              <w:bidi w:val="0"/>
              <w:adjustRightInd/>
              <w:snapToGrid/>
              <w:spacing w:before="300" w:after="0" w:line="185" w:lineRule="auto"/>
              <w:ind w:left="492"/>
              <w:textAlignment w:val="auto"/>
              <w:rPr>
                <w:rFonts w:ascii="宋体" w:hAnsi="宋体" w:eastAsia="宋体" w:cs="宋体"/>
                <w:szCs w:val="21"/>
                <w:highlight w:val="none"/>
              </w:rPr>
            </w:pPr>
            <w:r>
              <w:rPr>
                <w:rFonts w:ascii="宋体" w:hAnsi="宋体" w:eastAsia="宋体" w:cs="宋体"/>
                <w:szCs w:val="21"/>
                <w:highlight w:val="none"/>
              </w:rPr>
              <w:t>4</w:t>
            </w:r>
          </w:p>
        </w:tc>
        <w:tc>
          <w:tcPr>
            <w:tcW w:w="5765" w:type="dxa"/>
          </w:tcPr>
          <w:p w14:paraId="74B094E3">
            <w:pPr>
              <w:pageBreakBefore w:val="0"/>
              <w:widowControl w:val="0"/>
              <w:kinsoku/>
              <w:wordWrap/>
              <w:overflowPunct/>
              <w:topLinePunct w:val="0"/>
              <w:autoSpaceDE/>
              <w:autoSpaceDN/>
              <w:bidi w:val="0"/>
              <w:adjustRightInd/>
              <w:snapToGrid/>
              <w:spacing w:before="265" w:after="0" w:line="222" w:lineRule="auto"/>
              <w:ind w:left="2378"/>
              <w:textAlignment w:val="auto"/>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-4 </w:t>
            </w:r>
            <w:r>
              <w:rPr>
                <w:rFonts w:ascii="宋体" w:hAnsi="宋体" w:eastAsia="宋体" w:cs="宋体"/>
                <w:spacing w:val="-6"/>
                <w:szCs w:val="21"/>
                <w:highlight w:val="none"/>
              </w:rPr>
              <w:t>总计</w:t>
            </w:r>
          </w:p>
        </w:tc>
        <w:tc>
          <w:tcPr>
            <w:tcW w:w="3354" w:type="dxa"/>
          </w:tcPr>
          <w:p w14:paraId="354CBC15">
            <w:pPr>
              <w:pageBreakBefore w:val="0"/>
              <w:widowControl w:val="0"/>
              <w:kinsoku/>
              <w:wordWrap/>
              <w:overflowPunct/>
              <w:topLinePunct w:val="0"/>
              <w:autoSpaceDE/>
              <w:autoSpaceDN/>
              <w:bidi w:val="0"/>
              <w:adjustRightInd/>
              <w:snapToGrid/>
              <w:spacing w:after="0"/>
              <w:textAlignment w:val="auto"/>
              <w:rPr>
                <w:rFonts w:ascii="Arial"/>
                <w:highlight w:val="none"/>
              </w:rPr>
            </w:pPr>
          </w:p>
        </w:tc>
        <w:tc>
          <w:tcPr>
            <w:tcW w:w="3362" w:type="dxa"/>
          </w:tcPr>
          <w:p w14:paraId="5BD82F98">
            <w:pPr>
              <w:pageBreakBefore w:val="0"/>
              <w:widowControl w:val="0"/>
              <w:kinsoku/>
              <w:wordWrap/>
              <w:overflowPunct/>
              <w:topLinePunct w:val="0"/>
              <w:autoSpaceDE/>
              <w:autoSpaceDN/>
              <w:bidi w:val="0"/>
              <w:adjustRightInd/>
              <w:snapToGrid/>
              <w:spacing w:after="0"/>
              <w:textAlignment w:val="auto"/>
              <w:rPr>
                <w:rFonts w:ascii="Arial"/>
                <w:highlight w:val="none"/>
              </w:rPr>
            </w:pPr>
          </w:p>
        </w:tc>
      </w:tr>
      <w:tr w14:paraId="4AFCB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atLeast"/>
        </w:trPr>
        <w:tc>
          <w:tcPr>
            <w:tcW w:w="6845" w:type="dxa"/>
            <w:gridSpan w:val="2"/>
          </w:tcPr>
          <w:p w14:paraId="0A9586C5">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总价合计(列入投标货物数量及价目表 )</w:t>
            </w:r>
          </w:p>
        </w:tc>
        <w:tc>
          <w:tcPr>
            <w:tcW w:w="3354" w:type="dxa"/>
            <w:tcBorders>
              <w:right w:val="nil"/>
            </w:tcBorders>
          </w:tcPr>
          <w:p w14:paraId="255FE984">
            <w:pPr>
              <w:pageBreakBefore w:val="0"/>
              <w:widowControl w:val="0"/>
              <w:kinsoku/>
              <w:wordWrap/>
              <w:overflowPunct/>
              <w:topLinePunct w:val="0"/>
              <w:autoSpaceDE/>
              <w:autoSpaceDN/>
              <w:bidi w:val="0"/>
              <w:adjustRightInd/>
              <w:snapToGrid/>
              <w:spacing w:before="266" w:after="0" w:line="221" w:lineRule="auto"/>
              <w:jc w:val="left"/>
              <w:textAlignment w:val="auto"/>
              <w:rPr>
                <w:rFonts w:ascii="宋体" w:hAnsi="宋体" w:eastAsia="宋体" w:cs="宋体"/>
                <w:spacing w:val="-1"/>
                <w:szCs w:val="21"/>
                <w:highlight w:val="none"/>
              </w:rPr>
            </w:pPr>
            <w:r>
              <w:rPr>
                <w:rFonts w:ascii="宋体" w:hAnsi="宋体" w:eastAsia="宋体" w:cs="宋体"/>
                <w:spacing w:val="-1"/>
                <w:szCs w:val="21"/>
                <w:highlight w:val="none"/>
              </w:rPr>
              <w:t>总价合计</w:t>
            </w:r>
            <w:r>
              <w:rPr>
                <w:rFonts w:hint="eastAsia" w:ascii="宋体" w:hAnsi="宋体" w:eastAsia="宋体" w:cs="宋体"/>
                <w:b/>
                <w:bCs/>
                <w:spacing w:val="-3"/>
                <w:szCs w:val="21"/>
                <w:highlight w:val="none"/>
              </w:rPr>
              <w:t>（不含税）</w:t>
            </w:r>
            <w:r>
              <w:rPr>
                <w:rFonts w:ascii="宋体" w:hAnsi="宋体" w:eastAsia="宋体" w:cs="宋体"/>
                <w:spacing w:val="-1"/>
                <w:szCs w:val="21"/>
                <w:highlight w:val="none"/>
              </w:rPr>
              <w:t>￥</w:t>
            </w:r>
            <w:r>
              <w:rPr>
                <w:rFonts w:hint="eastAsia" w:ascii="宋体" w:hAnsi="宋体" w:eastAsia="宋体" w:cs="宋体"/>
                <w:spacing w:val="-1"/>
                <w:szCs w:val="21"/>
                <w:highlight w:val="none"/>
              </w:rPr>
              <w:t xml:space="preserve">    </w:t>
            </w:r>
          </w:p>
        </w:tc>
        <w:tc>
          <w:tcPr>
            <w:tcW w:w="3362" w:type="dxa"/>
            <w:tcBorders>
              <w:left w:val="nil"/>
            </w:tcBorders>
          </w:tcPr>
          <w:p w14:paraId="6B8E3E66">
            <w:pPr>
              <w:pageBreakBefore w:val="0"/>
              <w:widowControl w:val="0"/>
              <w:kinsoku/>
              <w:wordWrap/>
              <w:overflowPunct/>
              <w:topLinePunct w:val="0"/>
              <w:autoSpaceDE/>
              <w:autoSpaceDN/>
              <w:bidi w:val="0"/>
              <w:adjustRightInd/>
              <w:snapToGrid/>
              <w:spacing w:before="266" w:after="0" w:line="221" w:lineRule="auto"/>
              <w:ind w:firstLine="416" w:firstLineChars="200"/>
              <w:jc w:val="left"/>
              <w:textAlignment w:val="auto"/>
              <w:rPr>
                <w:rFonts w:ascii="宋体" w:hAnsi="宋体" w:eastAsia="宋体" w:cs="宋体"/>
                <w:spacing w:val="-1"/>
                <w:szCs w:val="21"/>
                <w:highlight w:val="none"/>
              </w:rPr>
            </w:pPr>
            <w:r>
              <w:rPr>
                <w:rFonts w:ascii="宋体" w:hAnsi="宋体" w:eastAsia="宋体" w:cs="宋体"/>
                <w:spacing w:val="-1"/>
                <w:szCs w:val="21"/>
                <w:highlight w:val="none"/>
              </w:rPr>
              <w:t>元</w:t>
            </w:r>
          </w:p>
        </w:tc>
      </w:tr>
      <w:tr w14:paraId="6EE5E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0" w:hRule="atLeast"/>
        </w:trPr>
        <w:tc>
          <w:tcPr>
            <w:tcW w:w="6845" w:type="dxa"/>
            <w:gridSpan w:val="2"/>
          </w:tcPr>
          <w:p w14:paraId="5C74ADA8">
            <w:pPr>
              <w:pageBreakBefore w:val="0"/>
              <w:widowControl w:val="0"/>
              <w:kinsoku/>
              <w:wordWrap/>
              <w:overflowPunct/>
              <w:topLinePunct w:val="0"/>
              <w:autoSpaceDE/>
              <w:autoSpaceDN/>
              <w:bidi w:val="0"/>
              <w:adjustRightInd/>
              <w:snapToGrid/>
              <w:spacing w:before="266" w:after="0" w:line="221" w:lineRule="auto"/>
              <w:jc w:val="center"/>
              <w:textAlignment w:val="auto"/>
              <w:rPr>
                <w:rFonts w:ascii="宋体" w:hAnsi="宋体" w:eastAsia="宋体" w:cs="宋体"/>
                <w:spacing w:val="-1"/>
                <w:szCs w:val="21"/>
                <w:highlight w:val="none"/>
              </w:rPr>
            </w:pPr>
            <w:r>
              <w:rPr>
                <w:rFonts w:ascii="宋体" w:hAnsi="宋体" w:eastAsia="宋体" w:cs="宋体"/>
                <w:spacing w:val="-1"/>
                <w:szCs w:val="21"/>
                <w:highlight w:val="none"/>
              </w:rPr>
              <w:t>总价合计(列入投标货物数量及价目表 )</w:t>
            </w:r>
          </w:p>
        </w:tc>
        <w:tc>
          <w:tcPr>
            <w:tcW w:w="3354" w:type="dxa"/>
            <w:tcBorders>
              <w:right w:val="nil"/>
            </w:tcBorders>
          </w:tcPr>
          <w:p w14:paraId="0336DE9A">
            <w:pPr>
              <w:pageBreakBefore w:val="0"/>
              <w:widowControl w:val="0"/>
              <w:kinsoku/>
              <w:wordWrap/>
              <w:overflowPunct/>
              <w:topLinePunct w:val="0"/>
              <w:autoSpaceDE/>
              <w:autoSpaceDN/>
              <w:bidi w:val="0"/>
              <w:adjustRightInd/>
              <w:snapToGrid/>
              <w:spacing w:before="266" w:after="0" w:line="221" w:lineRule="auto"/>
              <w:jc w:val="left"/>
              <w:textAlignment w:val="auto"/>
              <w:rPr>
                <w:rFonts w:ascii="宋体" w:hAnsi="宋体" w:eastAsia="宋体" w:cs="宋体"/>
                <w:spacing w:val="-1"/>
                <w:szCs w:val="21"/>
                <w:highlight w:val="none"/>
              </w:rPr>
            </w:pPr>
            <w:r>
              <w:rPr>
                <w:rFonts w:ascii="宋体" w:hAnsi="宋体" w:eastAsia="宋体" w:cs="宋体"/>
                <w:spacing w:val="-1"/>
                <w:szCs w:val="21"/>
                <w:highlight w:val="none"/>
              </w:rPr>
              <w:t>总价合计</w:t>
            </w:r>
            <w:r>
              <w:rPr>
                <w:rFonts w:hint="eastAsia" w:ascii="宋体" w:hAnsi="宋体" w:eastAsia="宋体" w:cs="宋体"/>
                <w:b/>
                <w:bCs/>
                <w:spacing w:val="-3"/>
                <w:szCs w:val="21"/>
                <w:highlight w:val="none"/>
              </w:rPr>
              <w:t>（含税）</w:t>
            </w:r>
            <w:r>
              <w:rPr>
                <w:rFonts w:ascii="宋体" w:hAnsi="宋体" w:eastAsia="宋体" w:cs="宋体"/>
                <w:spacing w:val="-1"/>
                <w:szCs w:val="21"/>
                <w:highlight w:val="none"/>
              </w:rPr>
              <w:t>￥</w:t>
            </w:r>
            <w:r>
              <w:rPr>
                <w:rFonts w:hint="eastAsia" w:ascii="宋体" w:hAnsi="宋体" w:eastAsia="宋体" w:cs="宋体"/>
                <w:spacing w:val="-1"/>
                <w:szCs w:val="21"/>
                <w:highlight w:val="none"/>
              </w:rPr>
              <w:t xml:space="preserve">    </w:t>
            </w:r>
          </w:p>
        </w:tc>
        <w:tc>
          <w:tcPr>
            <w:tcW w:w="3362" w:type="dxa"/>
            <w:tcBorders>
              <w:left w:val="nil"/>
            </w:tcBorders>
          </w:tcPr>
          <w:p w14:paraId="6B0661E1">
            <w:pPr>
              <w:pageBreakBefore w:val="0"/>
              <w:widowControl w:val="0"/>
              <w:kinsoku/>
              <w:wordWrap/>
              <w:overflowPunct/>
              <w:topLinePunct w:val="0"/>
              <w:autoSpaceDE/>
              <w:autoSpaceDN/>
              <w:bidi w:val="0"/>
              <w:adjustRightInd/>
              <w:snapToGrid/>
              <w:spacing w:before="266" w:after="0" w:line="221" w:lineRule="auto"/>
              <w:ind w:firstLine="416" w:firstLineChars="200"/>
              <w:jc w:val="left"/>
              <w:textAlignment w:val="auto"/>
              <w:rPr>
                <w:rFonts w:ascii="宋体" w:hAnsi="宋体" w:eastAsia="宋体" w:cs="宋体"/>
                <w:spacing w:val="-1"/>
                <w:szCs w:val="21"/>
                <w:highlight w:val="none"/>
              </w:rPr>
            </w:pPr>
            <w:r>
              <w:rPr>
                <w:rFonts w:ascii="宋体" w:hAnsi="宋体" w:eastAsia="宋体" w:cs="宋体"/>
                <w:spacing w:val="-1"/>
                <w:szCs w:val="21"/>
                <w:highlight w:val="none"/>
              </w:rPr>
              <w:t>元</w:t>
            </w:r>
            <w:r>
              <w:rPr>
                <w:rFonts w:hint="eastAsia" w:ascii="宋体" w:hAnsi="宋体" w:eastAsia="宋体" w:cs="宋体"/>
                <w:spacing w:val="-1"/>
                <w:szCs w:val="21"/>
                <w:highlight w:val="none"/>
              </w:rPr>
              <w:t xml:space="preserve"> （税率：</w:t>
            </w:r>
            <w:r>
              <w:rPr>
                <w:rFonts w:hint="eastAsia" w:ascii="宋体" w:hAnsi="宋体" w:eastAsia="宋体" w:cs="宋体"/>
                <w:spacing w:val="-1"/>
                <w:szCs w:val="21"/>
                <w:highlight w:val="none"/>
                <w:u w:val="single"/>
              </w:rPr>
              <w:t xml:space="preserve">   </w:t>
            </w:r>
            <w:r>
              <w:rPr>
                <w:rFonts w:hint="eastAsia" w:ascii="宋体" w:hAnsi="宋体" w:eastAsia="宋体" w:cs="宋体"/>
                <w:spacing w:val="-1"/>
                <w:szCs w:val="21"/>
                <w:highlight w:val="none"/>
              </w:rPr>
              <w:t>%）</w:t>
            </w:r>
          </w:p>
        </w:tc>
      </w:tr>
    </w:tbl>
    <w:p w14:paraId="05E19697">
      <w:pPr>
        <w:pageBreakBefore w:val="0"/>
        <w:widowControl w:val="0"/>
        <w:kinsoku/>
        <w:wordWrap/>
        <w:overflowPunct/>
        <w:topLinePunct w:val="0"/>
        <w:autoSpaceDE/>
        <w:autoSpaceDN/>
        <w:bidi w:val="0"/>
        <w:adjustRightInd/>
        <w:snapToGrid/>
        <w:spacing w:after="0" w:line="291" w:lineRule="auto"/>
        <w:textAlignment w:val="auto"/>
        <w:rPr>
          <w:rFonts w:ascii="Arial"/>
          <w:highlight w:val="none"/>
        </w:rPr>
      </w:pPr>
    </w:p>
    <w:p w14:paraId="3A5AD7BA">
      <w:pPr>
        <w:pageBreakBefore w:val="0"/>
        <w:widowControl w:val="0"/>
        <w:kinsoku/>
        <w:wordWrap/>
        <w:overflowPunct/>
        <w:topLinePunct w:val="0"/>
        <w:autoSpaceDE/>
        <w:autoSpaceDN/>
        <w:bidi w:val="0"/>
        <w:adjustRightInd/>
        <w:snapToGrid/>
        <w:spacing w:before="78" w:after="0" w:line="198" w:lineRule="auto"/>
        <w:ind w:left="211" w:firstLine="202" w:firstLineChars="100"/>
        <w:textAlignment w:val="auto"/>
        <w:rPr>
          <w:rFonts w:ascii="宋体" w:hAnsi="宋体" w:eastAsia="宋体" w:cs="宋体"/>
          <w:sz w:val="24"/>
          <w:szCs w:val="24"/>
          <w:highlight w:val="none"/>
        </w:rPr>
      </w:pPr>
      <w:r>
        <w:rPr>
          <w:rFonts w:ascii="宋体" w:hAnsi="宋体" w:eastAsia="宋体" w:cs="宋体"/>
          <w:spacing w:val="-4"/>
          <w:szCs w:val="21"/>
          <w:highlight w:val="none"/>
        </w:rPr>
        <w:t xml:space="preserve">注： </w:t>
      </w:r>
      <w:r>
        <w:rPr>
          <w:rFonts w:hint="eastAsia" w:ascii="宋体" w:hAnsi="宋体" w:eastAsia="宋体" w:cs="宋体"/>
          <w:spacing w:val="-4"/>
          <w:szCs w:val="21"/>
          <w:highlight w:val="none"/>
        </w:rPr>
        <w:t xml:space="preserve"> </w:t>
      </w:r>
      <w:r>
        <w:rPr>
          <w:rFonts w:ascii="宋体" w:hAnsi="宋体" w:eastAsia="宋体" w:cs="宋体"/>
          <w:spacing w:val="-4"/>
          <w:szCs w:val="21"/>
          <w:highlight w:val="none"/>
        </w:rPr>
        <w:t>1.此表格中的总价合</w:t>
      </w:r>
      <w:r>
        <w:rPr>
          <w:rFonts w:ascii="宋体" w:hAnsi="宋体" w:eastAsia="宋体" w:cs="宋体"/>
          <w:spacing w:val="-2"/>
          <w:szCs w:val="21"/>
          <w:highlight w:val="none"/>
        </w:rPr>
        <w:t>计应与“投标货物数量及价目表”及开标一览表的价格一致</w:t>
      </w:r>
      <w:r>
        <w:rPr>
          <w:rFonts w:ascii="宋体" w:hAnsi="宋体" w:eastAsia="宋体" w:cs="宋体"/>
          <w:spacing w:val="-2"/>
          <w:sz w:val="24"/>
          <w:szCs w:val="24"/>
          <w:highlight w:val="none"/>
        </w:rPr>
        <w:t>。</w:t>
      </w:r>
    </w:p>
    <w:p w14:paraId="4A12CF3D">
      <w:pPr>
        <w:pageBreakBefore w:val="0"/>
        <w:widowControl w:val="0"/>
        <w:kinsoku/>
        <w:wordWrap/>
        <w:overflowPunct/>
        <w:topLinePunct w:val="0"/>
        <w:autoSpaceDE/>
        <w:autoSpaceDN/>
        <w:bidi w:val="0"/>
        <w:adjustRightInd/>
        <w:snapToGrid/>
        <w:spacing w:before="78" w:after="0" w:line="219" w:lineRule="auto"/>
        <w:ind w:firstLine="990" w:firstLineChars="500"/>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2.该明细表所有信息均为必填项，不得删减，价格部分不得合并，可细化可增加。</w:t>
      </w:r>
    </w:p>
    <w:p w14:paraId="4EA53ABD">
      <w:pPr>
        <w:pageBreakBefore w:val="0"/>
        <w:widowControl w:val="0"/>
        <w:kinsoku/>
        <w:wordWrap/>
        <w:overflowPunct/>
        <w:topLinePunct w:val="0"/>
        <w:autoSpaceDE/>
        <w:autoSpaceDN/>
        <w:bidi w:val="0"/>
        <w:adjustRightInd/>
        <w:snapToGrid/>
        <w:spacing w:before="78" w:after="0" w:line="219" w:lineRule="auto"/>
        <w:ind w:firstLine="990" w:firstLineChars="500"/>
        <w:textAlignment w:val="auto"/>
        <w:rPr>
          <w:rFonts w:ascii="宋体" w:hAnsi="宋体" w:eastAsia="宋体" w:cs="宋体"/>
          <w:spacing w:val="-6"/>
          <w:szCs w:val="21"/>
          <w:highlight w:val="none"/>
        </w:rPr>
      </w:pPr>
      <w:r>
        <w:rPr>
          <w:rFonts w:hint="eastAsia" w:ascii="宋体" w:hAnsi="宋体" w:eastAsia="宋体" w:cs="宋体"/>
          <w:spacing w:val="-6"/>
          <w:szCs w:val="21"/>
          <w:highlight w:val="none"/>
        </w:rPr>
        <w:t>3.因填写不规范造成废标及终止招标的，责任由投标人自负。</w:t>
      </w:r>
    </w:p>
    <w:p w14:paraId="33CB4DDC">
      <w:pPr>
        <w:pStyle w:val="7"/>
        <w:pageBreakBefore w:val="0"/>
        <w:widowControl w:val="0"/>
        <w:kinsoku/>
        <w:wordWrap/>
        <w:overflowPunct/>
        <w:topLinePunct w:val="0"/>
        <w:autoSpaceDE/>
        <w:autoSpaceDN/>
        <w:bidi w:val="0"/>
        <w:adjustRightInd/>
        <w:snapToGrid/>
        <w:spacing w:after="0"/>
        <w:textAlignment w:val="auto"/>
        <w:rPr>
          <w:highlight w:val="none"/>
        </w:rPr>
      </w:pPr>
    </w:p>
    <w:p w14:paraId="1976CBAA">
      <w:pPr>
        <w:pStyle w:val="7"/>
        <w:pageBreakBefore w:val="0"/>
        <w:widowControl w:val="0"/>
        <w:kinsoku/>
        <w:wordWrap/>
        <w:overflowPunct/>
        <w:topLinePunct w:val="0"/>
        <w:autoSpaceDE/>
        <w:autoSpaceDN/>
        <w:bidi w:val="0"/>
        <w:adjustRightInd/>
        <w:snapToGrid/>
        <w:spacing w:after="0"/>
        <w:textAlignment w:val="auto"/>
        <w:rPr>
          <w:highlight w:val="none"/>
        </w:rPr>
      </w:pPr>
    </w:p>
    <w:p w14:paraId="7D6FEAF5">
      <w:pPr>
        <w:pageBreakBefore w:val="0"/>
        <w:widowControl w:val="0"/>
        <w:kinsoku/>
        <w:wordWrap/>
        <w:overflowPunct/>
        <w:topLinePunct w:val="0"/>
        <w:autoSpaceDE/>
        <w:autoSpaceDN/>
        <w:bidi w:val="0"/>
        <w:adjustRightInd/>
        <w:snapToGrid/>
        <w:spacing w:before="140" w:after="0" w:line="220" w:lineRule="auto"/>
        <w:ind w:left="2" w:firstLine="464" w:firstLineChars="200"/>
        <w:textAlignment w:val="auto"/>
        <w:rPr>
          <w:rFonts w:ascii="宋体" w:hAnsi="宋体" w:eastAsia="宋体" w:cs="宋体"/>
          <w:spacing w:val="-2"/>
          <w:szCs w:val="21"/>
          <w:highlight w:val="none"/>
        </w:rPr>
        <w:sectPr>
          <w:footerReference r:id="rId7" w:type="default"/>
          <w:pgSz w:w="16841" w:h="11907"/>
          <w:pgMar w:top="400" w:right="1699" w:bottom="1168" w:left="1481" w:header="0" w:footer="990" w:gutter="0"/>
          <w:pgBorders>
            <w:top w:val="none" w:sz="0" w:space="0"/>
            <w:left w:val="none" w:sz="0" w:space="0"/>
            <w:bottom w:val="none" w:sz="0" w:space="0"/>
            <w:right w:val="none" w:sz="0" w:space="0"/>
          </w:pgBorders>
          <w:pgNumType w:fmt="decimal"/>
          <w:cols w:equalWidth="0" w:num="1">
            <w:col w:w="13660"/>
          </w:cols>
        </w:sectPr>
      </w:pPr>
      <w:r>
        <w:rPr>
          <w:rFonts w:ascii="宋体" w:hAnsi="宋体" w:eastAsia="宋体" w:cs="宋体"/>
          <w:spacing w:val="-4"/>
          <w:sz w:val="24"/>
          <w:szCs w:val="24"/>
          <w:highlight w:val="none"/>
        </w:rPr>
        <w:t xml:space="preserve">投标人(章)： </w:t>
      </w:r>
      <w:r>
        <w:rPr>
          <w:rFonts w:ascii="宋体" w:hAnsi="宋体" w:eastAsia="宋体" w:cs="宋体"/>
          <w:spacing w:val="6"/>
          <w:sz w:val="24"/>
          <w:szCs w:val="24"/>
          <w:highlight w:val="none"/>
        </w:rPr>
        <w:t xml:space="preserve"> </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 xml:space="preserve"> 授权代表(签字)：</w:t>
      </w:r>
      <w:r>
        <w:rPr>
          <w:rFonts w:ascii="宋体" w:hAnsi="宋体" w:eastAsia="宋体" w:cs="宋体"/>
          <w:spacing w:val="-2"/>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 xml:space="preserve">年  月  </w:t>
      </w:r>
      <w:r>
        <w:rPr>
          <w:rFonts w:hint="eastAsia" w:ascii="宋体" w:hAnsi="宋体" w:eastAsia="宋体" w:cs="宋体"/>
          <w:spacing w:val="-2"/>
          <w:sz w:val="24"/>
          <w:szCs w:val="24"/>
          <w:highlight w:val="none"/>
        </w:rPr>
        <w:t>日</w:t>
      </w:r>
    </w:p>
    <w:p w14:paraId="4995ADAB">
      <w:pPr>
        <w:keepNext/>
        <w:keepLines/>
        <w:pageBreakBefore w:val="0"/>
        <w:kinsoku/>
        <w:wordWrap/>
        <w:overflowPunct/>
        <w:topLinePunct w:val="0"/>
        <w:autoSpaceDE/>
        <w:autoSpaceDN/>
        <w:bidi w:val="0"/>
        <w:spacing w:after="0"/>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附件10</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商务条款偏离表</w:t>
      </w:r>
    </w:p>
    <w:p w14:paraId="0E344BEC">
      <w:pPr>
        <w:pageBreakBefore w:val="0"/>
        <w:kinsoku/>
        <w:wordWrap/>
        <w:overflowPunct/>
        <w:topLinePunct w:val="0"/>
        <w:autoSpaceDE/>
        <w:autoSpaceDN/>
        <w:bidi w:val="0"/>
        <w:spacing w:after="0"/>
        <w:rPr>
          <w:rFonts w:ascii="Calibri" w:hAnsi="Calibri" w:eastAsia="宋体" w:cs="Times New Roman"/>
          <w:szCs w:val="20"/>
          <w:highlight w:val="none"/>
        </w:rPr>
      </w:pPr>
    </w:p>
    <w:tbl>
      <w:tblPr>
        <w:tblStyle w:val="11"/>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4"/>
        <w:gridCol w:w="2622"/>
        <w:gridCol w:w="2885"/>
        <w:gridCol w:w="1645"/>
      </w:tblGrid>
      <w:tr w14:paraId="02867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4" w:type="dxa"/>
            <w:tcBorders>
              <w:top w:val="single" w:color="auto" w:sz="4" w:space="0"/>
              <w:bottom w:val="single" w:color="auto" w:sz="4" w:space="0"/>
              <w:right w:val="single" w:color="auto" w:sz="4" w:space="0"/>
            </w:tcBorders>
            <w:vAlign w:val="center"/>
          </w:tcPr>
          <w:p w14:paraId="07514533">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lang w:val="en-US" w:eastAsia="zh-CN"/>
              </w:rPr>
              <w:t>项目</w:t>
            </w:r>
          </w:p>
        </w:tc>
        <w:tc>
          <w:tcPr>
            <w:tcW w:w="2622" w:type="dxa"/>
            <w:tcBorders>
              <w:top w:val="single" w:color="auto" w:sz="4" w:space="0"/>
              <w:left w:val="single" w:color="auto" w:sz="4" w:space="0"/>
              <w:bottom w:val="single" w:color="auto" w:sz="4" w:space="0"/>
              <w:right w:val="single" w:color="auto" w:sz="4" w:space="0"/>
            </w:tcBorders>
            <w:vAlign w:val="center"/>
          </w:tcPr>
          <w:p w14:paraId="53D86C4D">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30BF9759">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45" w:type="dxa"/>
            <w:tcBorders>
              <w:top w:val="single" w:color="auto" w:sz="4" w:space="0"/>
              <w:left w:val="single" w:color="auto" w:sz="4" w:space="0"/>
              <w:bottom w:val="single" w:color="auto" w:sz="4" w:space="0"/>
            </w:tcBorders>
            <w:vAlign w:val="center"/>
          </w:tcPr>
          <w:p w14:paraId="411DEED9">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p w14:paraId="3460D98B">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（提供说明）</w:t>
            </w:r>
          </w:p>
        </w:tc>
      </w:tr>
      <w:tr w14:paraId="022553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4" w:type="dxa"/>
            <w:tcBorders>
              <w:top w:val="single" w:color="auto" w:sz="4" w:space="0"/>
              <w:bottom w:val="single" w:color="auto" w:sz="4" w:space="0"/>
              <w:right w:val="single" w:color="auto" w:sz="4" w:space="0"/>
            </w:tcBorders>
            <w:vAlign w:val="center"/>
          </w:tcPr>
          <w:p w14:paraId="7B1366CF">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质保期</w:t>
            </w:r>
          </w:p>
        </w:tc>
        <w:tc>
          <w:tcPr>
            <w:tcW w:w="2622" w:type="dxa"/>
            <w:tcBorders>
              <w:top w:val="single" w:color="auto" w:sz="4" w:space="0"/>
              <w:left w:val="single" w:color="auto" w:sz="4" w:space="0"/>
              <w:bottom w:val="single" w:color="auto" w:sz="4" w:space="0"/>
              <w:right w:val="single" w:color="auto" w:sz="4" w:space="0"/>
            </w:tcBorders>
            <w:vAlign w:val="center"/>
          </w:tcPr>
          <w:p w14:paraId="325C2025">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1349E91C">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15809D75">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tc>
      </w:tr>
      <w:tr w14:paraId="7211B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4" w:type="dxa"/>
            <w:tcBorders>
              <w:top w:val="single" w:color="auto" w:sz="4" w:space="0"/>
              <w:bottom w:val="single" w:color="auto" w:sz="4" w:space="0"/>
              <w:right w:val="single" w:color="auto" w:sz="4" w:space="0"/>
            </w:tcBorders>
            <w:vAlign w:val="center"/>
          </w:tcPr>
          <w:p w14:paraId="6D01C9C4">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交货时间及地点</w:t>
            </w:r>
          </w:p>
        </w:tc>
        <w:tc>
          <w:tcPr>
            <w:tcW w:w="2622" w:type="dxa"/>
            <w:tcBorders>
              <w:top w:val="single" w:color="auto" w:sz="4" w:space="0"/>
              <w:left w:val="single" w:color="auto" w:sz="4" w:space="0"/>
              <w:bottom w:val="single" w:color="auto" w:sz="4" w:space="0"/>
              <w:right w:val="single" w:color="auto" w:sz="4" w:space="0"/>
            </w:tcBorders>
            <w:vAlign w:val="center"/>
          </w:tcPr>
          <w:p w14:paraId="78A643BC">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1D818AD8">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0DB84A94">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tc>
      </w:tr>
      <w:tr w14:paraId="3139CE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4" w:type="dxa"/>
            <w:tcBorders>
              <w:top w:val="single" w:color="auto" w:sz="4" w:space="0"/>
              <w:bottom w:val="single" w:color="auto" w:sz="4" w:space="0"/>
              <w:right w:val="single" w:color="auto" w:sz="4" w:space="0"/>
            </w:tcBorders>
            <w:vAlign w:val="center"/>
          </w:tcPr>
          <w:p w14:paraId="1351C12D">
            <w:pPr>
              <w:pageBreakBefore w:val="0"/>
              <w:kinsoku/>
              <w:wordWrap/>
              <w:overflowPunct/>
              <w:topLinePunct w:val="0"/>
              <w:autoSpaceDE/>
              <w:autoSpaceDN/>
              <w:bidi w:val="0"/>
              <w:spacing w:after="0"/>
              <w:jc w:val="center"/>
              <w:rPr>
                <w:rFonts w:hint="eastAsia" w:ascii="宋体" w:hAnsi="宋体" w:eastAsia="宋体" w:cs="宋体"/>
                <w:b/>
                <w:szCs w:val="20"/>
                <w:highlight w:val="none"/>
                <w:lang w:val="en-US" w:eastAsia="zh-CN"/>
              </w:rPr>
            </w:pPr>
            <w:r>
              <w:rPr>
                <w:rFonts w:hint="eastAsia" w:ascii="宋体" w:hAnsi="宋体" w:eastAsia="宋体" w:cs="宋体"/>
                <w:b/>
                <w:szCs w:val="20"/>
                <w:highlight w:val="none"/>
                <w:lang w:val="en-US" w:eastAsia="zh-CN"/>
              </w:rPr>
              <w:t>付款方式</w:t>
            </w:r>
          </w:p>
        </w:tc>
        <w:tc>
          <w:tcPr>
            <w:tcW w:w="2622" w:type="dxa"/>
            <w:tcBorders>
              <w:top w:val="single" w:color="auto" w:sz="4" w:space="0"/>
              <w:left w:val="single" w:color="auto" w:sz="4" w:space="0"/>
              <w:bottom w:val="single" w:color="auto" w:sz="4" w:space="0"/>
              <w:right w:val="single" w:color="auto" w:sz="4" w:space="0"/>
            </w:tcBorders>
          </w:tcPr>
          <w:p w14:paraId="4DE440C2">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14:paraId="0D4DC2EB">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2377B23D">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tc>
      </w:tr>
      <w:tr w14:paraId="3785B9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4" w:type="dxa"/>
            <w:tcBorders>
              <w:top w:val="single" w:color="auto" w:sz="4" w:space="0"/>
              <w:bottom w:val="single" w:color="auto" w:sz="4" w:space="0"/>
              <w:right w:val="single" w:color="auto" w:sz="4" w:space="0"/>
            </w:tcBorders>
            <w:vAlign w:val="center"/>
          </w:tcPr>
          <w:p w14:paraId="2C6DEADD">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付款条件</w:t>
            </w:r>
          </w:p>
        </w:tc>
        <w:tc>
          <w:tcPr>
            <w:tcW w:w="2622" w:type="dxa"/>
            <w:tcBorders>
              <w:top w:val="single" w:color="auto" w:sz="4" w:space="0"/>
              <w:left w:val="single" w:color="auto" w:sz="4" w:space="0"/>
              <w:bottom w:val="single" w:color="auto" w:sz="4" w:space="0"/>
              <w:right w:val="single" w:color="auto" w:sz="4" w:space="0"/>
            </w:tcBorders>
          </w:tcPr>
          <w:p w14:paraId="0FD7ECA4">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14:paraId="699E0693">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6E6F1BAD">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tc>
      </w:tr>
      <w:tr w14:paraId="6D9D9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4" w:type="dxa"/>
            <w:tcBorders>
              <w:top w:val="single" w:color="auto" w:sz="4" w:space="0"/>
              <w:bottom w:val="single" w:color="auto" w:sz="4" w:space="0"/>
              <w:right w:val="single" w:color="auto" w:sz="4" w:space="0"/>
            </w:tcBorders>
            <w:vAlign w:val="center"/>
          </w:tcPr>
          <w:p w14:paraId="2032F468">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售后技术服务要求</w:t>
            </w:r>
          </w:p>
        </w:tc>
        <w:tc>
          <w:tcPr>
            <w:tcW w:w="2622" w:type="dxa"/>
            <w:tcBorders>
              <w:top w:val="single" w:color="auto" w:sz="4" w:space="0"/>
              <w:left w:val="single" w:color="auto" w:sz="4" w:space="0"/>
              <w:bottom w:val="single" w:color="auto" w:sz="4" w:space="0"/>
              <w:right w:val="single" w:color="auto" w:sz="4" w:space="0"/>
            </w:tcBorders>
            <w:vAlign w:val="center"/>
          </w:tcPr>
          <w:p w14:paraId="5DD6F978">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1B2D5992">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35D1FBE0">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53B87EF0">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67EAB0BA">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318AACDB">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30162CDE">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5DC41C49">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477DFBFA">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47388F65">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5FE1ECE8">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794A6A9A">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36E88C7C">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12623250">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5C30E28E">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5A7043F7">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1FEC4787">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4680D5FE">
            <w:pPr>
              <w:pageBreakBefore w:val="0"/>
              <w:kinsoku/>
              <w:wordWrap/>
              <w:overflowPunct/>
              <w:topLinePunct w:val="0"/>
              <w:autoSpaceDE/>
              <w:autoSpaceDN/>
              <w:bidi w:val="0"/>
              <w:spacing w:after="0"/>
              <w:jc w:val="center"/>
              <w:rPr>
                <w:rFonts w:ascii="Times New Roman" w:hAnsi="Times New Roman" w:eastAsia="宋体" w:cs="Times New Roman"/>
                <w:b/>
                <w:szCs w:val="21"/>
                <w:highlight w:val="none"/>
              </w:rPr>
            </w:pPr>
          </w:p>
          <w:p w14:paraId="579E43D8">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tc>
      </w:tr>
      <w:tr w14:paraId="56841F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4" w:type="dxa"/>
            <w:tcBorders>
              <w:top w:val="single" w:color="auto" w:sz="4" w:space="0"/>
              <w:bottom w:val="single" w:color="auto" w:sz="4" w:space="0"/>
              <w:right w:val="single" w:color="auto" w:sz="4" w:space="0"/>
            </w:tcBorders>
            <w:vAlign w:val="center"/>
          </w:tcPr>
          <w:p w14:paraId="5186D040">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备品备件及耗材等要求</w:t>
            </w:r>
          </w:p>
        </w:tc>
        <w:tc>
          <w:tcPr>
            <w:tcW w:w="2622" w:type="dxa"/>
            <w:tcBorders>
              <w:top w:val="single" w:color="auto" w:sz="4" w:space="0"/>
              <w:left w:val="single" w:color="auto" w:sz="4" w:space="0"/>
              <w:bottom w:val="single" w:color="auto" w:sz="4" w:space="0"/>
              <w:right w:val="single" w:color="auto" w:sz="4" w:space="0"/>
            </w:tcBorders>
            <w:vAlign w:val="center"/>
          </w:tcPr>
          <w:p w14:paraId="3BEFF780">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7FF6B194">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tc>
        <w:tc>
          <w:tcPr>
            <w:tcW w:w="1645" w:type="dxa"/>
            <w:tcBorders>
              <w:top w:val="single" w:color="auto" w:sz="4" w:space="0"/>
              <w:left w:val="single" w:color="auto" w:sz="4" w:space="0"/>
              <w:bottom w:val="single" w:color="auto" w:sz="4" w:space="0"/>
            </w:tcBorders>
            <w:vAlign w:val="center"/>
          </w:tcPr>
          <w:p w14:paraId="360770EE">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tc>
      </w:tr>
    </w:tbl>
    <w:p w14:paraId="25ACA41E">
      <w:pPr>
        <w:pageBreakBefore w:val="0"/>
        <w:kinsoku/>
        <w:wordWrap/>
        <w:overflowPunct/>
        <w:topLinePunct w:val="0"/>
        <w:autoSpaceDE/>
        <w:autoSpaceDN/>
        <w:bidi w:val="0"/>
        <w:spacing w:after="0"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14:paraId="6B20D129">
      <w:pPr>
        <w:pageBreakBefore w:val="0"/>
        <w:kinsoku/>
        <w:wordWrap/>
        <w:overflowPunct/>
        <w:topLinePunct w:val="0"/>
        <w:autoSpaceDE/>
        <w:autoSpaceDN/>
        <w:bidi w:val="0"/>
        <w:spacing w:after="0"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注：为避免歧义，无偏离也应要提报该表，并注明“无”字。如无该表则即使在其它部分已反映，将也被视为“无偏离”。</w:t>
      </w:r>
    </w:p>
    <w:p w14:paraId="65050FEC">
      <w:pPr>
        <w:pageBreakBefore w:val="0"/>
        <w:kinsoku/>
        <w:wordWrap/>
        <w:overflowPunct/>
        <w:topLinePunct w:val="0"/>
        <w:autoSpaceDE/>
        <w:autoSpaceDN/>
        <w:bidi w:val="0"/>
        <w:spacing w:after="0"/>
        <w:rPr>
          <w:rFonts w:ascii="宋体" w:hAnsi="Calibri" w:eastAsia="宋体" w:cs="Times New Roman"/>
          <w:szCs w:val="20"/>
          <w:highlight w:val="none"/>
        </w:rPr>
      </w:pPr>
    </w:p>
    <w:p w14:paraId="06591881">
      <w:pPr>
        <w:rPr>
          <w:rFonts w:hint="eastAsia"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br w:type="page"/>
      </w:r>
    </w:p>
    <w:p w14:paraId="64DEF86A">
      <w:pPr>
        <w:pageBreakBefore w:val="0"/>
        <w:kinsoku/>
        <w:wordWrap/>
        <w:overflowPunct/>
        <w:topLinePunct w:val="0"/>
        <w:autoSpaceDE/>
        <w:autoSpaceDN/>
        <w:bidi w:val="0"/>
        <w:spacing w:before="110" w:after="0" w:line="227" w:lineRule="auto"/>
        <w:ind w:left="29"/>
        <w:outlineLvl w:val="2"/>
        <w:rPr>
          <w:rFonts w:ascii="宋体" w:hAnsi="宋体" w:eastAsia="宋体" w:cs="宋体"/>
          <w:sz w:val="24"/>
          <w:szCs w:val="24"/>
          <w:highlight w:val="none"/>
        </w:rPr>
      </w:pPr>
      <w:r>
        <w:rPr>
          <w:rFonts w:hint="eastAsia" w:ascii="Times New Roman" w:hAnsi="Times New Roman" w:eastAsia="宋体" w:cs="Times New Roman"/>
          <w:b/>
          <w:bCs/>
          <w:color w:val="000000"/>
          <w:sz w:val="24"/>
          <w:szCs w:val="24"/>
          <w:highlight w:val="none"/>
        </w:rPr>
        <w:t>附件11 投标人承诺</w:t>
      </w:r>
    </w:p>
    <w:p w14:paraId="58ECDBFD">
      <w:pPr>
        <w:pageBreakBefore w:val="0"/>
        <w:kinsoku/>
        <w:wordWrap/>
        <w:overflowPunct/>
        <w:topLinePunct w:val="0"/>
        <w:autoSpaceDE/>
        <w:autoSpaceDN/>
        <w:bidi w:val="0"/>
        <w:spacing w:after="0" w:line="272" w:lineRule="auto"/>
        <w:rPr>
          <w:rFonts w:ascii="Arial"/>
          <w:highlight w:val="none"/>
        </w:rPr>
      </w:pPr>
    </w:p>
    <w:p w14:paraId="11C05ED1">
      <w:pPr>
        <w:pageBreakBefore w:val="0"/>
        <w:kinsoku/>
        <w:wordWrap/>
        <w:overflowPunct/>
        <w:topLinePunct w:val="0"/>
        <w:autoSpaceDE/>
        <w:autoSpaceDN/>
        <w:bidi w:val="0"/>
        <w:spacing w:before="75" w:after="0" w:line="228" w:lineRule="auto"/>
        <w:ind w:left="134"/>
        <w:rPr>
          <w:rFonts w:ascii="宋体" w:hAnsi="宋体" w:eastAsia="宋体" w:cs="宋体"/>
          <w:sz w:val="24"/>
          <w:szCs w:val="24"/>
          <w:highlight w:val="none"/>
        </w:rPr>
      </w:pPr>
      <w:r>
        <w:rPr>
          <w:rFonts w:ascii="宋体" w:hAnsi="宋体" w:eastAsia="宋体" w:cs="宋体"/>
          <w:spacing w:val="-10"/>
          <w:sz w:val="24"/>
          <w:szCs w:val="24"/>
          <w:highlight w:val="none"/>
        </w:rPr>
        <w:t>项</w:t>
      </w:r>
      <w:r>
        <w:rPr>
          <w:rFonts w:ascii="宋体" w:hAnsi="宋体" w:eastAsia="宋体" w:cs="宋体"/>
          <w:spacing w:val="-9"/>
          <w:sz w:val="24"/>
          <w:szCs w:val="24"/>
          <w:highlight w:val="none"/>
        </w:rPr>
        <w:t>目</w:t>
      </w:r>
      <w:r>
        <w:rPr>
          <w:rFonts w:ascii="宋体" w:hAnsi="宋体" w:eastAsia="宋体" w:cs="宋体"/>
          <w:spacing w:val="-5"/>
          <w:sz w:val="24"/>
          <w:szCs w:val="24"/>
          <w:highlight w:val="none"/>
        </w:rPr>
        <w:t>名称：</w:t>
      </w:r>
      <w:r>
        <w:rPr>
          <w:rFonts w:ascii="宋体" w:hAnsi="宋体" w:eastAsia="宋体" w:cs="Times New Roman"/>
          <w:b/>
          <w:color w:val="000000"/>
          <w:sz w:val="24"/>
          <w:szCs w:val="24"/>
          <w:highlight w:val="none"/>
          <w:u w:val="single"/>
        </w:rPr>
        <w:t xml:space="preserve">            </w:t>
      </w:r>
    </w:p>
    <w:p w14:paraId="1C022C9A">
      <w:pPr>
        <w:pageBreakBefore w:val="0"/>
        <w:kinsoku/>
        <w:wordWrap/>
        <w:overflowPunct/>
        <w:topLinePunct w:val="0"/>
        <w:autoSpaceDE/>
        <w:autoSpaceDN/>
        <w:bidi w:val="0"/>
        <w:spacing w:before="306" w:after="0" w:line="227" w:lineRule="auto"/>
        <w:ind w:left="205"/>
        <w:rPr>
          <w:rFonts w:ascii="宋体" w:hAnsi="宋体" w:eastAsia="宋体" w:cs="宋体"/>
          <w:sz w:val="24"/>
          <w:szCs w:val="24"/>
          <w:highlight w:val="none"/>
        </w:rPr>
      </w:pPr>
      <w:r>
        <w:rPr>
          <w:rFonts w:ascii="宋体" w:hAnsi="宋体" w:eastAsia="宋体" w:cs="宋体"/>
          <w:spacing w:val="-4"/>
          <w:sz w:val="24"/>
          <w:szCs w:val="24"/>
          <w:highlight w:val="none"/>
        </w:rPr>
        <w:t xml:space="preserve">日期： </w:t>
      </w:r>
      <w:r>
        <w:rPr>
          <w:rFonts w:ascii="宋体" w:hAnsi="宋体" w:eastAsia="宋体" w:cs="宋体"/>
          <w:spacing w:val="-2"/>
          <w:sz w:val="24"/>
          <w:szCs w:val="24"/>
          <w:highlight w:val="none"/>
        </w:rPr>
        <w:t xml:space="preserve">   年   月   日</w:t>
      </w:r>
    </w:p>
    <w:p w14:paraId="1A75DE06">
      <w:pPr>
        <w:pageBreakBefore w:val="0"/>
        <w:kinsoku/>
        <w:wordWrap/>
        <w:overflowPunct/>
        <w:topLinePunct w:val="0"/>
        <w:autoSpaceDE/>
        <w:autoSpaceDN/>
        <w:bidi w:val="0"/>
        <w:spacing w:after="0"/>
        <w:rPr>
          <w:highlight w:val="none"/>
        </w:rPr>
      </w:pPr>
    </w:p>
    <w:p w14:paraId="36D349FF">
      <w:pPr>
        <w:pageBreakBefore w:val="0"/>
        <w:kinsoku/>
        <w:wordWrap/>
        <w:overflowPunct/>
        <w:topLinePunct w:val="0"/>
        <w:autoSpaceDE/>
        <w:autoSpaceDN/>
        <w:bidi w:val="0"/>
        <w:spacing w:after="0" w:line="109" w:lineRule="exact"/>
        <w:rPr>
          <w:highlight w:val="none"/>
        </w:rPr>
      </w:pPr>
    </w:p>
    <w:tbl>
      <w:tblPr>
        <w:tblStyle w:val="28"/>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10A3F5D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62CA8FDB">
            <w:pPr>
              <w:pageBreakBefore w:val="0"/>
              <w:kinsoku/>
              <w:wordWrap/>
              <w:overflowPunct/>
              <w:topLinePunct w:val="0"/>
              <w:autoSpaceDE/>
              <w:autoSpaceDN/>
              <w:bidi w:val="0"/>
              <w:spacing w:before="52" w:after="0" w:line="227" w:lineRule="auto"/>
              <w:ind w:left="128"/>
              <w:rPr>
                <w:rFonts w:ascii="宋体" w:hAnsi="宋体" w:eastAsia="宋体" w:cs="宋体"/>
                <w:sz w:val="24"/>
                <w:szCs w:val="24"/>
                <w:highlight w:val="none"/>
              </w:rPr>
            </w:pPr>
            <w:r>
              <w:rPr>
                <w:rFonts w:ascii="宋体" w:hAnsi="宋体" w:eastAsia="宋体" w:cs="宋体"/>
                <w:spacing w:val="5"/>
                <w:sz w:val="24"/>
                <w:szCs w:val="24"/>
                <w:highlight w:val="none"/>
              </w:rPr>
              <w:t>投</w:t>
            </w:r>
            <w:r>
              <w:rPr>
                <w:rFonts w:ascii="宋体" w:hAnsi="宋体" w:eastAsia="宋体" w:cs="宋体"/>
                <w:spacing w:val="3"/>
                <w:sz w:val="24"/>
                <w:szCs w:val="24"/>
                <w:highlight w:val="none"/>
              </w:rPr>
              <w:t>标人承诺：</w:t>
            </w:r>
          </w:p>
          <w:p w14:paraId="0FFDA4B2">
            <w:pPr>
              <w:pageBreakBefore w:val="0"/>
              <w:kinsoku/>
              <w:wordWrap/>
              <w:overflowPunct/>
              <w:topLinePunct w:val="0"/>
              <w:autoSpaceDE/>
              <w:autoSpaceDN/>
              <w:bidi w:val="0"/>
              <w:spacing w:before="48" w:after="0" w:line="391" w:lineRule="auto"/>
              <w:ind w:left="125" w:right="115" w:firstLine="491"/>
              <w:rPr>
                <w:rFonts w:ascii="宋体" w:hAnsi="宋体" w:eastAsia="宋体" w:cs="宋体"/>
                <w:sz w:val="23"/>
                <w:szCs w:val="23"/>
                <w:highlight w:val="none"/>
              </w:rPr>
            </w:pPr>
            <w:r>
              <w:rPr>
                <w:rFonts w:ascii="宋体" w:hAnsi="宋体" w:eastAsia="宋体" w:cs="宋体"/>
                <w:spacing w:val="38"/>
                <w:sz w:val="24"/>
                <w:szCs w:val="24"/>
                <w:highlight w:val="none"/>
              </w:rPr>
              <w:t>我</w:t>
            </w:r>
            <w:r>
              <w:rPr>
                <w:rFonts w:ascii="宋体" w:hAnsi="宋体" w:eastAsia="宋体" w:cs="宋体"/>
                <w:spacing w:val="21"/>
                <w:sz w:val="24"/>
                <w:szCs w:val="24"/>
                <w:highlight w:val="none"/>
              </w:rPr>
              <w:t>公司承诺遵守贵公司由于招标人公司政策变化引起的随时终止项目的要求并</w:t>
            </w:r>
            <w:r>
              <w:rPr>
                <w:rFonts w:ascii="宋体" w:hAnsi="宋体" w:eastAsia="宋体" w:cs="宋体"/>
                <w:spacing w:val="12"/>
                <w:sz w:val="24"/>
                <w:szCs w:val="24"/>
                <w:highlight w:val="none"/>
              </w:rPr>
              <w:t>承</w:t>
            </w:r>
            <w:r>
              <w:rPr>
                <w:rFonts w:ascii="宋体" w:hAnsi="宋体" w:eastAsia="宋体" w:cs="宋体"/>
                <w:spacing w:val="6"/>
                <w:sz w:val="24"/>
                <w:szCs w:val="24"/>
                <w:highlight w:val="none"/>
              </w:rPr>
              <w:t>担由此带来的一切损失</w:t>
            </w:r>
            <w:r>
              <w:rPr>
                <w:rFonts w:ascii="宋体" w:hAnsi="宋体" w:eastAsia="宋体" w:cs="宋体"/>
                <w:spacing w:val="6"/>
                <w:sz w:val="23"/>
                <w:szCs w:val="23"/>
                <w:highlight w:val="none"/>
              </w:rPr>
              <w:t>。</w:t>
            </w:r>
          </w:p>
        </w:tc>
      </w:tr>
    </w:tbl>
    <w:p w14:paraId="7D1BF7C6">
      <w:pPr>
        <w:keepNext/>
        <w:keepLines/>
        <w:pageBreakBefore w:val="0"/>
        <w:kinsoku/>
        <w:wordWrap/>
        <w:overflowPunct/>
        <w:topLinePunct w:val="0"/>
        <w:autoSpaceDE/>
        <w:autoSpaceDN/>
        <w:bidi w:val="0"/>
        <w:spacing w:after="0"/>
        <w:rPr>
          <w:rFonts w:ascii="Times New Roman" w:hAnsi="Times New Roman" w:eastAsia="宋体" w:cs="Times New Roman"/>
          <w:b/>
          <w:bCs/>
          <w:color w:val="000000"/>
          <w:sz w:val="24"/>
          <w:szCs w:val="24"/>
          <w:highlight w:val="none"/>
        </w:rPr>
      </w:pPr>
    </w:p>
    <w:p w14:paraId="34FD54A0">
      <w:pPr>
        <w:pageBreakBefore w:val="0"/>
        <w:kinsoku/>
        <w:wordWrap/>
        <w:overflowPunct/>
        <w:topLinePunct w:val="0"/>
        <w:autoSpaceDE/>
        <w:autoSpaceDN/>
        <w:bidi w:val="0"/>
        <w:spacing w:before="75" w:after="0" w:line="227" w:lineRule="auto"/>
        <w:ind w:left="135"/>
        <w:rPr>
          <w:rFonts w:ascii="宋体" w:hAnsi="宋体" w:eastAsia="宋体" w:cs="宋体"/>
          <w:spacing w:val="-2"/>
          <w:sz w:val="24"/>
          <w:szCs w:val="24"/>
          <w:highlight w:val="none"/>
        </w:rPr>
      </w:pPr>
    </w:p>
    <w:p w14:paraId="75A454F7">
      <w:pPr>
        <w:pageBreakBefore w:val="0"/>
        <w:kinsoku/>
        <w:wordWrap/>
        <w:overflowPunct/>
        <w:topLinePunct w:val="0"/>
        <w:autoSpaceDE/>
        <w:autoSpaceDN/>
        <w:bidi w:val="0"/>
        <w:spacing w:before="75" w:after="0" w:line="227" w:lineRule="auto"/>
        <w:ind w:left="135"/>
        <w:rPr>
          <w:rFonts w:ascii="宋体" w:hAnsi="宋体" w:eastAsia="宋体" w:cs="宋体"/>
          <w:spacing w:val="-2"/>
          <w:sz w:val="24"/>
          <w:szCs w:val="24"/>
          <w:highlight w:val="none"/>
        </w:rPr>
      </w:pPr>
    </w:p>
    <w:p w14:paraId="58CE7B3D">
      <w:pPr>
        <w:pageBreakBefore w:val="0"/>
        <w:kinsoku/>
        <w:wordWrap/>
        <w:overflowPunct/>
        <w:topLinePunct w:val="0"/>
        <w:autoSpaceDE/>
        <w:autoSpaceDN/>
        <w:bidi w:val="0"/>
        <w:spacing w:before="75" w:after="0" w:line="227" w:lineRule="auto"/>
        <w:ind w:left="135"/>
        <w:rPr>
          <w:rFonts w:hint="eastAsia" w:ascii="宋体" w:hAnsi="宋体" w:eastAsia="宋体" w:cs="宋体"/>
          <w:sz w:val="24"/>
          <w:szCs w:val="24"/>
          <w:highlight w:val="none"/>
        </w:rPr>
      </w:pPr>
      <w:r>
        <w:rPr>
          <w:rFonts w:ascii="宋体" w:hAnsi="宋体" w:eastAsia="宋体" w:cs="宋体"/>
          <w:spacing w:val="-2"/>
          <w:sz w:val="24"/>
          <w:szCs w:val="24"/>
          <w:highlight w:val="none"/>
        </w:rPr>
        <w:t>投标人名称 (盖章)：                法定代表人或授权代表(签字</w:t>
      </w:r>
      <w:r>
        <w:rPr>
          <w:rFonts w:ascii="宋体" w:hAnsi="宋体" w:eastAsia="宋体" w:cs="宋体"/>
          <w:sz w:val="24"/>
          <w:szCs w:val="24"/>
          <w:highlight w:val="none"/>
        </w:rPr>
        <w:t>)</w:t>
      </w:r>
      <w:r>
        <w:rPr>
          <w:rFonts w:hint="eastAsia" w:ascii="宋体" w:hAnsi="宋体" w:eastAsia="宋体" w:cs="宋体"/>
          <w:sz w:val="24"/>
          <w:szCs w:val="24"/>
          <w:highlight w:val="none"/>
        </w:rPr>
        <w:t>：</w:t>
      </w:r>
    </w:p>
    <w:p w14:paraId="2C1AED88">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42176D55">
      <w:pPr>
        <w:pageBreakBefore w:val="0"/>
        <w:kinsoku/>
        <w:wordWrap/>
        <w:overflowPunct/>
        <w:topLinePunct w:val="0"/>
        <w:autoSpaceDE/>
        <w:autoSpaceDN/>
        <w:bidi w:val="0"/>
        <w:spacing w:before="75" w:after="0" w:line="227" w:lineRule="auto"/>
        <w:ind w:left="135"/>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附件12</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服务承诺函</w:t>
      </w:r>
    </w:p>
    <w:p w14:paraId="17CA230F">
      <w:pPr>
        <w:pageBreakBefore w:val="0"/>
        <w:kinsoku/>
        <w:wordWrap/>
        <w:overflowPunct/>
        <w:topLinePunct w:val="0"/>
        <w:autoSpaceDE/>
        <w:autoSpaceDN/>
        <w:bidi w:val="0"/>
        <w:spacing w:after="0" w:line="240" w:lineRule="exact"/>
        <w:jc w:val="center"/>
        <w:rPr>
          <w:rFonts w:ascii="宋体" w:hAnsi="Calibri" w:eastAsia="宋体" w:cs="Times New Roman"/>
          <w:b/>
          <w:bCs/>
          <w:sz w:val="36"/>
          <w:szCs w:val="20"/>
          <w:highlight w:val="none"/>
        </w:rPr>
      </w:pPr>
    </w:p>
    <w:p w14:paraId="40AFAD5F">
      <w:pPr>
        <w:pageBreakBefore w:val="0"/>
        <w:kinsoku/>
        <w:wordWrap/>
        <w:overflowPunct/>
        <w:topLinePunct w:val="0"/>
        <w:autoSpaceDE/>
        <w:autoSpaceDN/>
        <w:bidi w:val="0"/>
        <w:spacing w:after="0" w:line="360" w:lineRule="auto"/>
        <w:rPr>
          <w:rFonts w:ascii="宋体" w:hAnsi="Calibri" w:eastAsia="宋体" w:cs="Times New Roman"/>
          <w:sz w:val="24"/>
          <w:szCs w:val="20"/>
          <w:highlight w:val="none"/>
        </w:rPr>
      </w:pPr>
      <w:r>
        <w:rPr>
          <w:rFonts w:hint="eastAsia" w:ascii="宋体" w:hAnsi="宋体" w:eastAsia="宋体" w:cs="Times New Roman"/>
          <w:sz w:val="24"/>
          <w:szCs w:val="20"/>
          <w:highlight w:val="none"/>
        </w:rPr>
        <w:t>项目名称：</w:t>
      </w:r>
      <w:r>
        <w:rPr>
          <w:rFonts w:ascii="宋体" w:hAnsi="宋体" w:eastAsia="宋体" w:cs="Times New Roman"/>
          <w:b/>
          <w:color w:val="000000"/>
          <w:sz w:val="24"/>
          <w:szCs w:val="24"/>
          <w:highlight w:val="none"/>
          <w:u w:val="single"/>
        </w:rPr>
        <w:t xml:space="preserve">            </w:t>
      </w:r>
    </w:p>
    <w:p w14:paraId="2E9AF4D2">
      <w:pPr>
        <w:pageBreakBefore w:val="0"/>
        <w:kinsoku/>
        <w:wordWrap/>
        <w:overflowPunct/>
        <w:topLinePunct w:val="0"/>
        <w:autoSpaceDE/>
        <w:autoSpaceDN/>
        <w:bidi w:val="0"/>
        <w:spacing w:after="0"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lang w:eastAsia="zh-CN"/>
        </w:rPr>
        <w:t>中国重汽集团济南商用车有限公司</w:t>
      </w:r>
      <w:r>
        <w:rPr>
          <w:rFonts w:hint="eastAsia" w:ascii="宋体" w:hAnsi="宋体" w:eastAsia="宋体" w:cs="Times New Roman"/>
          <w:b/>
          <w:bCs/>
          <w:sz w:val="24"/>
          <w:szCs w:val="20"/>
          <w:highlight w:val="none"/>
        </w:rPr>
        <w:t>：</w:t>
      </w:r>
    </w:p>
    <w:p w14:paraId="09AEF7EE">
      <w:pPr>
        <w:pageBreakBefore w:val="0"/>
        <w:kinsoku/>
        <w:wordWrap/>
        <w:overflowPunct/>
        <w:topLinePunct w:val="0"/>
        <w:autoSpaceDE/>
        <w:autoSpaceDN/>
        <w:bidi w:val="0"/>
        <w:spacing w:after="0"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我代表（投标人名称）对中标合同产品的服务作如下承诺：</w:t>
      </w:r>
    </w:p>
    <w:p w14:paraId="186A1E8F">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A231729">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F3C571C">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8E6B77E">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61A5363">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AFDC51E">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4800D07">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F80AC91">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6692D97">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C06B785">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8BB55F7">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5DDA6E5">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3586195">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0A4420F">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8870460">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EBFC94A">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E9A03CF">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590F3A5">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p>
    <w:p w14:paraId="24DFB372">
      <w:pPr>
        <w:pageBreakBefore w:val="0"/>
        <w:kinsoku/>
        <w:wordWrap/>
        <w:overflowPunct/>
        <w:topLinePunct w:val="0"/>
        <w:autoSpaceDE/>
        <w:autoSpaceDN/>
        <w:bidi w:val="0"/>
        <w:spacing w:after="0"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14:paraId="34F3E03A">
      <w:pPr>
        <w:pageBreakBefore w:val="0"/>
        <w:kinsoku/>
        <w:wordWrap/>
        <w:overflowPunct/>
        <w:topLinePunct w:val="0"/>
        <w:autoSpaceDE/>
        <w:autoSpaceDN/>
        <w:bidi w:val="0"/>
        <w:spacing w:after="0"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14:paraId="0AEDD34F">
      <w:pPr>
        <w:pageBreakBefore w:val="0"/>
        <w:kinsoku/>
        <w:wordWrap/>
        <w:overflowPunct/>
        <w:topLinePunct w:val="0"/>
        <w:autoSpaceDE/>
        <w:autoSpaceDN/>
        <w:bidi w:val="0"/>
        <w:spacing w:after="0"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60D0470D">
      <w:pPr>
        <w:pageBreakBefore w:val="0"/>
        <w:kinsoku/>
        <w:wordWrap/>
        <w:overflowPunct/>
        <w:topLinePunct w:val="0"/>
        <w:autoSpaceDE/>
        <w:autoSpaceDN/>
        <w:bidi w:val="0"/>
        <w:spacing w:after="0"/>
        <w:rPr>
          <w:rFonts w:ascii="宋体" w:hAnsi="Calibri" w:eastAsia="宋体" w:cs="宋体"/>
          <w:b/>
          <w:bCs/>
          <w:color w:val="000000"/>
          <w:sz w:val="28"/>
          <w:szCs w:val="20"/>
          <w:highlight w:val="none"/>
        </w:rPr>
      </w:pPr>
    </w:p>
    <w:p w14:paraId="3142B742">
      <w:pPr>
        <w:pStyle w:val="7"/>
        <w:pageBreakBefore w:val="0"/>
        <w:kinsoku/>
        <w:wordWrap/>
        <w:overflowPunct/>
        <w:topLinePunct w:val="0"/>
        <w:autoSpaceDE/>
        <w:autoSpaceDN/>
        <w:bidi w:val="0"/>
        <w:spacing w:after="0"/>
        <w:rPr>
          <w:rFonts w:hAnsi="Calibri" w:eastAsia="宋体" w:cs="宋体"/>
          <w:b/>
          <w:bCs/>
          <w:color w:val="000000"/>
          <w:sz w:val="28"/>
          <w:szCs w:val="20"/>
          <w:highlight w:val="none"/>
        </w:rPr>
      </w:pPr>
    </w:p>
    <w:p w14:paraId="677D2A47">
      <w:pPr>
        <w:pageBreakBefore w:val="0"/>
        <w:kinsoku/>
        <w:wordWrap/>
        <w:overflowPunct/>
        <w:topLinePunct w:val="0"/>
        <w:autoSpaceDE/>
        <w:autoSpaceDN/>
        <w:bidi w:val="0"/>
        <w:spacing w:after="0"/>
        <w:rPr>
          <w:rFonts w:ascii="宋体" w:hAnsi="Calibri" w:eastAsia="宋体" w:cs="宋体"/>
          <w:b/>
          <w:bCs/>
          <w:color w:val="000000"/>
          <w:sz w:val="28"/>
          <w:szCs w:val="20"/>
          <w:highlight w:val="none"/>
        </w:rPr>
      </w:pPr>
    </w:p>
    <w:p w14:paraId="47CBD4B0">
      <w:pPr>
        <w:pageBreakBefore w:val="0"/>
        <w:kinsoku/>
        <w:wordWrap/>
        <w:overflowPunct/>
        <w:topLinePunct w:val="0"/>
        <w:autoSpaceDE/>
        <w:autoSpaceDN/>
        <w:bidi w:val="0"/>
        <w:spacing w:after="0"/>
        <w:outlineLvl w:val="2"/>
        <w:rPr>
          <w:rFonts w:ascii="Calibri" w:hAnsi="Calibri" w:eastAsia="宋体" w:cs="Times New Roman"/>
          <w:szCs w:val="20"/>
          <w:highlight w:val="none"/>
        </w:rPr>
      </w:pPr>
      <w:r>
        <w:rPr>
          <w:rFonts w:ascii="Calibri" w:hAnsi="Calibri" w:eastAsia="宋体" w:cs="Times New Roman"/>
          <w:szCs w:val="20"/>
          <w:highlight w:val="none"/>
        </w:rPr>
        <w:br w:type="page"/>
      </w:r>
      <w:r>
        <w:rPr>
          <w:rFonts w:hint="eastAsia" w:ascii="Times New Roman" w:hAnsi="Times New Roman" w:eastAsia="宋体" w:cs="Times New Roman"/>
          <w:b/>
          <w:bCs/>
          <w:color w:val="000000"/>
          <w:sz w:val="24"/>
          <w:szCs w:val="24"/>
          <w:highlight w:val="none"/>
        </w:rPr>
        <w:t>附件13 投标文件封面及封口格式</w:t>
      </w:r>
    </w:p>
    <w:p w14:paraId="71AB372E">
      <w:pPr>
        <w:pageBreakBefore w:val="0"/>
        <w:kinsoku/>
        <w:wordWrap/>
        <w:overflowPunct/>
        <w:topLinePunct w:val="0"/>
        <w:autoSpaceDE/>
        <w:autoSpaceDN/>
        <w:bidi w:val="0"/>
        <w:spacing w:after="0"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封面格式：</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4D0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070D858">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p w14:paraId="142892E5">
            <w:pPr>
              <w:pageBreakBefore w:val="0"/>
              <w:kinsoku/>
              <w:wordWrap/>
              <w:overflowPunct/>
              <w:topLinePunct w:val="0"/>
              <w:autoSpaceDE/>
              <w:autoSpaceDN/>
              <w:bidi w:val="0"/>
              <w:spacing w:after="0"/>
              <w:jc w:val="center"/>
              <w:rPr>
                <w:rFonts w:ascii="宋体" w:hAnsi="Times New Roman" w:eastAsia="宋体" w:cs="宋体"/>
                <w:b/>
                <w:sz w:val="30"/>
                <w:szCs w:val="30"/>
                <w:highlight w:val="none"/>
              </w:rPr>
            </w:pPr>
            <w:r>
              <w:rPr>
                <w:rFonts w:hint="eastAsia" w:ascii="宋体" w:hAnsi="宋体" w:eastAsia="宋体" w:cs="宋体"/>
                <w:b/>
                <w:sz w:val="30"/>
                <w:szCs w:val="30"/>
                <w:highlight w:val="none"/>
              </w:rPr>
              <w:t>技术</w:t>
            </w:r>
            <w:r>
              <w:rPr>
                <w:rFonts w:ascii="宋体" w:hAnsi="宋体" w:eastAsia="宋体" w:cs="宋体"/>
                <w:b/>
                <w:sz w:val="30"/>
                <w:szCs w:val="30"/>
                <w:highlight w:val="none"/>
              </w:rPr>
              <w:t>/</w:t>
            </w:r>
            <w:r>
              <w:rPr>
                <w:rFonts w:hint="eastAsia" w:ascii="宋体" w:hAnsi="宋体" w:eastAsia="宋体" w:cs="宋体"/>
                <w:b/>
                <w:sz w:val="30"/>
                <w:szCs w:val="30"/>
                <w:highlight w:val="none"/>
              </w:rPr>
              <w:t>资质</w:t>
            </w:r>
            <w:r>
              <w:rPr>
                <w:rFonts w:ascii="宋体" w:hAnsi="宋体" w:eastAsia="宋体" w:cs="宋体"/>
                <w:b/>
                <w:sz w:val="30"/>
                <w:szCs w:val="30"/>
                <w:highlight w:val="none"/>
              </w:rPr>
              <w:t>/</w:t>
            </w:r>
            <w:r>
              <w:rPr>
                <w:rFonts w:hint="eastAsia" w:ascii="宋体" w:hAnsi="宋体" w:eastAsia="宋体" w:cs="宋体"/>
                <w:b/>
                <w:sz w:val="30"/>
                <w:szCs w:val="30"/>
                <w:highlight w:val="none"/>
              </w:rPr>
              <w:t>商务文件</w:t>
            </w:r>
          </w:p>
          <w:p w14:paraId="73981662">
            <w:pPr>
              <w:pageBreakBefore w:val="0"/>
              <w:kinsoku/>
              <w:wordWrap/>
              <w:overflowPunct/>
              <w:topLinePunct w:val="0"/>
              <w:autoSpaceDE/>
              <w:autoSpaceDN/>
              <w:bidi w:val="0"/>
              <w:spacing w:after="0"/>
              <w:rPr>
                <w:rFonts w:ascii="Times New Roman" w:hAnsi="Times New Roman" w:eastAsia="等线" w:cs="Times New Roman"/>
                <w:b/>
                <w:sz w:val="30"/>
                <w:szCs w:val="30"/>
                <w:highlight w:val="none"/>
              </w:rPr>
            </w:pPr>
          </w:p>
          <w:p w14:paraId="2C9F9A79">
            <w:pPr>
              <w:pageBreakBefore w:val="0"/>
              <w:kinsoku/>
              <w:wordWrap/>
              <w:overflowPunct/>
              <w:topLinePunct w:val="0"/>
              <w:autoSpaceDE/>
              <w:autoSpaceDN/>
              <w:bidi w:val="0"/>
              <w:spacing w:after="0"/>
              <w:jc w:val="center"/>
              <w:rPr>
                <w:rFonts w:ascii="Times New Roman" w:hAnsi="Times New Roman" w:eastAsia="宋体" w:cs="Times New Roman"/>
                <w:b/>
                <w:sz w:val="30"/>
                <w:szCs w:val="30"/>
                <w:highlight w:val="none"/>
              </w:rPr>
            </w:pPr>
            <w:r>
              <w:rPr>
                <w:rFonts w:hint="eastAsia" w:ascii="宋体" w:hAnsi="宋体" w:eastAsia="宋体" w:cs="宋体"/>
                <w:b/>
                <w:sz w:val="30"/>
                <w:szCs w:val="30"/>
                <w:highlight w:val="none"/>
              </w:rPr>
              <w:t>（</w:t>
            </w:r>
            <w:r>
              <w:rPr>
                <w:rFonts w:hint="eastAsia" w:ascii="等线" w:hAnsi="等线" w:eastAsia="等线" w:cs="Times New Roman"/>
                <w:b/>
                <w:sz w:val="30"/>
                <w:szCs w:val="30"/>
                <w:highlight w:val="none"/>
                <w:u w:val="single"/>
                <w:lang w:val="en-US" w:eastAsia="zh-CN"/>
              </w:rPr>
              <w:t xml:space="preserve">   </w:t>
            </w:r>
            <w:r>
              <w:rPr>
                <w:rFonts w:hint="eastAsia" w:ascii="宋体" w:hAnsi="宋体" w:eastAsia="宋体" w:cs="宋体"/>
                <w:b/>
                <w:sz w:val="30"/>
                <w:szCs w:val="30"/>
                <w:highlight w:val="none"/>
              </w:rPr>
              <w:t>正本</w:t>
            </w:r>
            <w:r>
              <w:rPr>
                <w:rFonts w:hint="eastAsia" w:ascii="宋体" w:hAnsi="宋体" w:eastAsia="宋体" w:cs="宋体"/>
                <w:b/>
                <w:sz w:val="30"/>
                <w:szCs w:val="30"/>
                <w:highlight w:val="none"/>
                <w:lang w:val="en-US" w:eastAsia="zh-CN"/>
              </w:rPr>
              <w:t>/</w:t>
            </w:r>
            <w:r>
              <w:rPr>
                <w:rFonts w:ascii="等线" w:hAnsi="等线" w:eastAsia="等线" w:cs="Times New Roman"/>
                <w:b/>
                <w:sz w:val="30"/>
                <w:szCs w:val="30"/>
                <w:highlight w:val="none"/>
                <w:u w:val="single"/>
              </w:rPr>
              <w:t xml:space="preserve"> </w:t>
            </w:r>
            <w:r>
              <w:rPr>
                <w:rFonts w:hint="eastAsia" w:ascii="等线" w:hAnsi="等线" w:eastAsia="等线" w:cs="Times New Roman"/>
                <w:b/>
                <w:sz w:val="30"/>
                <w:szCs w:val="30"/>
                <w:highlight w:val="none"/>
                <w:u w:val="single"/>
                <w:lang w:val="en-US" w:eastAsia="zh-CN"/>
              </w:rPr>
              <w:t xml:space="preserve"> </w:t>
            </w:r>
            <w:r>
              <w:rPr>
                <w:rFonts w:ascii="等线" w:hAnsi="等线" w:eastAsia="等线" w:cs="Times New Roman"/>
                <w:b/>
                <w:sz w:val="30"/>
                <w:szCs w:val="30"/>
                <w:highlight w:val="none"/>
                <w:u w:val="single"/>
              </w:rPr>
              <w:t xml:space="preserve"> </w:t>
            </w:r>
            <w:r>
              <w:rPr>
                <w:rFonts w:hint="eastAsia" w:ascii="宋体" w:hAnsi="宋体" w:eastAsia="宋体" w:cs="宋体"/>
                <w:b/>
                <w:sz w:val="30"/>
                <w:szCs w:val="30"/>
                <w:highlight w:val="none"/>
              </w:rPr>
              <w:t>副本）</w:t>
            </w:r>
          </w:p>
          <w:p w14:paraId="01F5EAF4">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p w14:paraId="524341B2">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p w14:paraId="793C2633">
            <w:pPr>
              <w:pageBreakBefore w:val="0"/>
              <w:kinsoku/>
              <w:wordWrap/>
              <w:overflowPunct/>
              <w:topLinePunct w:val="0"/>
              <w:autoSpaceDE/>
              <w:autoSpaceDN/>
              <w:bidi w:val="0"/>
              <w:spacing w:after="0"/>
              <w:jc w:val="center"/>
              <w:rPr>
                <w:rFonts w:hint="default" w:ascii="Times New Roman" w:hAnsi="Times New Roman" w:eastAsia="宋体" w:cs="Times New Roman"/>
                <w:b/>
                <w:szCs w:val="20"/>
                <w:highlight w:val="none"/>
                <w:lang w:val="en-US" w:eastAsia="zh-CN"/>
              </w:rPr>
            </w:pPr>
            <w:r>
              <w:rPr>
                <w:rFonts w:hint="eastAsia" w:ascii="宋体" w:hAnsi="宋体" w:eastAsia="宋体" w:cs="宋体"/>
                <w:b/>
                <w:szCs w:val="20"/>
                <w:highlight w:val="none"/>
              </w:rPr>
              <w:t>项目名称：</w:t>
            </w:r>
          </w:p>
          <w:p w14:paraId="13926FE3">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投标人名称（公章）：</w:t>
            </w:r>
          </w:p>
          <w:p w14:paraId="73DB0698">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地址：</w:t>
            </w:r>
          </w:p>
          <w:p w14:paraId="3498D8B9">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授权代表电话：</w:t>
            </w:r>
          </w:p>
          <w:p w14:paraId="66BF1370">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传真：</w:t>
            </w:r>
          </w:p>
          <w:p w14:paraId="4B598E8C">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p w14:paraId="45BE690D">
            <w:pPr>
              <w:pageBreakBefore w:val="0"/>
              <w:kinsoku/>
              <w:wordWrap/>
              <w:overflowPunct/>
              <w:topLinePunct w:val="0"/>
              <w:autoSpaceDE/>
              <w:autoSpaceDN/>
              <w:bidi w:val="0"/>
              <w:spacing w:after="0"/>
              <w:jc w:val="center"/>
              <w:rPr>
                <w:rFonts w:ascii="Times New Roman" w:hAnsi="Times New Roman" w:eastAsia="宋体" w:cs="Times New Roman"/>
                <w:b/>
                <w:szCs w:val="20"/>
                <w:highlight w:val="none"/>
              </w:rPr>
            </w:pPr>
          </w:p>
        </w:tc>
      </w:tr>
    </w:tbl>
    <w:p w14:paraId="4D9C60D2">
      <w:pPr>
        <w:pageBreakBefore w:val="0"/>
        <w:kinsoku/>
        <w:wordWrap/>
        <w:overflowPunct/>
        <w:topLinePunct w:val="0"/>
        <w:autoSpaceDE/>
        <w:autoSpaceDN/>
        <w:bidi w:val="0"/>
        <w:spacing w:after="0"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14:paraId="033B44A4">
      <w:pPr>
        <w:pStyle w:val="7"/>
        <w:pageBreakBefore w:val="0"/>
        <w:kinsoku/>
        <w:wordWrap/>
        <w:overflowPunct/>
        <w:topLinePunct w:val="0"/>
        <w:autoSpaceDE/>
        <w:autoSpaceDN/>
        <w:bidi w:val="0"/>
        <w:spacing w:after="0"/>
        <w:rPr>
          <w:highlight w:val="none"/>
        </w:rPr>
      </w:pPr>
    </w:p>
    <w:p w14:paraId="13C4EDB8">
      <w:pPr>
        <w:pageBreakBefore w:val="0"/>
        <w:kinsoku/>
        <w:wordWrap/>
        <w:overflowPunct/>
        <w:topLinePunct w:val="0"/>
        <w:autoSpaceDE/>
        <w:autoSpaceDN/>
        <w:bidi w:val="0"/>
        <w:spacing w:after="0"/>
        <w:jc w:val="right"/>
        <w:rPr>
          <w:rFonts w:asciiTheme="minorEastAsia" w:hAnsiTheme="minorEastAsia" w:cstheme="minorEastAsia"/>
          <w:sz w:val="20"/>
          <w:szCs w:val="20"/>
          <w:highlight w:val="none"/>
        </w:rPr>
      </w:pPr>
    </w:p>
    <w:p w14:paraId="04E070C9">
      <w:pPr>
        <w:pageBreakBefore w:val="0"/>
        <w:kinsoku/>
        <w:wordWrap/>
        <w:overflowPunct/>
        <w:topLinePunct w:val="0"/>
        <w:autoSpaceDE/>
        <w:autoSpaceDN/>
        <w:bidi w:val="0"/>
        <w:spacing w:after="0"/>
        <w:jc w:val="right"/>
        <w:rPr>
          <w:rFonts w:asciiTheme="minorEastAsia" w:hAnsiTheme="minorEastAsia" w:cstheme="minorEastAsia"/>
          <w:sz w:val="20"/>
          <w:szCs w:val="20"/>
          <w:highlight w:val="none"/>
        </w:rPr>
      </w:pPr>
    </w:p>
    <w:p w14:paraId="31537755">
      <w:pPr>
        <w:pageBreakBefore w:val="0"/>
        <w:kinsoku/>
        <w:wordWrap/>
        <w:overflowPunct/>
        <w:topLinePunct w:val="0"/>
        <w:autoSpaceDE/>
        <w:autoSpaceDN/>
        <w:bidi w:val="0"/>
        <w:spacing w:after="0"/>
        <w:rPr>
          <w:highlight w:val="none"/>
        </w:rPr>
        <w:sectPr>
          <w:headerReference r:id="rId9" w:type="first"/>
          <w:footerReference r:id="rId11" w:type="first"/>
          <w:headerReference r:id="rId8" w:type="default"/>
          <w:footerReference r:id="rId10" w:type="default"/>
          <w:pgSz w:w="11906" w:h="16838"/>
          <w:pgMar w:top="1588" w:right="1418" w:bottom="1134" w:left="1418"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6F222FE8">
      <w:pPr>
        <w:pageBreakBefore w:val="0"/>
        <w:kinsoku/>
        <w:wordWrap/>
        <w:overflowPunct/>
        <w:topLinePunct w:val="0"/>
        <w:autoSpaceDE/>
        <w:autoSpaceDN/>
        <w:bidi w:val="0"/>
        <w:spacing w:after="0" w:line="360" w:lineRule="auto"/>
        <w:outlineLvl w:val="2"/>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rPr>
        <w:t>附件14</w:t>
      </w:r>
      <w:r>
        <w:rPr>
          <w:rFonts w:hint="eastAsia" w:ascii="Times New Roman" w:hAnsi="Times New Roman" w:eastAsia="宋体" w:cs="Times New Roman"/>
          <w:b/>
          <w:bCs/>
          <w:color w:val="000000"/>
          <w:sz w:val="24"/>
          <w:szCs w:val="24"/>
          <w:highlight w:val="none"/>
          <w:lang w:val="en-US" w:eastAsia="zh-CN"/>
        </w:rPr>
        <w:t>技术要求承诺书</w:t>
      </w:r>
    </w:p>
    <w:p w14:paraId="3904A8E4">
      <w:pPr>
        <w:pageBreakBefore w:val="0"/>
        <w:kinsoku/>
        <w:wordWrap/>
        <w:overflowPunct/>
        <w:topLinePunct w:val="0"/>
        <w:autoSpaceDE/>
        <w:autoSpaceDN/>
        <w:bidi w:val="0"/>
        <w:spacing w:after="0" w:line="360" w:lineRule="auto"/>
        <w:rPr>
          <w:rFonts w:hint="eastAsia" w:ascii="宋体" w:hAnsi="Calibri" w:eastAsia="宋体" w:cs="Times New Roman"/>
          <w:sz w:val="24"/>
          <w:szCs w:val="20"/>
          <w:highlight w:val="none"/>
          <w:u w:val="single"/>
          <w:lang w:eastAsia="zh-CN"/>
        </w:rPr>
      </w:pPr>
      <w:r>
        <w:rPr>
          <w:rFonts w:hint="eastAsia" w:ascii="宋体" w:hAnsi="宋体" w:eastAsia="宋体" w:cs="Times New Roman"/>
          <w:sz w:val="24"/>
          <w:szCs w:val="20"/>
          <w:highlight w:val="none"/>
        </w:rPr>
        <w:t>项目名称：</w:t>
      </w:r>
      <w:r>
        <w:rPr>
          <w:rFonts w:ascii="宋体" w:hAnsi="宋体" w:eastAsia="宋体" w:cs="Times New Roman"/>
          <w:b/>
          <w:color w:val="000000"/>
          <w:sz w:val="24"/>
          <w:szCs w:val="24"/>
          <w:highlight w:val="none"/>
          <w:u w:val="single"/>
        </w:rPr>
        <w:t xml:space="preserve">            </w:t>
      </w:r>
    </w:p>
    <w:p w14:paraId="5103D175">
      <w:pPr>
        <w:pageBreakBefore w:val="0"/>
        <w:kinsoku/>
        <w:wordWrap/>
        <w:overflowPunct/>
        <w:topLinePunct w:val="0"/>
        <w:autoSpaceDE/>
        <w:autoSpaceDN/>
        <w:bidi w:val="0"/>
        <w:spacing w:after="0"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lang w:eastAsia="zh-CN"/>
        </w:rPr>
        <w:t>中国重汽集团济南商用车有限公司：</w:t>
      </w:r>
    </w:p>
    <w:p w14:paraId="4DF9E1C6">
      <w:pPr>
        <w:pageBreakBefore w:val="0"/>
        <w:kinsoku/>
        <w:wordWrap/>
        <w:overflowPunct/>
        <w:topLinePunct w:val="0"/>
        <w:autoSpaceDE/>
        <w:autoSpaceDN/>
        <w:bidi w:val="0"/>
        <w:spacing w:after="0" w:line="360" w:lineRule="auto"/>
        <w:ind w:firstLine="480"/>
        <w:rPr>
          <w:rFonts w:hint="eastAsia" w:ascii="宋体" w:hAnsi="宋体" w:eastAsia="宋体" w:cs="Times New Roman"/>
          <w:sz w:val="24"/>
          <w:szCs w:val="20"/>
          <w:highlight w:val="none"/>
        </w:rPr>
      </w:pPr>
      <w:r>
        <w:rPr>
          <w:rFonts w:hint="eastAsia" w:ascii="宋体" w:hAnsi="宋体" w:eastAsia="宋体" w:cs="Times New Roman"/>
          <w:sz w:val="24"/>
          <w:szCs w:val="20"/>
          <w:highlight w:val="none"/>
        </w:rPr>
        <w:t>我代表（投标单位名称）对中标合同产品的服务作如下承诺：</w:t>
      </w:r>
    </w:p>
    <w:p w14:paraId="47736DB8">
      <w:pPr>
        <w:pStyle w:val="3"/>
        <w:keepNext/>
        <w:keepLines/>
        <w:pageBreakBefore w:val="0"/>
        <w:widowControl w:val="0"/>
        <w:tabs>
          <w:tab w:val="right" w:leader="dot" w:pos="9061"/>
        </w:tabs>
        <w:kinsoku/>
        <w:wordWrap/>
        <w:overflowPunct/>
        <w:topLinePunct w:val="0"/>
        <w:autoSpaceDE/>
        <w:autoSpaceDN/>
        <w:bidi w:val="0"/>
        <w:adjustRightInd/>
        <w:snapToGrid/>
        <w:spacing w:before="0" w:after="0" w:line="360" w:lineRule="auto"/>
        <w:textAlignment w:val="auto"/>
        <w:rPr>
          <w:rFonts w:hint="default"/>
          <w:sz w:val="24"/>
          <w:szCs w:val="24"/>
          <w:highlight w:val="none"/>
          <w:lang w:val="en-US" w:eastAsia="zh-CN"/>
        </w:rPr>
      </w:pPr>
      <w:r>
        <w:rPr>
          <w:rFonts w:hint="eastAsia"/>
          <w:sz w:val="24"/>
          <w:szCs w:val="24"/>
          <w:highlight w:val="none"/>
          <w:lang w:val="en-US" w:eastAsia="zh-CN"/>
        </w:rPr>
        <w:t>我司提供的产品完全相应并满足本次项目招标文件的技术要求。</w:t>
      </w:r>
    </w:p>
    <w:p w14:paraId="67A0CCB0">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BE0F746">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A44EEA5">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90CB40A">
      <w:pPr>
        <w:pageBreakBefore w:val="0"/>
        <w:kinsoku/>
        <w:wordWrap/>
        <w:overflowPunct/>
        <w:topLinePunct w:val="0"/>
        <w:autoSpaceDE/>
        <w:autoSpaceDN/>
        <w:bidi w:val="0"/>
        <w:spacing w:after="0"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D2204BE">
      <w:pPr>
        <w:pStyle w:val="3"/>
        <w:pageBreakBefore w:val="0"/>
        <w:tabs>
          <w:tab w:val="right" w:leader="dot" w:pos="9061"/>
        </w:tabs>
        <w:kinsoku/>
        <w:wordWrap/>
        <w:overflowPunct/>
        <w:topLinePunct w:val="0"/>
        <w:autoSpaceDE/>
        <w:autoSpaceDN/>
        <w:bidi w:val="0"/>
        <w:spacing w:after="0"/>
        <w:rPr>
          <w:highlight w:val="none"/>
        </w:rPr>
      </w:pPr>
    </w:p>
    <w:p w14:paraId="47CD582A">
      <w:pPr>
        <w:pageBreakBefore w:val="0"/>
        <w:kinsoku/>
        <w:wordWrap/>
        <w:overflowPunct/>
        <w:topLinePunct w:val="0"/>
        <w:autoSpaceDE/>
        <w:autoSpaceDN/>
        <w:bidi w:val="0"/>
        <w:spacing w:after="0"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14:paraId="485E3155">
      <w:pPr>
        <w:pageBreakBefore w:val="0"/>
        <w:kinsoku/>
        <w:wordWrap/>
        <w:overflowPunct/>
        <w:topLinePunct w:val="0"/>
        <w:autoSpaceDE/>
        <w:autoSpaceDN/>
        <w:bidi w:val="0"/>
        <w:spacing w:after="0"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14:paraId="247D9171">
      <w:pPr>
        <w:pageBreakBefore w:val="0"/>
        <w:kinsoku/>
        <w:wordWrap/>
        <w:overflowPunct/>
        <w:topLinePunct w:val="0"/>
        <w:autoSpaceDE/>
        <w:autoSpaceDN/>
        <w:bidi w:val="0"/>
        <w:spacing w:after="0"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0B9CA3D1">
      <w:pPr>
        <w:pageBreakBefore w:val="0"/>
        <w:kinsoku/>
        <w:wordWrap/>
        <w:overflowPunct/>
        <w:topLinePunct w:val="0"/>
        <w:autoSpaceDE/>
        <w:autoSpaceDN/>
        <w:bidi w:val="0"/>
        <w:spacing w:after="0"/>
        <w:rPr>
          <w:highlight w:val="none"/>
        </w:rPr>
        <w:sectPr>
          <w:pgSz w:w="11906" w:h="16838"/>
          <w:pgMar w:top="1587" w:right="1417" w:bottom="1134" w:left="1417" w:header="850" w:footer="992" w:gutter="0"/>
          <w:pgBorders>
            <w:top w:val="none" w:sz="0" w:space="0"/>
            <w:left w:val="none" w:sz="0" w:space="0"/>
            <w:bottom w:val="none" w:sz="0" w:space="0"/>
            <w:right w:val="none" w:sz="0" w:space="0"/>
          </w:pgBorders>
          <w:pgNumType w:fmt="decimal"/>
          <w:cols w:space="0" w:num="1"/>
          <w:titlePg/>
          <w:docGrid w:type="lines" w:linePitch="324" w:charSpace="0"/>
        </w:sectPr>
      </w:pPr>
    </w:p>
    <w:p w14:paraId="1E5344D3">
      <w:pPr>
        <w:pStyle w:val="24"/>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eastAsia="宋体" w:cs="宋体"/>
          <w:sz w:val="24"/>
          <w:szCs w:val="24"/>
          <w:highlight w:val="yellow"/>
          <w:lang w:val="en-US" w:eastAsia="zh-CN"/>
        </w:rPr>
      </w:pPr>
      <w:r>
        <w:rPr>
          <w:rFonts w:hint="eastAsia" w:eastAsia="宋体" w:cs="宋体"/>
          <w:b/>
          <w:bCs/>
          <w:sz w:val="24"/>
          <w:szCs w:val="24"/>
          <w:highlight w:val="yellow"/>
          <w:lang w:val="en-US" w:eastAsia="zh-CN"/>
        </w:rPr>
        <w:t>报名注册指南</w:t>
      </w:r>
      <w:r>
        <w:rPr>
          <w:rFonts w:hint="eastAsia" w:eastAsia="宋体" w:cs="宋体"/>
          <w:sz w:val="24"/>
          <w:szCs w:val="24"/>
          <w:highlight w:val="yellow"/>
          <w:lang w:val="en-US" w:eastAsia="zh-CN"/>
        </w:rPr>
        <w:t>：</w:t>
      </w:r>
    </w:p>
    <w:p w14:paraId="143D1741">
      <w:pPr>
        <w:pStyle w:val="2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hint="eastAsia" w:eastAsia="宋体" w:cs="宋体"/>
          <w:sz w:val="24"/>
          <w:szCs w:val="24"/>
          <w:highlight w:val="none"/>
        </w:rPr>
        <w:t>拟投标人根据招标人在</w:t>
      </w:r>
      <w:r>
        <w:rPr>
          <w:rFonts w:hint="eastAsia" w:eastAsia="宋体" w:cs="宋体"/>
          <w:sz w:val="24"/>
          <w:szCs w:val="24"/>
          <w:highlight w:val="green"/>
          <w:lang w:val="en-US" w:eastAsia="zh-CN"/>
        </w:rPr>
        <w:t>阳光采购平台、</w:t>
      </w:r>
      <w:r>
        <w:rPr>
          <w:rFonts w:hint="eastAsia" w:eastAsia="宋体" w:cs="宋体"/>
          <w:sz w:val="24"/>
          <w:szCs w:val="24"/>
          <w:highlight w:val="yellow"/>
        </w:rPr>
        <w:t>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ascii="宋体" w:hAnsi="Courier New" w:eastAsia="宋体" w:cs="Times New Roman"/>
          <w:color w:val="000000"/>
          <w:sz w:val="24"/>
          <w:szCs w:val="24"/>
          <w:highlight w:val="none"/>
          <w:lang w:val="en-US" w:eastAsia="zh-CN"/>
        </w:rPr>
        <w:t>在“中国重汽e采通”平台</w:t>
      </w:r>
      <w:r>
        <w:rPr>
          <w:rFonts w:hint="eastAsia" w:ascii="宋体" w:hAnsi="Courier New" w:eastAsia="宋体" w:cs="Times New Roman"/>
          <w:color w:val="000000"/>
          <w:sz w:val="24"/>
          <w:szCs w:val="24"/>
          <w:highlight w:val="none"/>
        </w:rPr>
        <w:t>报名</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具体流程如下：</w:t>
      </w:r>
      <w:r>
        <w:rPr>
          <w:rFonts w:ascii="宋体" w:hAnsi="宋体" w:eastAsia="宋体" w:cs="宋体"/>
          <w:sz w:val="24"/>
          <w:szCs w:val="24"/>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：请登录系统核对系统中2022-2024年度财务数据。如尚未填写或信息不全，请参照《SRM非生产供应商注册手册》（附件</w:t>
      </w:r>
      <w:r>
        <w:rPr>
          <w:rFonts w:hint="eastAsia" w:ascii="宋体" w:hAnsi="宋体" w:eastAsia="宋体" w:cs="宋体"/>
          <w:sz w:val="24"/>
          <w:szCs w:val="24"/>
          <w:lang w:val="en-US" w:eastAsia="zh-CN"/>
        </w:rPr>
        <w:t>二</w:t>
      </w:r>
      <w:r>
        <w:rPr>
          <w:rFonts w:ascii="宋体" w:hAnsi="宋体" w:eastAsia="宋体" w:cs="宋体"/>
          <w:sz w:val="24"/>
          <w:szCs w:val="24"/>
        </w:rPr>
        <w:t>）及时进行补充与更新，确保信息真实、完整。因供应商信息不全或错误导致的报名不成功，由投标人自行承担</w:t>
      </w:r>
      <w:r>
        <w:rPr>
          <w:rFonts w:hint="eastAsia" w:hAnsi="宋体" w:cs="宋体"/>
          <w:sz w:val="24"/>
          <w:szCs w:val="24"/>
          <w:lang w:eastAsia="zh-CN"/>
        </w:rPr>
        <w:t>。</w:t>
      </w:r>
      <w:r>
        <w:rPr>
          <w:rFonts w:ascii="宋体" w:hAnsi="宋体" w:eastAsia="宋体" w:cs="宋体"/>
          <w:sz w:val="24"/>
          <w:szCs w:val="24"/>
        </w:rPr>
        <w:br w:type="textWrapping"/>
      </w:r>
      <w:r>
        <w:rPr>
          <w:rFonts w:ascii="宋体" w:hAnsi="宋体" w:eastAsia="宋体" w:cs="宋体"/>
          <w:b/>
          <w:bCs/>
          <w:sz w:val="24"/>
          <w:szCs w:val="24"/>
        </w:rPr>
        <w:t>②应标流程</w:t>
      </w:r>
    </w:p>
    <w:p w14:paraId="16548923">
      <w:pPr>
        <w:pStyle w:val="2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ascii="宋体" w:hAnsi="宋体" w:eastAsia="宋体" w:cs="宋体"/>
          <w:sz w:val="24"/>
          <w:szCs w:val="24"/>
        </w:rPr>
        <w:t>注册及财务数据维护完成后，参照《SRM系统供应商用户手册》（附件</w:t>
      </w:r>
      <w:r>
        <w:rPr>
          <w:rFonts w:hint="eastAsia" w:ascii="宋体" w:hAnsi="宋体" w:eastAsia="宋体" w:cs="宋体"/>
          <w:sz w:val="24"/>
          <w:szCs w:val="24"/>
          <w:lang w:val="en-US" w:eastAsia="zh-CN"/>
        </w:rPr>
        <w:t>三</w:t>
      </w:r>
      <w:r>
        <w:rPr>
          <w:rFonts w:ascii="宋体" w:hAnsi="宋体" w:eastAsia="宋体" w:cs="宋体"/>
          <w:sz w:val="24"/>
          <w:szCs w:val="24"/>
        </w:rPr>
        <w:t>）登录平台，进入“供应商应标”模块，选择对应项目点击“应标”，并按照本公告</w:t>
      </w:r>
      <w:r>
        <w:rPr>
          <w:rFonts w:hint="eastAsia" w:hAnsi="宋体" w:cs="宋体"/>
          <w:sz w:val="24"/>
          <w:szCs w:val="24"/>
          <w:lang w:val="en-US" w:eastAsia="zh-CN"/>
        </w:rPr>
        <w:t>的</w:t>
      </w:r>
      <w:r>
        <w:rPr>
          <w:rFonts w:ascii="宋体" w:hAnsi="宋体" w:eastAsia="宋体" w:cs="宋体"/>
          <w:sz w:val="24"/>
          <w:szCs w:val="24"/>
        </w:rPr>
        <w:t>“应标文件编制”要求准备资料并上传。资质审查通过后，视为报名成功（是否为代理商请如实选择）。</w:t>
      </w:r>
    </w:p>
    <w:p w14:paraId="6CF3E13E">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如资质审查未通过，请按审核意见修改后重新上传。请注意：应标截止时间后将无法再次上传或修改应标文件。</w:t>
      </w:r>
    </w:p>
    <w:p w14:paraId="6AD07233">
      <w:pPr>
        <w:pStyle w:val="7"/>
        <w:pageBreakBefore w:val="0"/>
        <w:kinsoku/>
        <w:wordWrap/>
        <w:overflowPunct/>
        <w:topLinePunct w:val="0"/>
        <w:autoSpaceDE/>
        <w:autoSpaceDN/>
        <w:bidi w:val="0"/>
        <w:spacing w:after="0"/>
        <w:outlineLvl w:val="2"/>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 SRM非生产供应商注册操作手册</w:t>
      </w:r>
    </w:p>
    <w:p w14:paraId="59B9F5A1">
      <w:pPr>
        <w:pStyle w:val="7"/>
        <w:pageBreakBefore w:val="0"/>
        <w:kinsoku/>
        <w:wordWrap/>
        <w:overflowPunct/>
        <w:topLinePunct w:val="0"/>
        <w:autoSpaceDE/>
        <w:autoSpaceDN/>
        <w:bidi w:val="0"/>
        <w:spacing w:after="0"/>
        <w:rPr>
          <w:rFonts w:eastAsia="宋体"/>
          <w:highlight w:val="none"/>
        </w:rPr>
      </w:pPr>
    </w:p>
    <w:p w14:paraId="4E10F8EE">
      <w:pPr>
        <w:pageBreakBefore w:val="0"/>
        <w:kinsoku/>
        <w:wordWrap/>
        <w:overflowPunct/>
        <w:topLinePunct w:val="0"/>
        <w:autoSpaceDE/>
        <w:autoSpaceDN/>
        <w:bidi w:val="0"/>
        <w:adjustRightInd w:val="0"/>
        <w:snapToGrid w:val="0"/>
        <w:spacing w:after="0"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14:paraId="7C2A9B53">
      <w:pPr>
        <w:pageBreakBefore w:val="0"/>
        <w:kinsoku/>
        <w:wordWrap/>
        <w:overflowPunct/>
        <w:topLinePunct w:val="0"/>
        <w:autoSpaceDE/>
        <w:autoSpaceDN/>
        <w:bidi w:val="0"/>
        <w:adjustRightInd w:val="0"/>
        <w:snapToGrid w:val="0"/>
        <w:spacing w:after="0" w:line="360" w:lineRule="auto"/>
        <w:jc w:val="left"/>
        <w:rPr>
          <w:rFonts w:ascii="宋体" w:hAnsi="宋体" w:eastAsia="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0995A954">
      <w:pPr>
        <w:pageBreakBefore w:val="0"/>
        <w:kinsoku/>
        <w:wordWrap/>
        <w:overflowPunct/>
        <w:topLinePunct w:val="0"/>
        <w:autoSpaceDE/>
        <w:autoSpaceDN/>
        <w:bidi w:val="0"/>
        <w:adjustRightInd w:val="0"/>
        <w:snapToGrid w:val="0"/>
        <w:spacing w:after="0" w:line="360" w:lineRule="auto"/>
        <w:jc w:val="left"/>
        <w:rPr>
          <w:rFonts w:ascii="宋体" w:hAnsi="宋体" w:eastAsia="宋体" w:cs="宋体"/>
          <w:sz w:val="24"/>
          <w:szCs w:val="24"/>
          <w:highlight w:val="none"/>
        </w:rPr>
      </w:pPr>
      <w:r>
        <w:rPr>
          <w:rFonts w:ascii="宋体" w:hAnsi="宋体" w:eastAsia="宋体" w:cs="宋体"/>
          <w:sz w:val="24"/>
          <w:szCs w:val="24"/>
          <w:highlight w:val="none"/>
        </w:rPr>
        <w:t>1.点击立即注册</w:t>
      </w:r>
    </w:p>
    <w:p w14:paraId="4D8DBDD4">
      <w:pPr>
        <w:pageBreakBefore w:val="0"/>
        <w:kinsoku/>
        <w:wordWrap/>
        <w:overflowPunct/>
        <w:topLinePunct w:val="0"/>
        <w:autoSpaceDE/>
        <w:autoSpaceDN/>
        <w:bidi w:val="0"/>
        <w:snapToGrid w:val="0"/>
        <w:spacing w:after="0" w:line="312" w:lineRule="auto"/>
        <w:rPr>
          <w:highlight w:val="none"/>
        </w:rPr>
      </w:pPr>
      <w:r>
        <w:rPr>
          <w:highlight w:val="none"/>
        </w:rPr>
        <w:drawing>
          <wp:inline distT="0" distB="0" distL="0" distR="0">
            <wp:extent cx="5760085" cy="2933065"/>
            <wp:effectExtent l="0" t="0" r="5715" b="635"/>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5"/>
                    <a:stretch>
                      <a:fillRect/>
                    </a:stretch>
                  </pic:blipFill>
                  <pic:spPr>
                    <a:xfrm>
                      <a:off x="0" y="0"/>
                      <a:ext cx="5760085" cy="2933377"/>
                    </a:xfrm>
                    <a:prstGeom prst="rect">
                      <a:avLst/>
                    </a:prstGeom>
                  </pic:spPr>
                </pic:pic>
              </a:graphicData>
            </a:graphic>
          </wp:inline>
        </w:drawing>
      </w:r>
    </w:p>
    <w:p w14:paraId="51B83E57">
      <w:pPr>
        <w:pageBreakBefore w:val="0"/>
        <w:kinsoku/>
        <w:wordWrap/>
        <w:overflowPunct/>
        <w:topLinePunct w:val="0"/>
        <w:autoSpaceDE/>
        <w:autoSpaceDN/>
        <w:bidi w:val="0"/>
        <w:spacing w:after="0"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14:paraId="243C5EA8">
      <w:pPr>
        <w:pageBreakBefore w:val="0"/>
        <w:kinsoku/>
        <w:wordWrap/>
        <w:overflowPunct/>
        <w:topLinePunct w:val="0"/>
        <w:autoSpaceDE/>
        <w:autoSpaceDN/>
        <w:bidi w:val="0"/>
        <w:snapToGrid w:val="0"/>
        <w:spacing w:after="0" w:line="312" w:lineRule="auto"/>
        <w:rPr>
          <w:highlight w:val="none"/>
        </w:rPr>
      </w:pPr>
      <w:r>
        <w:rPr>
          <w:highlight w:val="none"/>
        </w:rPr>
        <w:drawing>
          <wp:inline distT="0" distB="0" distL="0" distR="0">
            <wp:extent cx="5760085" cy="2766695"/>
            <wp:effectExtent l="0" t="0" r="5715" b="190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6"/>
                    <a:stretch>
                      <a:fillRect/>
                    </a:stretch>
                  </pic:blipFill>
                  <pic:spPr>
                    <a:xfrm>
                      <a:off x="0" y="0"/>
                      <a:ext cx="5760085" cy="2766707"/>
                    </a:xfrm>
                    <a:prstGeom prst="rect">
                      <a:avLst/>
                    </a:prstGeom>
                  </pic:spPr>
                </pic:pic>
              </a:graphicData>
            </a:graphic>
          </wp:inline>
        </w:drawing>
      </w:r>
    </w:p>
    <w:p w14:paraId="3B081EB6">
      <w:pPr>
        <w:pageBreakBefore w:val="0"/>
        <w:kinsoku/>
        <w:wordWrap/>
        <w:overflowPunct/>
        <w:topLinePunct w:val="0"/>
        <w:autoSpaceDE/>
        <w:autoSpaceDN/>
        <w:bidi w:val="0"/>
        <w:spacing w:after="0"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14:paraId="418EF120">
      <w:pPr>
        <w:pageBreakBefore w:val="0"/>
        <w:kinsoku/>
        <w:wordWrap/>
        <w:overflowPunct/>
        <w:topLinePunct w:val="0"/>
        <w:autoSpaceDE/>
        <w:autoSpaceDN/>
        <w:bidi w:val="0"/>
        <w:snapToGrid w:val="0"/>
        <w:spacing w:after="0" w:line="312" w:lineRule="auto"/>
        <w:rPr>
          <w:highlight w:val="none"/>
        </w:rPr>
      </w:pPr>
      <w:r>
        <w:rPr>
          <w:highlight w:val="none"/>
        </w:rPr>
        <w:drawing>
          <wp:inline distT="0" distB="0" distL="0" distR="0">
            <wp:extent cx="5760085" cy="2869565"/>
            <wp:effectExtent l="0" t="0" r="5715" b="63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7"/>
                    <a:stretch>
                      <a:fillRect/>
                    </a:stretch>
                  </pic:blipFill>
                  <pic:spPr>
                    <a:xfrm>
                      <a:off x="0" y="0"/>
                      <a:ext cx="5760085" cy="2870054"/>
                    </a:xfrm>
                    <a:prstGeom prst="rect">
                      <a:avLst/>
                    </a:prstGeom>
                  </pic:spPr>
                </pic:pic>
              </a:graphicData>
            </a:graphic>
          </wp:inline>
        </w:drawing>
      </w:r>
    </w:p>
    <w:p w14:paraId="23C53DA1">
      <w:pPr>
        <w:pageBreakBefore w:val="0"/>
        <w:kinsoku/>
        <w:wordWrap/>
        <w:overflowPunct/>
        <w:topLinePunct w:val="0"/>
        <w:autoSpaceDE/>
        <w:autoSpaceDN/>
        <w:bidi w:val="0"/>
        <w:spacing w:after="0"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14:paraId="60DA1DA2">
      <w:pPr>
        <w:pageBreakBefore w:val="0"/>
        <w:kinsoku/>
        <w:wordWrap/>
        <w:overflowPunct/>
        <w:topLinePunct w:val="0"/>
        <w:autoSpaceDE/>
        <w:autoSpaceDN/>
        <w:bidi w:val="0"/>
        <w:snapToGrid w:val="0"/>
        <w:spacing w:after="0" w:line="312" w:lineRule="auto"/>
        <w:rPr>
          <w:highlight w:val="none"/>
        </w:rPr>
      </w:pPr>
      <w:r>
        <w:rPr>
          <w:highlight w:val="none"/>
        </w:rPr>
        <w:drawing>
          <wp:inline distT="0" distB="0" distL="0" distR="0">
            <wp:extent cx="5760085" cy="2853055"/>
            <wp:effectExtent l="0" t="0" r="5715" b="4445"/>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8"/>
                    <a:stretch>
                      <a:fillRect/>
                    </a:stretch>
                  </pic:blipFill>
                  <pic:spPr>
                    <a:xfrm>
                      <a:off x="0" y="0"/>
                      <a:ext cx="5760085" cy="2853375"/>
                    </a:xfrm>
                    <a:prstGeom prst="rect">
                      <a:avLst/>
                    </a:prstGeom>
                  </pic:spPr>
                </pic:pic>
              </a:graphicData>
            </a:graphic>
          </wp:inline>
        </w:drawing>
      </w:r>
    </w:p>
    <w:p w14:paraId="2AAFA905">
      <w:pPr>
        <w:pageBreakBefore w:val="0"/>
        <w:kinsoku/>
        <w:wordWrap/>
        <w:overflowPunct/>
        <w:topLinePunct w:val="0"/>
        <w:autoSpaceDE/>
        <w:autoSpaceDN/>
        <w:bidi w:val="0"/>
        <w:spacing w:after="0" w:line="360" w:lineRule="auto"/>
        <w:rPr>
          <w:rFonts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w:t>
      </w:r>
      <w:r>
        <w:rPr>
          <w:rFonts w:ascii="宋体" w:hAnsi="宋体" w:eastAsia="宋体" w:cs="宋体"/>
          <w:color w:val="000000"/>
          <w:sz w:val="24"/>
          <w:szCs w:val="28"/>
          <w:highlight w:val="none"/>
        </w:rPr>
        <w:t>按要求填写所有信息，注意非生产类要填写合作单位，最后提交审批</w:t>
      </w:r>
    </w:p>
    <w:p w14:paraId="2FF3DE23">
      <w:pPr>
        <w:pStyle w:val="7"/>
        <w:pageBreakBefore w:val="0"/>
        <w:kinsoku/>
        <w:wordWrap/>
        <w:overflowPunct/>
        <w:topLinePunct w:val="0"/>
        <w:autoSpaceDE/>
        <w:autoSpaceDN/>
        <w:bidi w:val="0"/>
        <w:spacing w:after="0"/>
        <w:rPr>
          <w:highlight w:val="none"/>
        </w:rPr>
      </w:pPr>
    </w:p>
    <w:p w14:paraId="399DBCD5">
      <w:pPr>
        <w:pageBreakBefore w:val="0"/>
        <w:kinsoku/>
        <w:wordWrap/>
        <w:overflowPunct/>
        <w:topLinePunct w:val="0"/>
        <w:autoSpaceDE/>
        <w:autoSpaceDN/>
        <w:bidi w:val="0"/>
        <w:spacing w:after="0"/>
        <w:rPr>
          <w:highlight w:val="none"/>
        </w:rPr>
      </w:pPr>
      <w:r>
        <w:rPr>
          <w:highlight w:val="none"/>
        </w:rPr>
        <w:drawing>
          <wp:inline distT="0" distB="0" distL="0" distR="0">
            <wp:extent cx="5760085" cy="2809875"/>
            <wp:effectExtent l="0" t="0" r="5715" b="952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9"/>
                    <a:stretch>
                      <a:fillRect/>
                    </a:stretch>
                  </pic:blipFill>
                  <pic:spPr>
                    <a:xfrm>
                      <a:off x="0" y="0"/>
                      <a:ext cx="5760085" cy="2810122"/>
                    </a:xfrm>
                    <a:prstGeom prst="rect">
                      <a:avLst/>
                    </a:prstGeom>
                  </pic:spPr>
                </pic:pic>
              </a:graphicData>
            </a:graphic>
          </wp:inline>
        </w:drawing>
      </w:r>
    </w:p>
    <w:p w14:paraId="7362023B">
      <w:pPr>
        <w:pStyle w:val="7"/>
        <w:pageBreakBefore w:val="0"/>
        <w:kinsoku/>
        <w:wordWrap/>
        <w:overflowPunct/>
        <w:topLinePunct w:val="0"/>
        <w:autoSpaceDE/>
        <w:autoSpaceDN/>
        <w:bidi w:val="0"/>
        <w:spacing w:after="0"/>
        <w:rPr>
          <w:highlight w:val="none"/>
        </w:rPr>
      </w:pPr>
      <w:r>
        <w:rPr>
          <w:highlight w:val="none"/>
        </w:rPr>
        <w:drawing>
          <wp:inline distT="0" distB="0" distL="0" distR="0">
            <wp:extent cx="5760085" cy="28200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0"/>
                    <a:stretch>
                      <a:fillRect/>
                    </a:stretch>
                  </pic:blipFill>
                  <pic:spPr>
                    <a:xfrm>
                      <a:off x="0" y="0"/>
                      <a:ext cx="5760085" cy="2820042"/>
                    </a:xfrm>
                    <a:prstGeom prst="rect">
                      <a:avLst/>
                    </a:prstGeom>
                  </pic:spPr>
                </pic:pic>
              </a:graphicData>
            </a:graphic>
          </wp:inline>
        </w:drawing>
      </w:r>
    </w:p>
    <w:p w14:paraId="11FC7CE2">
      <w:pPr>
        <w:pStyle w:val="7"/>
        <w:pageBreakBefore w:val="0"/>
        <w:kinsoku/>
        <w:wordWrap/>
        <w:overflowPunct/>
        <w:topLinePunct w:val="0"/>
        <w:autoSpaceDE/>
        <w:autoSpaceDN/>
        <w:bidi w:val="0"/>
        <w:spacing w:after="0"/>
        <w:rPr>
          <w:highlight w:val="none"/>
        </w:rPr>
      </w:pPr>
    </w:p>
    <w:p w14:paraId="1E4FAFDD">
      <w:pPr>
        <w:pageBreakBefore w:val="0"/>
        <w:kinsoku/>
        <w:wordWrap/>
        <w:overflowPunct/>
        <w:topLinePunct w:val="0"/>
        <w:autoSpaceDE/>
        <w:autoSpaceDN/>
        <w:bidi w:val="0"/>
        <w:spacing w:after="0"/>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721A68E1">
      <w:pPr>
        <w:pageBreakBefore w:val="0"/>
        <w:kinsoku/>
        <w:wordWrap/>
        <w:overflowPunct/>
        <w:topLinePunct w:val="0"/>
        <w:autoSpaceDE/>
        <w:autoSpaceDN/>
        <w:bidi w:val="0"/>
        <w:spacing w:after="0"/>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1.“项目名称”和“采购形式编号”见投标须知前附表1.1；</w:t>
      </w:r>
    </w:p>
    <w:p w14:paraId="7A367765">
      <w:pPr>
        <w:pStyle w:val="7"/>
        <w:pageBreakBefore w:val="0"/>
        <w:kinsoku/>
        <w:wordWrap/>
        <w:overflowPunct/>
        <w:topLinePunct w:val="0"/>
        <w:autoSpaceDE/>
        <w:autoSpaceDN/>
        <w:bidi w:val="0"/>
        <w:spacing w:after="0"/>
        <w:rPr>
          <w:highlight w:val="none"/>
        </w:rPr>
      </w:pPr>
      <w:r>
        <w:rPr>
          <w:rFonts w:hint="eastAsia" w:hAnsi="宋体" w:eastAsia="宋体" w:cs="宋体"/>
          <w:b/>
          <w:bCs/>
          <w:color w:val="000000"/>
          <w:sz w:val="24"/>
          <w:szCs w:val="28"/>
          <w:highlight w:val="none"/>
        </w:rPr>
        <w:t>2.配套能力</w:t>
      </w:r>
      <w:r>
        <w:rPr>
          <w:rFonts w:hint="eastAsia" w:hAnsi="宋体" w:eastAsia="宋体" w:cs="宋体"/>
          <w:b/>
          <w:bCs/>
          <w:color w:val="FF0000"/>
          <w:sz w:val="24"/>
          <w:szCs w:val="28"/>
          <w:highlight w:val="yellow"/>
        </w:rPr>
        <w:t>“供货类别”填“直管单位非生产招标 / 工艺设备 / 工艺设备</w:t>
      </w:r>
      <w:bookmarkStart w:id="8" w:name="_GoBack"/>
      <w:bookmarkEnd w:id="8"/>
      <w:r>
        <w:rPr>
          <w:rFonts w:hint="eastAsia" w:hAnsi="宋体" w:eastAsia="宋体" w:cs="宋体"/>
          <w:b/>
          <w:bCs/>
          <w:color w:val="FF0000"/>
          <w:sz w:val="24"/>
          <w:szCs w:val="28"/>
          <w:highlight w:val="yellow"/>
        </w:rPr>
        <w:t>”</w:t>
      </w:r>
      <w:r>
        <w:rPr>
          <w:rFonts w:hint="eastAsia" w:hAnsi="宋体" w:eastAsia="宋体" w:cs="宋体"/>
          <w:b/>
          <w:bCs/>
          <w:color w:val="000000"/>
          <w:sz w:val="24"/>
          <w:szCs w:val="28"/>
          <w:highlight w:val="none"/>
        </w:rPr>
        <w:t>，业务主管部门选择“工艺工匠研究院”。</w:t>
      </w:r>
    </w:p>
    <w:p w14:paraId="168F610B">
      <w:pPr>
        <w:pStyle w:val="7"/>
        <w:pageBreakBefore w:val="0"/>
        <w:kinsoku/>
        <w:wordWrap/>
        <w:overflowPunct/>
        <w:topLinePunct w:val="0"/>
        <w:autoSpaceDE/>
        <w:autoSpaceDN/>
        <w:bidi w:val="0"/>
        <w:spacing w:after="0"/>
        <w:rPr>
          <w:highlight w:val="none"/>
        </w:rPr>
        <w:sectPr>
          <w:pgSz w:w="11906" w:h="16838"/>
          <w:pgMar w:top="1588" w:right="1418" w:bottom="1134" w:left="1418"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158AA682">
      <w:pPr>
        <w:pStyle w:val="7"/>
        <w:pageBreakBefore w:val="0"/>
        <w:kinsoku/>
        <w:wordWrap/>
        <w:overflowPunct/>
        <w:topLinePunct w:val="0"/>
        <w:autoSpaceDE/>
        <w:autoSpaceDN/>
        <w:bidi w:val="0"/>
        <w:spacing w:after="0"/>
        <w:outlineLvl w:val="2"/>
        <w:rPr>
          <w:rFonts w:hAnsi="宋体" w:eastAsia="宋体" w:cs="Times New Roman"/>
          <w:b/>
          <w:color w:val="000000"/>
          <w:sz w:val="24"/>
          <w:szCs w:val="24"/>
          <w:highlight w:val="none"/>
        </w:rPr>
      </w:pPr>
      <w:r>
        <w:rPr>
          <w:rFonts w:hint="eastAsia" w:hAnsi="宋体" w:eastAsia="宋体" w:cs="宋体"/>
          <w:b/>
          <w:bCs/>
          <w:color w:val="000000"/>
          <w:sz w:val="24"/>
          <w:szCs w:val="24"/>
          <w:highlight w:val="none"/>
        </w:rPr>
        <w:t>附件1</w:t>
      </w:r>
      <w:r>
        <w:rPr>
          <w:rFonts w:hint="eastAsia" w:hAnsi="宋体" w:eastAsia="宋体" w:cs="宋体"/>
          <w:b/>
          <w:bCs/>
          <w:color w:val="000000"/>
          <w:sz w:val="24"/>
          <w:szCs w:val="24"/>
          <w:highlight w:val="none"/>
          <w:lang w:val="en-US" w:eastAsia="zh-CN"/>
        </w:rPr>
        <w:t>7</w:t>
      </w:r>
      <w:r>
        <w:rPr>
          <w:rFonts w:hint="eastAsia" w:hAnsi="宋体" w:eastAsia="宋体" w:cs="宋体"/>
          <w:b/>
          <w:bCs/>
          <w:color w:val="000000"/>
          <w:sz w:val="24"/>
          <w:szCs w:val="24"/>
          <w:highlight w:val="none"/>
        </w:rPr>
        <w:t xml:space="preserve"> </w:t>
      </w:r>
      <w:r>
        <w:rPr>
          <w:rFonts w:hint="eastAsia" w:hAnsi="宋体" w:eastAsia="宋体" w:cs="Times New Roman"/>
          <w:b/>
          <w:color w:val="000000"/>
          <w:sz w:val="24"/>
          <w:szCs w:val="24"/>
          <w:highlight w:val="none"/>
        </w:rPr>
        <w:t>SRM系统供应商用户手册</w:t>
      </w:r>
    </w:p>
    <w:p w14:paraId="032295F5">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19"/>
          <w:rFonts w:hint="eastAsia" w:ascii="宋体" w:hAnsi="宋体" w:eastAsia="宋体" w:cs="宋体"/>
          <w:sz w:val="24"/>
          <w:szCs w:val="24"/>
          <w:highlight w:val="none"/>
        </w:rPr>
        <w:t>http</w:t>
      </w:r>
      <w:r>
        <w:rPr>
          <w:rStyle w:val="19"/>
          <w:rFonts w:hint="eastAsia" w:ascii="宋体" w:hAnsi="宋体" w:eastAsia="宋体" w:cs="宋体"/>
          <w:sz w:val="24"/>
          <w:szCs w:val="24"/>
          <w:highlight w:val="none"/>
          <w:lang w:val="en-US" w:eastAsia="zh-CN"/>
        </w:rPr>
        <w:t>s</w:t>
      </w:r>
      <w:r>
        <w:rPr>
          <w:rStyle w:val="19"/>
          <w:rFonts w:hint="eastAsia" w:ascii="宋体" w:hAnsi="宋体" w:eastAsia="宋体" w:cs="宋体"/>
          <w:sz w:val="24"/>
          <w:szCs w:val="24"/>
          <w:highlight w:val="none"/>
        </w:rPr>
        <w:t>://ecaitong.sinotruk.com:8012/</w:t>
      </w:r>
      <w:r>
        <w:rPr>
          <w:rStyle w:val="19"/>
          <w:rFonts w:hint="eastAsia" w:ascii="宋体" w:hAnsi="宋体" w:eastAsia="宋体" w:cs="宋体"/>
          <w:sz w:val="24"/>
          <w:szCs w:val="24"/>
          <w:highlight w:val="none"/>
        </w:rPr>
        <w:fldChar w:fldCharType="end"/>
      </w:r>
    </w:p>
    <w:p w14:paraId="60DF8B7A">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14:paraId="7AF6BF5B">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初始密码：scm@2022</w:t>
      </w:r>
    </w:p>
    <w:p w14:paraId="6717F673">
      <w:pPr>
        <w:pageBreakBefore w:val="0"/>
        <w:kinsoku/>
        <w:wordWrap/>
        <w:overflowPunct/>
        <w:topLinePunct w:val="0"/>
        <w:autoSpaceDE/>
        <w:autoSpaceDN/>
        <w:bidi w:val="0"/>
        <w:spacing w:after="0"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14:paraId="1D56854D">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14:paraId="1B44A78D">
      <w:pPr>
        <w:pageBreakBefore w:val="0"/>
        <w:kinsoku/>
        <w:wordWrap/>
        <w:overflowPunct/>
        <w:topLinePunct w:val="0"/>
        <w:autoSpaceDE/>
        <w:autoSpaceDN/>
        <w:bidi w:val="0"/>
        <w:spacing w:after="0"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14:paraId="33DC9820">
      <w:pPr>
        <w:pageBreakBefore w:val="0"/>
        <w:kinsoku/>
        <w:wordWrap/>
        <w:overflowPunct/>
        <w:topLinePunct w:val="0"/>
        <w:autoSpaceDE/>
        <w:autoSpaceDN/>
        <w:bidi w:val="0"/>
        <w:spacing w:after="0"/>
        <w:rPr>
          <w:highlight w:val="none"/>
        </w:rPr>
      </w:pPr>
      <w:r>
        <w:rPr>
          <w:highlight w:val="none"/>
        </w:rPr>
        <w:drawing>
          <wp:inline distT="0" distB="0" distL="0" distR="0">
            <wp:extent cx="5760085" cy="2269490"/>
            <wp:effectExtent l="0" t="0" r="5715" b="3810"/>
            <wp:docPr id="31" name="picture" descr="descript"/>
            <wp:cNvGraphicFramePr/>
            <a:graphic xmlns:a="http://schemas.openxmlformats.org/drawingml/2006/main">
              <a:graphicData uri="http://schemas.openxmlformats.org/drawingml/2006/picture">
                <pic:pic xmlns:pic="http://schemas.openxmlformats.org/drawingml/2006/picture">
                  <pic:nvPicPr>
                    <pic:cNvPr id="31" name="picture" descr="descript"/>
                    <pic:cNvPicPr/>
                  </pic:nvPicPr>
                  <pic:blipFill>
                    <a:blip r:embed="rId21"/>
                    <a:stretch>
                      <a:fillRect/>
                    </a:stretch>
                  </pic:blipFill>
                  <pic:spPr>
                    <a:xfrm>
                      <a:off x="0" y="0"/>
                      <a:ext cx="5760085" cy="2269864"/>
                    </a:xfrm>
                    <a:prstGeom prst="rect">
                      <a:avLst/>
                    </a:prstGeom>
                  </pic:spPr>
                </pic:pic>
              </a:graphicData>
            </a:graphic>
          </wp:inline>
        </w:drawing>
      </w:r>
    </w:p>
    <w:p w14:paraId="30C4DD8A">
      <w:pPr>
        <w:pageBreakBefore w:val="0"/>
        <w:kinsoku/>
        <w:wordWrap/>
        <w:overflowPunct/>
        <w:topLinePunct w:val="0"/>
        <w:autoSpaceDE/>
        <w:autoSpaceDN/>
        <w:bidi w:val="0"/>
        <w:spacing w:after="0"/>
        <w:rPr>
          <w:highlight w:val="none"/>
        </w:rPr>
      </w:pPr>
    </w:p>
    <w:p w14:paraId="0B73CFC7">
      <w:pPr>
        <w:pageBreakBefore w:val="0"/>
        <w:kinsoku/>
        <w:wordWrap/>
        <w:overflowPunct/>
        <w:topLinePunct w:val="0"/>
        <w:autoSpaceDE/>
        <w:autoSpaceDN/>
        <w:bidi w:val="0"/>
        <w:spacing w:after="0"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14:paraId="74F6B432">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14:paraId="376BD721">
      <w:pPr>
        <w:pageBreakBefore w:val="0"/>
        <w:kinsoku/>
        <w:wordWrap/>
        <w:overflowPunct/>
        <w:topLinePunct w:val="0"/>
        <w:autoSpaceDE/>
        <w:autoSpaceDN/>
        <w:bidi w:val="0"/>
        <w:spacing w:after="0"/>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5715" b="8255"/>
            <wp:docPr id="36" name="picture" descr="descript"/>
            <wp:cNvGraphicFramePr/>
            <a:graphic xmlns:a="http://schemas.openxmlformats.org/drawingml/2006/main">
              <a:graphicData uri="http://schemas.openxmlformats.org/drawingml/2006/picture">
                <pic:pic xmlns:pic="http://schemas.openxmlformats.org/drawingml/2006/picture">
                  <pic:nvPicPr>
                    <pic:cNvPr id="36" name="picture" descr="descript"/>
                    <pic:cNvPicPr/>
                  </pic:nvPicPr>
                  <pic:blipFill>
                    <a:blip r:embed="rId22"/>
                    <a:stretch>
                      <a:fillRect/>
                    </a:stretch>
                  </pic:blipFill>
                  <pic:spPr>
                    <a:xfrm>
                      <a:off x="0" y="0"/>
                      <a:ext cx="5760085" cy="2125673"/>
                    </a:xfrm>
                    <a:prstGeom prst="rect">
                      <a:avLst/>
                    </a:prstGeom>
                  </pic:spPr>
                </pic:pic>
              </a:graphicData>
            </a:graphic>
          </wp:inline>
        </w:drawing>
      </w:r>
    </w:p>
    <w:p w14:paraId="3F28D54B">
      <w:pPr>
        <w:pageBreakBefore w:val="0"/>
        <w:kinsoku/>
        <w:wordWrap/>
        <w:overflowPunct/>
        <w:topLinePunct w:val="0"/>
        <w:autoSpaceDE/>
        <w:autoSpaceDN/>
        <w:bidi w:val="0"/>
        <w:spacing w:after="0"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14:paraId="1C8B82F4">
      <w:pPr>
        <w:pStyle w:val="7"/>
        <w:pageBreakBefore w:val="0"/>
        <w:kinsoku/>
        <w:wordWrap/>
        <w:overflowPunct/>
        <w:topLinePunct w:val="0"/>
        <w:autoSpaceDE/>
        <w:autoSpaceDN/>
        <w:bidi w:val="0"/>
        <w:spacing w:after="0"/>
        <w:rPr>
          <w:highlight w:val="none"/>
        </w:rPr>
      </w:pPr>
      <w:r>
        <w:rPr>
          <w:rFonts w:hint="eastAsia" w:hAnsi="宋体" w:eastAsia="宋体" w:cs="宋体"/>
          <w:color w:val="000000"/>
          <w:sz w:val="24"/>
          <w:szCs w:val="28"/>
          <w:highlight w:val="none"/>
        </w:rPr>
        <w:t>注意：系统内的投标报价单位为“万元”，如开标现场发现填错报价，即直接淘汰。</w:t>
      </w:r>
    </w:p>
    <w:p w14:paraId="2F2B82EA">
      <w:pPr>
        <w:pStyle w:val="5"/>
        <w:pageBreakBefore w:val="0"/>
        <w:kinsoku/>
        <w:wordWrap/>
        <w:overflowPunct/>
        <w:topLinePunct w:val="0"/>
        <w:autoSpaceDE/>
        <w:autoSpaceDN/>
        <w:bidi w:val="0"/>
        <w:spacing w:after="0"/>
        <w:ind w:left="425" w:hanging="425"/>
        <w:rPr>
          <w:rFonts w:eastAsia="Arial" w:cs="Arial"/>
          <w:color w:val="000000"/>
          <w:highlight w:val="none"/>
        </w:rPr>
      </w:pPr>
      <w:r>
        <w:rPr>
          <w:rFonts w:eastAsia="Arial" w:cs="Arial"/>
          <w:color w:val="000000"/>
          <w:highlight w:val="none"/>
        </w:rPr>
        <w:drawing>
          <wp:inline distT="0" distB="0" distL="0" distR="0">
            <wp:extent cx="5490210" cy="2668905"/>
            <wp:effectExtent l="0" t="0" r="8890" b="10795"/>
            <wp:docPr id="37" name="picture" descr="descript"/>
            <wp:cNvGraphicFramePr/>
            <a:graphic xmlns:a="http://schemas.openxmlformats.org/drawingml/2006/main">
              <a:graphicData uri="http://schemas.openxmlformats.org/drawingml/2006/picture">
                <pic:pic xmlns:pic="http://schemas.openxmlformats.org/drawingml/2006/picture">
                  <pic:nvPicPr>
                    <pic:cNvPr id="37" name="picture" descr="descript"/>
                    <pic:cNvPicPr/>
                  </pic:nvPicPr>
                  <pic:blipFill>
                    <a:blip r:embed="rId23"/>
                    <a:stretch>
                      <a:fillRect/>
                    </a:stretch>
                  </pic:blipFill>
                  <pic:spPr>
                    <a:xfrm>
                      <a:off x="0" y="0"/>
                      <a:ext cx="5490210" cy="2669498"/>
                    </a:xfrm>
                    <a:prstGeom prst="rect">
                      <a:avLst/>
                    </a:prstGeom>
                  </pic:spPr>
                </pic:pic>
              </a:graphicData>
            </a:graphic>
          </wp:inline>
        </w:drawing>
      </w:r>
    </w:p>
    <w:p w14:paraId="334A0E4B">
      <w:pPr>
        <w:pageBreakBefore w:val="0"/>
        <w:kinsoku/>
        <w:wordWrap/>
        <w:overflowPunct/>
        <w:topLinePunct w:val="0"/>
        <w:autoSpaceDE/>
        <w:autoSpaceDN/>
        <w:bidi w:val="0"/>
        <w:spacing w:after="0"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14:paraId="3B13316E">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14:paraId="6A5C2F29">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14:paraId="6D8A2ECE">
      <w:pPr>
        <w:pageBreakBefore w:val="0"/>
        <w:kinsoku/>
        <w:wordWrap/>
        <w:overflowPunct/>
        <w:topLinePunct w:val="0"/>
        <w:autoSpaceDE/>
        <w:autoSpaceDN/>
        <w:bidi w:val="0"/>
        <w:spacing w:after="0"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8890" b="1270"/>
            <wp:docPr id="39" name="picture" descr="descript"/>
            <wp:cNvGraphicFramePr/>
            <a:graphic xmlns:a="http://schemas.openxmlformats.org/drawingml/2006/main">
              <a:graphicData uri="http://schemas.openxmlformats.org/drawingml/2006/picture">
                <pic:pic xmlns:pic="http://schemas.openxmlformats.org/drawingml/2006/picture">
                  <pic:nvPicPr>
                    <pic:cNvPr id="39" name="picture" descr="descript"/>
                    <pic:cNvPicPr/>
                  </pic:nvPicPr>
                  <pic:blipFill>
                    <a:blip r:embed="rId24"/>
                    <a:stretch>
                      <a:fillRect/>
                    </a:stretch>
                  </pic:blipFill>
                  <pic:spPr>
                    <a:xfrm>
                      <a:off x="0" y="0"/>
                      <a:ext cx="5490210" cy="1992743"/>
                    </a:xfrm>
                    <a:prstGeom prst="rect">
                      <a:avLst/>
                    </a:prstGeom>
                  </pic:spPr>
                </pic:pic>
              </a:graphicData>
            </a:graphic>
          </wp:inline>
        </w:drawing>
      </w:r>
    </w:p>
    <w:p w14:paraId="693278CA">
      <w:pPr>
        <w:pageBreakBefore w:val="0"/>
        <w:kinsoku/>
        <w:wordWrap/>
        <w:overflowPunct/>
        <w:topLinePunct w:val="0"/>
        <w:autoSpaceDE/>
        <w:autoSpaceDN/>
        <w:bidi w:val="0"/>
        <w:spacing w:after="0"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14:paraId="5050C336">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14:paraId="455DC2B0">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14:paraId="3902AC22">
      <w:pPr>
        <w:pageBreakBefore w:val="0"/>
        <w:kinsoku/>
        <w:wordWrap/>
        <w:overflowPunct/>
        <w:topLinePunct w:val="0"/>
        <w:autoSpaceDE/>
        <w:autoSpaceDN/>
        <w:bidi w:val="0"/>
        <w:spacing w:after="0"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14:paraId="36927828">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14:paraId="2C186E46">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404B41CE">
      <w:pPr>
        <w:pStyle w:val="5"/>
        <w:pageBreakBefore w:val="0"/>
        <w:kinsoku/>
        <w:wordWrap/>
        <w:overflowPunct/>
        <w:topLinePunct w:val="0"/>
        <w:autoSpaceDE/>
        <w:autoSpaceDN/>
        <w:bidi w:val="0"/>
        <w:spacing w:after="0"/>
        <w:ind w:left="425" w:hanging="425"/>
        <w:rPr>
          <w:rFonts w:eastAsia="Arial" w:cs="Arial"/>
          <w:color w:val="000000"/>
          <w:highlight w:val="none"/>
        </w:rPr>
      </w:pPr>
      <w:r>
        <w:rPr>
          <w:rFonts w:eastAsia="Arial" w:cs="Arial"/>
          <w:color w:val="000000"/>
          <w:highlight w:val="none"/>
        </w:rPr>
        <w:drawing>
          <wp:inline distT="0" distB="0" distL="0" distR="0">
            <wp:extent cx="5758180" cy="2379345"/>
            <wp:effectExtent l="0" t="0" r="7620" b="8255"/>
            <wp:docPr id="40" name="picture" descr="descript"/>
            <wp:cNvGraphicFramePr/>
            <a:graphic xmlns:a="http://schemas.openxmlformats.org/drawingml/2006/main">
              <a:graphicData uri="http://schemas.openxmlformats.org/drawingml/2006/picture">
                <pic:pic xmlns:pic="http://schemas.openxmlformats.org/drawingml/2006/picture">
                  <pic:nvPicPr>
                    <pic:cNvPr id="40" name="picture" descr="descript"/>
                    <pic:cNvPicPr/>
                  </pic:nvPicPr>
                  <pic:blipFill>
                    <a:blip r:embed="rId25"/>
                    <a:stretch>
                      <a:fillRect/>
                    </a:stretch>
                  </pic:blipFill>
                  <pic:spPr>
                    <a:xfrm>
                      <a:off x="0" y="0"/>
                      <a:ext cx="5758180" cy="2379345"/>
                    </a:xfrm>
                    <a:prstGeom prst="rect">
                      <a:avLst/>
                    </a:prstGeom>
                  </pic:spPr>
                </pic:pic>
              </a:graphicData>
            </a:graphic>
          </wp:inline>
        </w:drawing>
      </w:r>
    </w:p>
    <w:p w14:paraId="22285587">
      <w:pPr>
        <w:pageBreakBefore w:val="0"/>
        <w:kinsoku/>
        <w:wordWrap/>
        <w:overflowPunct/>
        <w:topLinePunct w:val="0"/>
        <w:autoSpaceDE/>
        <w:autoSpaceDN/>
        <w:bidi w:val="0"/>
        <w:spacing w:after="0"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14:paraId="0065DFC8">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14:paraId="5F46B6EC">
      <w:pPr>
        <w:pageBreakBefore w:val="0"/>
        <w:kinsoku/>
        <w:wordWrap/>
        <w:overflowPunct/>
        <w:topLinePunct w:val="0"/>
        <w:autoSpaceDE/>
        <w:autoSpaceDN/>
        <w:bidi w:val="0"/>
        <w:spacing w:after="0"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14:paraId="27914C6B">
      <w:pPr>
        <w:rPr>
          <w:rFonts w:hint="eastAsia" w:asciiTheme="majorEastAsia" w:hAnsiTheme="majorEastAsia" w:eastAsiaTheme="majorEastAsia" w:cstheme="majorEastAsia"/>
          <w:sz w:val="24"/>
          <w:szCs w:val="24"/>
        </w:rPr>
      </w:pPr>
      <w:r>
        <w:rPr>
          <w:highlight w:val="none"/>
        </w:rPr>
        <w:drawing>
          <wp:inline distT="0" distB="0" distL="0" distR="0">
            <wp:extent cx="6002655" cy="2518410"/>
            <wp:effectExtent l="0" t="0" r="4445" b="8890"/>
            <wp:docPr id="41" name="picture" descr="descript"/>
            <wp:cNvGraphicFramePr/>
            <a:graphic xmlns:a="http://schemas.openxmlformats.org/drawingml/2006/main">
              <a:graphicData uri="http://schemas.openxmlformats.org/drawingml/2006/picture">
                <pic:pic xmlns:pic="http://schemas.openxmlformats.org/drawingml/2006/picture">
                  <pic:nvPicPr>
                    <pic:cNvPr id="41" name="picture" descr="descript"/>
                    <pic:cNvPicPr/>
                  </pic:nvPicPr>
                  <pic:blipFill>
                    <a:blip r:embed="rId26"/>
                    <a:stretch>
                      <a:fillRect/>
                    </a:stretch>
                  </pic:blipFill>
                  <pic:spPr>
                    <a:xfrm>
                      <a:off x="0" y="0"/>
                      <a:ext cx="6002655" cy="2518410"/>
                    </a:xfrm>
                    <a:prstGeom prst="rect">
                      <a:avLst/>
                    </a:prstGeom>
                  </pic:spPr>
                </pic:pic>
              </a:graphicData>
            </a:graphic>
          </wp:inline>
        </w:drawing>
      </w:r>
    </w:p>
    <w:sectPr>
      <w:headerReference r:id="rId12" w:type="default"/>
      <w:footerReference r:id="rId1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4A4C0">
    <w:pPr>
      <w:tabs>
        <w:tab w:val="left" w:pos="7187"/>
      </w:tabs>
      <w:spacing w:line="188" w:lineRule="auto"/>
      <w:ind w:left="6854"/>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E9BE5A">
                          <w:pPr>
                            <w:pStyle w:val="8"/>
                          </w:pPr>
                          <w:r>
                            <w:t xml:space="preserve">— </w:t>
                          </w:r>
                          <w:r>
                            <w:fldChar w:fldCharType="begin"/>
                          </w:r>
                          <w:r>
                            <w:instrText xml:space="preserve"> PAGE  \* MERGEFORMAT </w:instrText>
                          </w:r>
                          <w:r>
                            <w:fldChar w:fldCharType="separate"/>
                          </w:r>
                          <w:r>
                            <w:t>69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32E9BE5A">
                    <w:pPr>
                      <w:pStyle w:val="8"/>
                    </w:pPr>
                    <w:r>
                      <w:t xml:space="preserve">— </w:t>
                    </w:r>
                    <w:r>
                      <w:fldChar w:fldCharType="begin"/>
                    </w:r>
                    <w:r>
                      <w:instrText xml:space="preserve"> PAGE  \* MERGEFORMAT </w:instrText>
                    </w:r>
                    <w:r>
                      <w:fldChar w:fldCharType="separate"/>
                    </w:r>
                    <w:r>
                      <w:t>69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78888">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54C96">
                          <w:pPr>
                            <w:pStyle w:val="8"/>
                          </w:pPr>
                          <w:r>
                            <w:t xml:space="preserve">— </w:t>
                          </w:r>
                          <w:r>
                            <w:fldChar w:fldCharType="begin"/>
                          </w:r>
                          <w:r>
                            <w:instrText xml:space="preserve"> PAGE  \* MERGEFORMAT </w:instrText>
                          </w:r>
                          <w:r>
                            <w:fldChar w:fldCharType="separate"/>
                          </w:r>
                          <w:r>
                            <w:t>71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50A54C96">
                    <w:pPr>
                      <w:pStyle w:val="8"/>
                    </w:pPr>
                    <w:r>
                      <w:t xml:space="preserve">— </w:t>
                    </w:r>
                    <w:r>
                      <w:fldChar w:fldCharType="begin"/>
                    </w:r>
                    <w:r>
                      <w:instrText xml:space="preserve"> PAGE  \* MERGEFORMAT </w:instrText>
                    </w:r>
                    <w:r>
                      <w:fldChar w:fldCharType="separate"/>
                    </w:r>
                    <w:r>
                      <w:t>71</w:t>
                    </w:r>
                    <w:r>
                      <w:fldChar w:fldCharType="end"/>
                    </w:r>
                    <w:r>
                      <w:t xml:space="preserve"> —</w:t>
                    </w:r>
                  </w:p>
                </w:txbxContent>
              </v:textbox>
            </v:shape>
          </w:pict>
        </mc:Fallback>
      </mc:AlternateContent>
    </w:r>
    <w:r>
      <w:rPr>
        <w:rFonts w:ascii="Times New Roman" w:hAnsi="Times New Roman" w:eastAsia="Times New Roman" w:cs="Times New Roman"/>
        <w:spacing w:val="-2"/>
        <w:sz w:val="18"/>
        <w:szCs w:val="18"/>
      </w:rPr>
      <w:t>36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1DE07">
    <w:pPr>
      <w:spacing w:line="188" w:lineRule="auto"/>
      <w:ind w:left="68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A488D">
                          <w:pPr>
                            <w:pStyle w:val="8"/>
                          </w:pPr>
                          <w:r>
                            <w:t xml:space="preserve">— </w:t>
                          </w:r>
                          <w:r>
                            <w:fldChar w:fldCharType="begin"/>
                          </w:r>
                          <w:r>
                            <w:instrText xml:space="preserve"> PAGE  \* MERGEFORMAT </w:instrText>
                          </w:r>
                          <w:r>
                            <w:fldChar w:fldCharType="separate"/>
                          </w:r>
                          <w:r>
                            <w:t>72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6D1A488D">
                    <w:pPr>
                      <w:pStyle w:val="8"/>
                    </w:pPr>
                    <w:r>
                      <w:t xml:space="preserve">— </w:t>
                    </w:r>
                    <w:r>
                      <w:fldChar w:fldCharType="begin"/>
                    </w:r>
                    <w:r>
                      <w:instrText xml:space="preserve"> PAGE  \* MERGEFORMAT </w:instrText>
                    </w:r>
                    <w:r>
                      <w:fldChar w:fldCharType="separate"/>
                    </w:r>
                    <w:r>
                      <w:t>72</w:t>
                    </w:r>
                    <w:r>
                      <w:fldChar w:fldCharType="end"/>
                    </w:r>
                    <w:r>
                      <w:t xml:space="preserve"> —</w:t>
                    </w:r>
                  </w:p>
                </w:txbxContent>
              </v:textbox>
            </v:shape>
          </w:pict>
        </mc:Fallback>
      </mc:AlternateContent>
    </w:r>
    <w:r>
      <w:rPr>
        <w:rFonts w:ascii="Times New Roman" w:hAnsi="Times New Roman" w:eastAsia="Times New Roman" w:cs="Times New Roman"/>
        <w:spacing w:val="-2"/>
        <w:sz w:val="18"/>
        <w:szCs w:val="18"/>
      </w:rPr>
      <w:t>35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74ABA">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BF8CA">
                          <w:pPr>
                            <w:pStyle w:val="8"/>
                          </w:pPr>
                          <w:r>
                            <w:t xml:space="preserve">— </w:t>
                          </w:r>
                          <w:r>
                            <w:fldChar w:fldCharType="begin"/>
                          </w:r>
                          <w:r>
                            <w:instrText xml:space="preserve"> PAGE  \* MERGEFORMAT </w:instrText>
                          </w:r>
                          <w:r>
                            <w:fldChar w:fldCharType="separate"/>
                          </w:r>
                          <w:r>
                            <w:t>73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0AFBF8CA">
                    <w:pPr>
                      <w:pStyle w:val="8"/>
                    </w:pPr>
                    <w:r>
                      <w:t xml:space="preserve">— </w:t>
                    </w:r>
                    <w:r>
                      <w:fldChar w:fldCharType="begin"/>
                    </w:r>
                    <w:r>
                      <w:instrText xml:space="preserve"> PAGE  \* MERGEFORMAT </w:instrText>
                    </w:r>
                    <w:r>
                      <w:fldChar w:fldCharType="separate"/>
                    </w:r>
                    <w:r>
                      <w:t>73</w:t>
                    </w:r>
                    <w:r>
                      <w:fldChar w:fldCharType="end"/>
                    </w:r>
                    <w:r>
                      <w:t xml:space="preserve"> —</w:t>
                    </w:r>
                  </w:p>
                </w:txbxContent>
              </v:textbox>
            </v:shape>
          </w:pict>
        </mc:Fallback>
      </mc:AlternateContent>
    </w:r>
    <w:r>
      <w:rPr>
        <w:rFonts w:ascii="宋体" w:hAnsi="宋体" w:eastAsia="宋体" w:cs="宋体"/>
        <w:spacing w:val="-3"/>
        <w:sz w:val="18"/>
        <w:szCs w:val="18"/>
      </w:rPr>
      <w:t>3</w:t>
    </w:r>
    <w:r>
      <w:rPr>
        <w:rFonts w:ascii="宋体" w:hAnsi="宋体" w:eastAsia="宋体" w:cs="宋体"/>
        <w:spacing w:val="-2"/>
        <w:sz w:val="18"/>
        <w:szCs w:val="18"/>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D6D9C">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6CA73">
                          <w:pPr>
                            <w:pStyle w:val="8"/>
                          </w:pPr>
                          <w:r>
                            <w:t xml:space="preserve">— </w:t>
                          </w:r>
                          <w:r>
                            <w:fldChar w:fldCharType="begin"/>
                          </w:r>
                          <w:r>
                            <w:instrText xml:space="preserve"> PAGE  \* MERGEFORMAT </w:instrText>
                          </w:r>
                          <w:r>
                            <w:fldChar w:fldCharType="separate"/>
                          </w:r>
                          <w:r>
                            <w:t>75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59A6CA73">
                    <w:pPr>
                      <w:pStyle w:val="8"/>
                    </w:pPr>
                    <w:r>
                      <w:t xml:space="preserve">— </w:t>
                    </w:r>
                    <w:r>
                      <w:fldChar w:fldCharType="begin"/>
                    </w:r>
                    <w:r>
                      <w:instrText xml:space="preserve"> PAGE  \* MERGEFORMAT </w:instrText>
                    </w:r>
                    <w:r>
                      <w:fldChar w:fldCharType="separate"/>
                    </w:r>
                    <w:r>
                      <w:t>75</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607D9">
    <w:pPr>
      <w:pStyle w:val="8"/>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E946C4">
                          <w:pPr>
                            <w:pStyle w:val="8"/>
                          </w:pPr>
                          <w:r>
                            <w:t xml:space="preserve">— </w:t>
                          </w:r>
                          <w:r>
                            <w:fldChar w:fldCharType="begin"/>
                          </w:r>
                          <w:r>
                            <w:instrText xml:space="preserve"> PAGE  \* MERGEFORMAT </w:instrText>
                          </w:r>
                          <w:r>
                            <w:fldChar w:fldCharType="separate"/>
                          </w:r>
                          <w:r>
                            <w:t>74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1AE946C4">
                    <w:pPr>
                      <w:pStyle w:val="8"/>
                    </w:pPr>
                    <w:r>
                      <w:t xml:space="preserve">— </w:t>
                    </w:r>
                    <w:r>
                      <w:fldChar w:fldCharType="begin"/>
                    </w:r>
                    <w:r>
                      <w:instrText xml:space="preserve"> PAGE  \* MERGEFORMAT </w:instrText>
                    </w:r>
                    <w:r>
                      <w:fldChar w:fldCharType="separate"/>
                    </w:r>
                    <w:r>
                      <w:t>74</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8"/>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525B1">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63516">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78BC5">
    <w:pPr>
      <w:pStyle w:val="9"/>
      <w:pBdr>
        <w:bottom w:val="none" w:color="auto" w:sz="0" w:space="1"/>
      </w:pBdr>
      <w:ind w:firstLine="36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9"/>
    </w:pPr>
  </w:p>
  <w:p w14:paraId="75DC59E1">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6A6EAE"/>
    <w:multiLevelType w:val="multilevel"/>
    <w:tmpl w:val="656A6EAE"/>
    <w:lvl w:ilvl="0" w:tentative="0">
      <w:start w:val="1"/>
      <w:numFmt w:val="chineseCountingThousand"/>
      <w:pStyle w:val="25"/>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386E52"/>
    <w:rsid w:val="058535AB"/>
    <w:rsid w:val="076D7821"/>
    <w:rsid w:val="08533F2B"/>
    <w:rsid w:val="0BEB340A"/>
    <w:rsid w:val="0EAE0E4B"/>
    <w:rsid w:val="0F13393B"/>
    <w:rsid w:val="0FD31B95"/>
    <w:rsid w:val="0FF000DD"/>
    <w:rsid w:val="110E3E23"/>
    <w:rsid w:val="12882A49"/>
    <w:rsid w:val="13436A77"/>
    <w:rsid w:val="154F5A12"/>
    <w:rsid w:val="190938C6"/>
    <w:rsid w:val="1DC97EE6"/>
    <w:rsid w:val="1E2F362A"/>
    <w:rsid w:val="1EBE512D"/>
    <w:rsid w:val="21F7445F"/>
    <w:rsid w:val="282C2948"/>
    <w:rsid w:val="28414686"/>
    <w:rsid w:val="2C5214AD"/>
    <w:rsid w:val="30D23F95"/>
    <w:rsid w:val="333C6176"/>
    <w:rsid w:val="44907102"/>
    <w:rsid w:val="45786A34"/>
    <w:rsid w:val="48EF075C"/>
    <w:rsid w:val="4A385EDF"/>
    <w:rsid w:val="4CE03BBE"/>
    <w:rsid w:val="4CE879C1"/>
    <w:rsid w:val="4D4B1038"/>
    <w:rsid w:val="4DA70238"/>
    <w:rsid w:val="526130AB"/>
    <w:rsid w:val="532F31A9"/>
    <w:rsid w:val="56353ACA"/>
    <w:rsid w:val="56355F17"/>
    <w:rsid w:val="56A143BE"/>
    <w:rsid w:val="5FB76A00"/>
    <w:rsid w:val="5FE14F9B"/>
    <w:rsid w:val="60587188"/>
    <w:rsid w:val="64B96D77"/>
    <w:rsid w:val="64BC418A"/>
    <w:rsid w:val="65CF5CBA"/>
    <w:rsid w:val="6A721EA2"/>
    <w:rsid w:val="734A776C"/>
    <w:rsid w:val="74E336B9"/>
    <w:rsid w:val="78BE6528"/>
    <w:rsid w:val="7D494CE4"/>
    <w:rsid w:val="7DA44D30"/>
    <w:rsid w:val="7E3F7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keepNext/>
      <w:spacing w:before="240" w:after="60"/>
      <w:outlineLvl w:val="1"/>
    </w:pPr>
    <w:rPr>
      <w:rFonts w:ascii="Cambria" w:hAnsi="Cambria"/>
      <w:b/>
      <w:bCs/>
      <w:i/>
      <w:iCs/>
      <w:sz w:val="28"/>
      <w:szCs w:val="28"/>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Fließtext"/>
    <w:basedOn w:val="1"/>
    <w:qFormat/>
    <w:uiPriority w:val="99"/>
    <w:pPr>
      <w:widowControl/>
      <w:jc w:val="center"/>
    </w:pPr>
    <w:rPr>
      <w:rFonts w:ascii="Arial" w:hAnsi="Arial"/>
      <w:kern w:val="0"/>
      <w:szCs w:val="20"/>
      <w:lang w:val="de-DE" w:eastAsia="de-DE"/>
    </w:rPr>
  </w:style>
  <w:style w:type="paragraph" w:styleId="6">
    <w:name w:val="Body Text"/>
    <w:basedOn w:val="1"/>
    <w:qFormat/>
    <w:uiPriority w:val="99"/>
    <w:rPr>
      <w:sz w:val="24"/>
    </w:rPr>
  </w:style>
  <w:style w:type="paragraph" w:styleId="7">
    <w:name w:val="Plain Text"/>
    <w:basedOn w:val="1"/>
    <w:qFormat/>
    <w:uiPriority w:val="0"/>
    <w:rPr>
      <w:rFonts w:ascii="宋体"/>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character" w:styleId="13">
    <w:name w:val="Strong"/>
    <w:basedOn w:val="12"/>
    <w:qFormat/>
    <w:uiPriority w:val="0"/>
    <w:rPr>
      <w:b/>
    </w:rPr>
  </w:style>
  <w:style w:type="character" w:styleId="14">
    <w:name w:val="FollowedHyperlink"/>
    <w:basedOn w:val="12"/>
    <w:qFormat/>
    <w:uiPriority w:val="0"/>
    <w:rPr>
      <w:color w:val="800080"/>
      <w:u w:val="none"/>
    </w:rPr>
  </w:style>
  <w:style w:type="character" w:styleId="15">
    <w:name w:val="HTML Definition"/>
    <w:basedOn w:val="12"/>
    <w:qFormat/>
    <w:uiPriority w:val="0"/>
  </w:style>
  <w:style w:type="character" w:styleId="16">
    <w:name w:val="HTML Typewriter"/>
    <w:basedOn w:val="12"/>
    <w:qFormat/>
    <w:uiPriority w:val="0"/>
    <w:rPr>
      <w:rFonts w:hint="default" w:ascii="monospace" w:hAnsi="monospace" w:eastAsia="monospace" w:cs="monospace"/>
      <w:sz w:val="20"/>
    </w:rPr>
  </w:style>
  <w:style w:type="character" w:styleId="17">
    <w:name w:val="HTML Acronym"/>
    <w:basedOn w:val="12"/>
    <w:qFormat/>
    <w:uiPriority w:val="0"/>
  </w:style>
  <w:style w:type="character" w:styleId="18">
    <w:name w:val="HTML Variable"/>
    <w:basedOn w:val="12"/>
    <w:qFormat/>
    <w:uiPriority w:val="0"/>
  </w:style>
  <w:style w:type="character" w:styleId="19">
    <w:name w:val="Hyperlink"/>
    <w:basedOn w:val="12"/>
    <w:qFormat/>
    <w:uiPriority w:val="0"/>
    <w:rPr>
      <w:color w:val="0000FF"/>
      <w:u w:val="none"/>
    </w:rPr>
  </w:style>
  <w:style w:type="character" w:styleId="20">
    <w:name w:val="HTML Code"/>
    <w:basedOn w:val="12"/>
    <w:qFormat/>
    <w:uiPriority w:val="0"/>
    <w:rPr>
      <w:rFonts w:hint="default" w:ascii="monospace" w:hAnsi="monospace" w:eastAsia="monospace" w:cs="monospace"/>
      <w:sz w:val="20"/>
    </w:rPr>
  </w:style>
  <w:style w:type="character" w:styleId="21">
    <w:name w:val="HTML Cite"/>
    <w:basedOn w:val="12"/>
    <w:qFormat/>
    <w:uiPriority w:val="0"/>
  </w:style>
  <w:style w:type="character" w:styleId="22">
    <w:name w:val="HTML Keyboard"/>
    <w:basedOn w:val="12"/>
    <w:qFormat/>
    <w:uiPriority w:val="0"/>
    <w:rPr>
      <w:rFonts w:ascii="monospace" w:hAnsi="monospace" w:eastAsia="monospace" w:cs="monospace"/>
      <w:sz w:val="20"/>
    </w:rPr>
  </w:style>
  <w:style w:type="character" w:styleId="23">
    <w:name w:val="HTML Sample"/>
    <w:basedOn w:val="12"/>
    <w:qFormat/>
    <w:uiPriority w:val="0"/>
    <w:rPr>
      <w:rFonts w:hint="default" w:ascii="monospace" w:hAnsi="monospace" w:eastAsia="monospace" w:cs="monospace"/>
    </w:rPr>
  </w:style>
  <w:style w:type="paragraph" w:customStyle="1" w:styleId="24">
    <w:name w:val="标书正文"/>
    <w:basedOn w:val="7"/>
    <w:qFormat/>
    <w:uiPriority w:val="9"/>
    <w:pPr>
      <w:spacing w:line="360" w:lineRule="auto"/>
      <w:jc w:val="left"/>
    </w:pPr>
  </w:style>
  <w:style w:type="paragraph" w:customStyle="1" w:styleId="25">
    <w:name w:val="一级标题"/>
    <w:basedOn w:val="7"/>
    <w:qFormat/>
    <w:uiPriority w:val="1"/>
    <w:pPr>
      <w:numPr>
        <w:ilvl w:val="0"/>
        <w:numId w:val="1"/>
      </w:numPr>
      <w:spacing w:line="360" w:lineRule="auto"/>
      <w:ind w:left="420"/>
      <w:outlineLvl w:val="1"/>
    </w:pPr>
    <w:rPr>
      <w:rFonts w:ascii="黑体" w:eastAsia="黑体"/>
      <w:b/>
      <w:bCs/>
      <w:sz w:val="28"/>
    </w:rPr>
  </w:style>
  <w:style w:type="paragraph" w:customStyle="1" w:styleId="26">
    <w:name w:val="标书正文格式"/>
    <w:qFormat/>
    <w:uiPriority w:val="0"/>
    <w:pPr>
      <w:keepNext w:val="0"/>
      <w:keepLines w:val="0"/>
      <w:widowControl w:val="0"/>
      <w:suppressLineNumbers w:val="0"/>
      <w:overflowPunct w:val="0"/>
      <w:spacing w:before="0" w:beforeAutospacing="0" w:after="0" w:afterAutospacing="0" w:line="360" w:lineRule="auto"/>
      <w:ind w:left="0" w:right="0" w:firstLine="200" w:firstLineChars="200"/>
      <w:jc w:val="both"/>
    </w:pPr>
    <w:rPr>
      <w:rFonts w:hint="eastAsia" w:ascii="宋体" w:hAnsi="宋体" w:eastAsia="仿宋_GB2312" w:cs="Times New Roman"/>
      <w:color w:val="000000"/>
      <w:kern w:val="2"/>
      <w:sz w:val="24"/>
      <w:szCs w:val="24"/>
      <w:lang w:val="en-US" w:eastAsia="zh-CN" w:bidi="ar"/>
    </w:rPr>
  </w:style>
  <w:style w:type="paragraph" w:customStyle="1" w:styleId="27">
    <w:name w:val="Table Paragraph"/>
    <w:basedOn w:val="1"/>
    <w:autoRedefine/>
    <w:qFormat/>
    <w:uiPriority w:val="1"/>
    <w:rPr>
      <w:rFonts w:ascii="宋体" w:hAnsi="宋体" w:eastAsia="宋体" w:cs="宋体"/>
    </w:rPr>
  </w:style>
  <w:style w:type="table" w:customStyle="1" w:styleId="28">
    <w:name w:val="Table Normal"/>
    <w:autoRedefine/>
    <w:qFormat/>
    <w:uiPriority w:val="0"/>
    <w:tblPr>
      <w:tblCellMar>
        <w:top w:w="0" w:type="dxa"/>
        <w:left w:w="0" w:type="dxa"/>
        <w:bottom w:w="0" w:type="dxa"/>
        <w:right w:w="0" w:type="dxa"/>
      </w:tblCellMar>
    </w:tblPr>
  </w:style>
  <w:style w:type="paragraph" w:customStyle="1" w:styleId="29">
    <w:name w:val="章节"/>
    <w:basedOn w:val="7"/>
    <w:qFormat/>
    <w:uiPriority w:val="0"/>
    <w:pPr>
      <w:spacing w:line="360" w:lineRule="auto"/>
      <w:jc w:val="center"/>
      <w:outlineLvl w:val="0"/>
    </w:pPr>
    <w:rPr>
      <w:rFonts w:ascii="黑体" w:eastAsia="黑体"/>
      <w:b/>
      <w:bCs/>
      <w:sz w:val="36"/>
      <w:szCs w:val="36"/>
    </w:rPr>
  </w:style>
  <w:style w:type="paragraph"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7264</Words>
  <Characters>7705</Characters>
  <Lines>0</Lines>
  <Paragraphs>0</Paragraphs>
  <TotalTime>1</TotalTime>
  <ScaleCrop>false</ScaleCrop>
  <LinksUpToDate>false</LinksUpToDate>
  <CharactersWithSpaces>12365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晓寒轻</cp:lastModifiedBy>
  <dcterms:modified xsi:type="dcterms:W3CDTF">2026-08-14T08:47:59Z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36BA767B9B1647D78DB7367FAC05A487_13</vt:lpwstr>
  </property>
</Properties>
</file>